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LAPORAN STANDARDISASI DATA</w:t>
        <w:br/>
      </w:r>
      <w:r>
        <w:rPr>
          <w:sz w:val="28"/>
        </w:rPr>
        <w:br/>
        <w:t>Dataset: Clean_Dataset_v1.csv</w:t>
        <w:br/>
      </w:r>
      <w:r>
        <w:rPr>
          <w:sz w:val="28"/>
        </w:rPr>
        <w:t>Output: Clean_Dataset_v2.csv</w:t>
        <w:br/>
      </w:r>
      <w:r>
        <w:rPr>
          <w:i/>
        </w:rPr>
        <w:br/>
        <w:t>Disusun untuk memenuhi tugas Praktik Kerja Lapangan (PKL)</w:t>
        <w:br/>
      </w:r>
    </w:p>
    <w:p>
      <w:r>
        <w:br w:type="page"/>
      </w:r>
    </w:p>
    <w:p>
      <w:pPr>
        <w:pStyle w:val="Heading1"/>
      </w:pPr>
      <w:r>
        <w:t>1. Pendahuluan</w:t>
      </w:r>
    </w:p>
    <w:p>
      <w:r>
        <w:t>Standardisasi data merupakan proses menyeragamkan format penulisan data agar seluruh nilai memiliki bentuk yang konsisten. Tahapan ini merupakan bagian penting dari data cleaning karena akan meningkatkan kualitas data sebelum dilakukan analisis maupun visualisasi.</w:t>
      </w:r>
    </w:p>
    <w:p>
      <w:pPr>
        <w:pStyle w:val="Heading1"/>
      </w:pPr>
      <w:r>
        <w:t>2. Tujuan</w:t>
      </w:r>
    </w:p>
    <w:p>
      <w:pPr>
        <w:pStyle w:val="ListBullet"/>
      </w:pPr>
      <w:r>
        <w:t>Menyeragamkan format penulisan data.</w:t>
      </w:r>
    </w:p>
    <w:p>
      <w:pPr>
        <w:pStyle w:val="ListBullet"/>
      </w:pPr>
      <w:r>
        <w:t>Meningkatkan kualitas dan konsistensi dataset.</w:t>
      </w:r>
    </w:p>
    <w:p>
      <w:pPr>
        <w:pStyle w:val="ListBullet"/>
      </w:pPr>
      <w:r>
        <w:t>Mempermudah proses filtering, sorting, grouping, dan visualisasi.</w:t>
      </w:r>
    </w:p>
    <w:p>
      <w:pPr>
        <w:pStyle w:val="ListBullet"/>
      </w:pPr>
      <w:r>
        <w:t>Mengurangi kesalahan saat analisis data.</w:t>
      </w:r>
    </w:p>
    <w:p>
      <w:pPr>
        <w:pStyle w:val="Heading1"/>
      </w:pPr>
      <w:r>
        <w:t>3. Informasi Dataset</w:t>
      </w:r>
    </w:p>
    <w:tbl>
      <w:tblPr>
        <w:tblStyle w:val="TableGrid"/>
        <w:tblW w:type="auto" w:w="0"/>
        <w:jc w:val="center"/>
        <w:tblLook w:firstColumn="1" w:firstRow="1" w:lastColumn="0" w:lastRow="0" w:noHBand="0" w:noVBand="1" w:val="04A0"/>
      </w:tblPr>
      <w:tblGrid>
        <w:gridCol w:w="4320"/>
        <w:gridCol w:w="4320"/>
      </w:tblGrid>
      <w:tr>
        <w:tc>
          <w:tcPr>
            <w:tcW w:type="dxa" w:w="4320"/>
          </w:tcPr>
          <w:p>
            <w:r>
              <w:t>Informasi</w:t>
            </w:r>
          </w:p>
        </w:tc>
        <w:tc>
          <w:tcPr>
            <w:tcW w:type="dxa" w:w="4320"/>
          </w:tcPr>
          <w:p>
            <w:r>
              <w:t>Keterangan</w:t>
            </w:r>
          </w:p>
        </w:tc>
      </w:tr>
      <w:tr>
        <w:tc>
          <w:tcPr>
            <w:tcW w:type="dxa" w:w="4320"/>
          </w:tcPr>
          <w:p>
            <w:r>
              <w:t>Nama Dataset</w:t>
            </w:r>
          </w:p>
        </w:tc>
        <w:tc>
          <w:tcPr>
            <w:tcW w:type="dxa" w:w="4320"/>
          </w:tcPr>
          <w:p>
            <w:r>
              <w:t>Clean_Dataset_v1.csv</w:t>
            </w:r>
          </w:p>
        </w:tc>
      </w:tr>
      <w:tr>
        <w:tc>
          <w:tcPr>
            <w:tcW w:type="dxa" w:w="4320"/>
          </w:tcPr>
          <w:p>
            <w:r>
              <w:t>Dataset Hasil</w:t>
            </w:r>
          </w:p>
        </w:tc>
        <w:tc>
          <w:tcPr>
            <w:tcW w:type="dxa" w:w="4320"/>
          </w:tcPr>
          <w:p>
            <w:r>
              <w:t>Clean_Dataset_v2.csv</w:t>
            </w:r>
          </w:p>
        </w:tc>
      </w:tr>
      <w:tr>
        <w:tc>
          <w:tcPr>
            <w:tcW w:type="dxa" w:w="4320"/>
          </w:tcPr>
          <w:p>
            <w:r>
              <w:t>Jenis Data</w:t>
            </w:r>
          </w:p>
        </w:tc>
        <w:tc>
          <w:tcPr>
            <w:tcW w:type="dxa" w:w="4320"/>
          </w:tcPr>
          <w:p>
            <w:r>
              <w:t>Crime Incidents</w:t>
            </w:r>
          </w:p>
        </w:tc>
      </w:tr>
      <w:tr>
        <w:tc>
          <w:tcPr>
            <w:tcW w:type="dxa" w:w="4320"/>
          </w:tcPr>
          <w:p>
            <w:r>
              <w:t>Tahapan</w:t>
            </w:r>
          </w:p>
        </w:tc>
        <w:tc>
          <w:tcPr>
            <w:tcW w:type="dxa" w:w="4320"/>
          </w:tcPr>
          <w:p>
            <w:r>
              <w:t>Data Standardization</w:t>
            </w:r>
          </w:p>
        </w:tc>
      </w:tr>
    </w:tbl>
    <w:p>
      <w:pPr>
        <w:pStyle w:val="Heading1"/>
      </w:pPr>
      <w:r>
        <w:t>4. Proses Standardisasi Data</w:t>
      </w:r>
    </w:p>
    <w:p>
      <w:r>
        <w:t>Standardisasi dilakukan pada beberapa atribut sebagai berikut: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No</w:t>
            </w:r>
          </w:p>
        </w:tc>
        <w:tc>
          <w:tcPr>
            <w:tcW w:type="dxa" w:w="1234"/>
          </w:tcPr>
          <w:p>
            <w:r>
              <w:t>Kolom</w:t>
            </w:r>
          </w:p>
        </w:tc>
        <w:tc>
          <w:tcPr>
            <w:tcW w:type="dxa" w:w="1234"/>
          </w:tcPr>
          <w:p>
            <w:r>
              <w:t>Permasalahan</w:t>
            </w:r>
          </w:p>
        </w:tc>
        <w:tc>
          <w:tcPr>
            <w:tcW w:type="dxa" w:w="1234"/>
          </w:tcPr>
          <w:p>
            <w:r>
              <w:t>Tindakan</w:t>
            </w:r>
          </w:p>
        </w:tc>
        <w:tc>
          <w:tcPr>
            <w:tcW w:type="dxa" w:w="1234"/>
          </w:tcPr>
          <w:p>
            <w:r>
              <w:t>Contoh Sebelum</w:t>
            </w:r>
          </w:p>
        </w:tc>
        <w:tc>
          <w:tcPr>
            <w:tcW w:type="dxa" w:w="1234"/>
          </w:tcPr>
          <w:p>
            <w:r>
              <w:t>Contoh Sesudah</w:t>
            </w:r>
          </w:p>
        </w:tc>
        <w:tc>
          <w:tcPr>
            <w:tcW w:type="dxa" w:w="1234"/>
          </w:tcPr>
          <w:p>
            <w:r>
              <w:t>Tujuan</w:t>
            </w:r>
          </w:p>
        </w:tc>
      </w:tr>
      <w:tr>
        <w:tc>
          <w:tcPr>
            <w:tcW w:type="dxa" w:w="1234"/>
          </w:tcPr>
          <w:p>
            <w:r>
              <w:t>1</w:t>
            </w:r>
          </w:p>
        </w:tc>
        <w:tc>
          <w:tcPr>
            <w:tcW w:type="dxa" w:w="1234"/>
          </w:tcPr>
          <w:p>
            <w:r>
              <w:t>city</w:t>
            </w:r>
          </w:p>
        </w:tc>
        <w:tc>
          <w:tcPr>
            <w:tcW w:type="dxa" w:w="1234"/>
          </w:tcPr>
          <w:p>
            <w:r>
              <w:t>Penulisan huruf tidak konsisten</w:t>
            </w:r>
          </w:p>
        </w:tc>
        <w:tc>
          <w:tcPr>
            <w:tcW w:type="dxa" w:w="1234"/>
          </w:tcPr>
          <w:p>
            <w:r>
              <w:t>UPPERCASE + trim</w:t>
            </w:r>
          </w:p>
        </w:tc>
        <w:tc>
          <w:tcPr>
            <w:tcW w:type="dxa" w:w="1234"/>
          </w:tcPr>
          <w:p>
            <w:r>
              <w:t>Maplewood</w:t>
            </w:r>
          </w:p>
        </w:tc>
        <w:tc>
          <w:tcPr>
            <w:tcW w:type="dxa" w:w="1234"/>
          </w:tcPr>
          <w:p>
            <w:r>
              <w:t>MAPLEWOOD</w:t>
            </w:r>
          </w:p>
        </w:tc>
        <w:tc>
          <w:tcPr>
            <w:tcW w:type="dxa" w:w="1234"/>
          </w:tcPr>
          <w:p>
            <w:r>
              <w:t>Konsistensi nama kota</w:t>
            </w:r>
          </w:p>
        </w:tc>
      </w:tr>
      <w:tr>
        <w:tc>
          <w:tcPr>
            <w:tcW w:type="dxa" w:w="1234"/>
          </w:tcPr>
          <w:p>
            <w:r>
              <w:t>2</w:t>
            </w:r>
          </w:p>
        </w:tc>
        <w:tc>
          <w:tcPr>
            <w:tcW w:type="dxa" w:w="1234"/>
          </w:tcPr>
          <w:p>
            <w:r>
              <w:t>state</w:t>
            </w:r>
          </w:p>
        </w:tc>
        <w:tc>
          <w:tcPr>
            <w:tcW w:type="dxa" w:w="1234"/>
          </w:tcPr>
          <w:p>
            <w:r>
              <w:t>Huruf besar/kecil</w:t>
            </w:r>
          </w:p>
        </w:tc>
        <w:tc>
          <w:tcPr>
            <w:tcW w:type="dxa" w:w="1234"/>
          </w:tcPr>
          <w:p>
            <w:r>
              <w:t>UPPERCASE</w:t>
            </w:r>
          </w:p>
        </w:tc>
        <w:tc>
          <w:tcPr>
            <w:tcW w:type="dxa" w:w="1234"/>
          </w:tcPr>
          <w:p>
            <w:r>
              <w:t>ga</w:t>
            </w:r>
          </w:p>
        </w:tc>
        <w:tc>
          <w:tcPr>
            <w:tcW w:type="dxa" w:w="1234"/>
          </w:tcPr>
          <w:p>
            <w:r>
              <w:t>GA</w:t>
            </w:r>
          </w:p>
        </w:tc>
        <w:tc>
          <w:tcPr>
            <w:tcW w:type="dxa" w:w="1234"/>
          </w:tcPr>
          <w:p>
            <w:r>
              <w:t>Konsistensi kode state</w:t>
            </w:r>
          </w:p>
        </w:tc>
      </w:tr>
      <w:tr>
        <w:tc>
          <w:tcPr>
            <w:tcW w:type="dxa" w:w="1234"/>
          </w:tcPr>
          <w:p>
            <w:r>
              <w:t>3</w:t>
            </w:r>
          </w:p>
        </w:tc>
        <w:tc>
          <w:tcPr>
            <w:tcW w:type="dxa" w:w="1234"/>
          </w:tcPr>
          <w:p>
            <w:r>
              <w:t>district</w:t>
            </w:r>
          </w:p>
        </w:tc>
        <w:tc>
          <w:tcPr>
            <w:tcW w:type="dxa" w:w="1234"/>
          </w:tcPr>
          <w:p>
            <w:r>
              <w:t>Format teks</w:t>
            </w:r>
          </w:p>
        </w:tc>
        <w:tc>
          <w:tcPr>
            <w:tcW w:type="dxa" w:w="1234"/>
          </w:tcPr>
          <w:p>
            <w:r>
              <w:t>Title Case</w:t>
            </w:r>
          </w:p>
        </w:tc>
        <w:tc>
          <w:tcPr>
            <w:tcW w:type="dxa" w:w="1234"/>
          </w:tcPr>
          <w:p>
            <w:r>
              <w:t>north district</w:t>
            </w:r>
          </w:p>
        </w:tc>
        <w:tc>
          <w:tcPr>
            <w:tcW w:type="dxa" w:w="1234"/>
          </w:tcPr>
          <w:p>
            <w:r>
              <w:t>North District</w:t>
            </w:r>
          </w:p>
        </w:tc>
        <w:tc>
          <w:tcPr>
            <w:tcW w:type="dxa" w:w="1234"/>
          </w:tcPr>
          <w:p>
            <w:r>
              <w:t>Meningkatkan keterbacaan</w:t>
            </w:r>
          </w:p>
        </w:tc>
      </w:tr>
      <w:tr>
        <w:tc>
          <w:tcPr>
            <w:tcW w:type="dxa" w:w="1234"/>
          </w:tcPr>
          <w:p>
            <w:r>
              <w:t>4</w:t>
            </w:r>
          </w:p>
        </w:tc>
        <w:tc>
          <w:tcPr>
            <w:tcW w:type="dxa" w:w="1234"/>
          </w:tcPr>
          <w:p>
            <w:r>
              <w:t>Nama petugas</w:t>
            </w:r>
          </w:p>
        </w:tc>
        <w:tc>
          <w:tcPr>
            <w:tcW w:type="dxa" w:w="1234"/>
          </w:tcPr>
          <w:p>
            <w:r>
              <w:t>Format nama</w:t>
            </w:r>
          </w:p>
        </w:tc>
        <w:tc>
          <w:tcPr>
            <w:tcW w:type="dxa" w:w="1234"/>
          </w:tcPr>
          <w:p>
            <w:r>
              <w:t>Title Case</w:t>
            </w:r>
          </w:p>
        </w:tc>
        <w:tc>
          <w:tcPr>
            <w:tcW w:type="dxa" w:w="1234"/>
          </w:tcPr>
          <w:p>
            <w:r>
              <w:t>emily johnson</w:t>
            </w:r>
          </w:p>
        </w:tc>
        <w:tc>
          <w:tcPr>
            <w:tcW w:type="dxa" w:w="1234"/>
          </w:tcPr>
          <w:p>
            <w:r>
              <w:t>Emily Johnson</w:t>
            </w:r>
          </w:p>
        </w:tc>
        <w:tc>
          <w:tcPr>
            <w:tcW w:type="dxa" w:w="1234"/>
          </w:tcPr>
          <w:p>
            <w:r>
              <w:t>Konsistensi identitas</w:t>
            </w:r>
          </w:p>
        </w:tc>
      </w:tr>
      <w:tr>
        <w:tc>
          <w:tcPr>
            <w:tcW w:type="dxa" w:w="1234"/>
          </w:tcPr>
          <w:p>
            <w:r>
              <w:t>5</w:t>
            </w:r>
          </w:p>
        </w:tc>
        <w:tc>
          <w:tcPr>
            <w:tcW w:type="dxa" w:w="1234"/>
          </w:tcPr>
          <w:p>
            <w:r>
              <w:t>Nama tersangka</w:t>
            </w:r>
          </w:p>
        </w:tc>
        <w:tc>
          <w:tcPr>
            <w:tcW w:type="dxa" w:w="1234"/>
          </w:tcPr>
          <w:p>
            <w:r>
              <w:t>Format nama</w:t>
            </w:r>
          </w:p>
        </w:tc>
        <w:tc>
          <w:tcPr>
            <w:tcW w:type="dxa" w:w="1234"/>
          </w:tcPr>
          <w:p>
            <w:r>
              <w:t>Title Case</w:t>
            </w:r>
          </w:p>
        </w:tc>
        <w:tc>
          <w:tcPr>
            <w:tcW w:type="dxa" w:w="1234"/>
          </w:tcPr>
          <w:p>
            <w:r>
              <w:t>michael brown</w:t>
            </w:r>
          </w:p>
        </w:tc>
        <w:tc>
          <w:tcPr>
            <w:tcW w:type="dxa" w:w="1234"/>
          </w:tcPr>
          <w:p>
            <w:r>
              <w:t>Michael Brown</w:t>
            </w:r>
          </w:p>
        </w:tc>
        <w:tc>
          <w:tcPr>
            <w:tcW w:type="dxa" w:w="1234"/>
          </w:tcPr>
          <w:p>
            <w:r>
              <w:t>Konsistensi identitas</w:t>
            </w:r>
          </w:p>
        </w:tc>
      </w:tr>
      <w:tr>
        <w:tc>
          <w:tcPr>
            <w:tcW w:type="dxa" w:w="1234"/>
          </w:tcPr>
          <w:p>
            <w:r>
              <w:t>6</w:t>
            </w:r>
          </w:p>
        </w:tc>
        <w:tc>
          <w:tcPr>
            <w:tcW w:type="dxa" w:w="1234"/>
          </w:tcPr>
          <w:p>
            <w:r>
              <w:t>Nama korban</w:t>
            </w:r>
          </w:p>
        </w:tc>
        <w:tc>
          <w:tcPr>
            <w:tcW w:type="dxa" w:w="1234"/>
          </w:tcPr>
          <w:p>
            <w:r>
              <w:t>Format nama</w:t>
            </w:r>
          </w:p>
        </w:tc>
        <w:tc>
          <w:tcPr>
            <w:tcW w:type="dxa" w:w="1234"/>
          </w:tcPr>
          <w:p>
            <w:r>
              <w:t>Title Case</w:t>
            </w:r>
          </w:p>
        </w:tc>
        <w:tc>
          <w:tcPr>
            <w:tcW w:type="dxa" w:w="1234"/>
          </w:tcPr>
          <w:p>
            <w:r>
              <w:t>sarah wilson</w:t>
            </w:r>
          </w:p>
        </w:tc>
        <w:tc>
          <w:tcPr>
            <w:tcW w:type="dxa" w:w="1234"/>
          </w:tcPr>
          <w:p>
            <w:r>
              <w:t>Sarah Wilson</w:t>
            </w:r>
          </w:p>
        </w:tc>
        <w:tc>
          <w:tcPr>
            <w:tcW w:type="dxa" w:w="1234"/>
          </w:tcPr>
          <w:p>
            <w:r>
              <w:t>Konsistensi identitas</w:t>
            </w:r>
          </w:p>
        </w:tc>
      </w:tr>
      <w:tr>
        <w:tc>
          <w:tcPr>
            <w:tcW w:type="dxa" w:w="1234"/>
          </w:tcPr>
          <w:p>
            <w:r>
              <w:t>7</w:t>
            </w:r>
          </w:p>
        </w:tc>
        <w:tc>
          <w:tcPr>
            <w:tcW w:type="dxa" w:w="1234"/>
          </w:tcPr>
          <w:p>
            <w:r>
              <w:t>incident_datetime</w:t>
            </w:r>
          </w:p>
        </w:tc>
        <w:tc>
          <w:tcPr>
            <w:tcW w:type="dxa" w:w="1234"/>
          </w:tcPr>
          <w:p>
            <w:r>
              <w:t>Format tanggal</w:t>
            </w:r>
          </w:p>
        </w:tc>
        <w:tc>
          <w:tcPr>
            <w:tcW w:type="dxa" w:w="1234"/>
          </w:tcPr>
          <w:p>
            <w:r>
              <w:t>YYYY-MM-DD</w:t>
            </w:r>
          </w:p>
        </w:tc>
        <w:tc>
          <w:tcPr>
            <w:tcW w:type="dxa" w:w="1234"/>
          </w:tcPr>
          <w:p>
            <w:r>
              <w:t>01/01/24</w:t>
            </w:r>
          </w:p>
        </w:tc>
        <w:tc>
          <w:tcPr>
            <w:tcW w:type="dxa" w:w="1234"/>
          </w:tcPr>
          <w:p>
            <w:r>
              <w:t>2024-01-01</w:t>
            </w:r>
          </w:p>
        </w:tc>
        <w:tc>
          <w:tcPr>
            <w:tcW w:type="dxa" w:w="1234"/>
          </w:tcPr>
          <w:p>
            <w:r>
              <w:t>Standar internasional</w:t>
            </w:r>
          </w:p>
        </w:tc>
      </w:tr>
    </w:tbl>
    <w:p>
      <w:pPr>
        <w:pStyle w:val="Heading1"/>
      </w:pPr>
      <w:r>
        <w:t>5. Hasil Standardisasi</w:t>
      </w:r>
    </w:p>
    <w:p>
      <w:r>
        <w:t>Setelah proses standardisasi selesai, dataset memiliki format yang seragam pada setiap atribut yang diperiksa. Hal ini meningkatkan kualitas data dan memudahkan proses analisis lanjutan.</w:t>
      </w:r>
    </w:p>
    <w:p>
      <w:pPr>
        <w:pStyle w:val="Heading1"/>
      </w:pPr>
      <w:r>
        <w:t>6. Kesimpulan</w:t>
      </w:r>
    </w:p>
    <w:p>
      <w:r>
        <w:t>Proses standardisasi berhasil dilakukan pada kolom yang berkaitan dengan lokasi, identitas, dan tanggal. Dataset hasil memiliki format yang lebih konsisten sehingga siap digunakan untuk tahapan eksplorasi data, analisis statistik, visualisasi, maupun pembangunan dashboard.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