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00"/>
        <w:jc w:val="center"/>
      </w:pPr>
      <w:r>
        <w:rPr>
          <w:rFonts w:ascii="Arial" w:cs="Arial" w:eastAsia="Arial" w:hAnsi="Arial"/>
          <w:b/>
          <w:bCs/>
          <w:color w:val="1B3A5C"/>
          <w:sz w:val="56"/>
          <w:szCs w:val="56"/>
        </w:rPr>
        <w:t>[ CROMA PRINT ]</w:t>
      </w:r>
    </w:p>
    <w:p>
      <w:pPr>
        <w:spacing w:after="40"/>
        <w:jc w:val="center"/>
      </w:pPr>
      <w:r>
        <w:rPr>
          <w:rFonts w:ascii="Arial" w:cs="Arial" w:eastAsia="Arial" w:hAnsi="Arial"/>
          <w:color w:val="2E75B6"/>
          <w:spacing w:val="200"/>
          <w:sz w:val="22"/>
          <w:szCs w:val="22"/>
        </w:rPr>
        <w:t>COMUNICACAO VISUAL PROFISSIONAL</w:t>
      </w:r>
    </w:p>
    <w:p>
      <w:pPr>
        <w:spacing w:after="80"/>
      </w:pPr>
    </w:p>
    <w:p>
      <w:pPr>
        <w:pBdr>
          <w:top w:val="single" w:color="2E75B6" w:sz="6" w:space="1"/>
        </w:pBdr>
        <w:jc w:val="center"/>
      </w:pPr>
    </w:p>
    <w:p>
      <w:pPr>
        <w:spacing w:after="80"/>
      </w:pPr>
    </w:p>
    <w:p>
      <w:pPr>
        <w:spacing w:after="80"/>
      </w:pPr>
    </w:p>
    <w:p>
      <w:pPr>
        <w:spacing w:after="200"/>
        <w:jc w:val="center"/>
      </w:pPr>
      <w:r>
        <w:rPr>
          <w:rFonts w:ascii="Arial" w:cs="Arial" w:eastAsia="Arial" w:hAnsi="Arial"/>
          <w:b/>
          <w:bCs/>
          <w:color w:val="1B3A5C"/>
          <w:sz w:val="44"/>
          <w:szCs w:val="44"/>
        </w:rPr>
        <w:t>PLANO ESTRATEGICO DE</w:t>
      </w:r>
    </w:p>
    <w:p>
      <w:pPr>
        <w:spacing w:after="200"/>
        <w:jc w:val="center"/>
      </w:pPr>
      <w:r>
        <w:rPr>
          <w:rFonts w:ascii="Arial" w:cs="Arial" w:eastAsia="Arial" w:hAnsi="Arial"/>
          <w:b/>
          <w:bCs/>
          <w:color w:val="1B3A5C"/>
          <w:sz w:val="44"/>
          <w:szCs w:val="44"/>
        </w:rPr>
        <w:t>TRANSFORMACAO DIGITAL</w:t>
      </w:r>
    </w:p>
    <w:p>
      <w:pPr>
        <w:spacing w:after="80"/>
      </w:pPr>
    </w:p>
    <w:p>
      <w:pPr>
        <w:spacing w:after="120"/>
        <w:jc w:val="center"/>
      </w:pPr>
      <w:r>
        <w:rPr>
          <w:rFonts w:ascii="Arial" w:cs="Arial" w:eastAsia="Arial" w:hAnsi="Arial"/>
          <w:color w:val="2E75B6"/>
          <w:sz w:val="28"/>
          <w:szCs w:val="28"/>
        </w:rPr>
        <w:t>A Primeira Empresa de Comunicacao Visual</w:t>
      </w:r>
    </w:p>
    <w:p>
      <w:pPr>
        <w:spacing w:after="200"/>
        <w:jc w:val="center"/>
      </w:pPr>
      <w:r>
        <w:rPr>
          <w:rFonts w:ascii="Arial" w:cs="Arial" w:eastAsia="Arial" w:hAnsi="Arial"/>
          <w:color w:val="2E75B6"/>
          <w:sz w:val="28"/>
          <w:szCs w:val="28"/>
        </w:rPr>
        <w:t>Gerida por Inteligencia Artificial</w:t>
      </w:r>
    </w:p>
    <w:p>
      <w:pPr>
        <w:spacing w:after="80"/>
      </w:pPr>
    </w:p>
    <w:p>
      <w:pPr>
        <w:pBdr>
          <w:bottom w:val="single" w:color="2E75B6" w:sz="6" w:space="1"/>
        </w:pBdr>
        <w:jc w:val="center"/>
      </w:pPr>
    </w:p>
    <w:p>
      <w:pPr>
        <w:spacing w:after="80"/>
      </w:pPr>
    </w:p>
    <w:p>
      <w:pPr>
        <w:spacing w:after="80"/>
      </w:pPr>
    </w:p>
    <w:p>
      <w:pPr>
        <w:spacing w:after="100"/>
        <w:jc w:val="center"/>
      </w:pPr>
      <w:r>
        <w:rPr>
          <w:rFonts w:ascii="Arial" w:cs="Arial" w:eastAsia="Arial" w:hAnsi="Arial"/>
          <w:i/>
          <w:iCs/>
          <w:color w:val="666666"/>
          <w:sz w:val="22"/>
          <w:szCs w:val="22"/>
        </w:rPr>
        <w:t>Pioneirismo em Gestao Autonoma por Inteligencia Artificial</w:t>
      </w:r>
    </w:p>
    <w:p>
      <w:pPr>
        <w:spacing w:after="80"/>
      </w:pPr>
    </w:p>
    <w:p>
      <w:pPr>
        <w:spacing w:after="80"/>
      </w:pPr>
    </w:p>
    <w:p>
      <w:pPr>
        <w:spacing w:after="80"/>
      </w:pPr>
    </w:p>
    <w:p>
      <w:pPr>
        <w:spacing w:after="80"/>
        <w:jc w:val="center"/>
      </w:pPr>
      <w:r>
        <w:rPr>
          <w:rFonts w:ascii="Arial" w:cs="Arial" w:eastAsia="Arial" w:hAnsi="Arial"/>
          <w:b/>
          <w:bCs/>
          <w:color w:val="1B3A5C"/>
          <w:sz w:val="24"/>
          <w:szCs w:val="24"/>
        </w:rPr>
        <w:t>Marco 2026</w:t>
      </w:r>
    </w:p>
    <w:p>
      <w:pPr>
        <w:spacing w:after="80"/>
        <w:jc w:val="center"/>
      </w:pPr>
      <w:r>
        <w:rPr>
          <w:rFonts w:ascii="Arial" w:cs="Arial" w:eastAsia="Arial" w:hAnsi="Arial"/>
          <w:color w:val="666666"/>
          <w:sz w:val="20"/>
          <w:szCs w:val="20"/>
        </w:rPr>
        <w:t>Versao 1.0 | Confidencial</w:t>
      </w:r>
    </w:p>
    <w:p>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Indice</w:t>
      </w:r>
    </w:p>
    <w:sdt>
      <w:sdtPr>
        <w:alias w:val="Indice"/>
      </w:sdtPr>
      <w:sdtContent>
        <w:p>
          <w:r>
            <w:fldChar w:fldCharType="begin" w:dirty="true"/>
            <w:instrText xml:space="preserve">TOC \h \o "1-3"</w:instrText>
            <w:fldChar w:fldCharType="separate"/>
          </w:r>
        </w:p>
        <w:p>
          <w:r>
            <w:fldChar w:fldCharType="end"/>
          </w:r>
        </w:p>
      </w:sdtContent>
    </w:sdt>
    <w:p>
      <w:r/>
    </w:p>
    <w:p>
      <w:pPr>
        <w:pStyle w:val="Heading1"/>
        <w:spacing w:after="200" w:before="360"/>
      </w:pPr>
      <w:r>
        <w:rPr>
          <w:rFonts w:ascii="Arial" w:cs="Arial" w:eastAsia="Arial" w:hAnsi="Arial"/>
          <w:b/>
          <w:bCs/>
          <w:color w:val="1B3A5C"/>
          <w:sz w:val="32"/>
          <w:szCs w:val="32"/>
        </w:rPr>
        <w:t>1. Sumario Executivo</w:t>
      </w:r>
    </w:p>
    <w:p>
      <w:pPr>
        <w:spacing w:after="160" w:line="276"/>
        <w:jc w:val="both"/>
      </w:pPr>
      <w:r>
        <w:rPr>
          <w:rFonts w:ascii="Arial" w:cs="Arial" w:eastAsia="Arial" w:hAnsi="Arial"/>
          <w:color w:val="333333"/>
          <w:sz w:val="22"/>
          <w:szCs w:val="22"/>
        </w:rPr>
        <w:t>A Croma Print, empresa referencia em comunicacao visual profissional com mais de uma decada de atuacao no mercado gaucho, apresenta neste documento seu Plano Estrategico de Transformacao Digital. O objetivo central e tornar-se a primeira empresa do segmento de comunicacao visual no Brasil integralmente gerida por Inteligencia Artificial, estabelecendo um novo paradigma operacional no setor grafico brasileiro, avaliado em R$ 115 bilhoes anuais.</w:t>
      </w:r>
    </w:p>
    <w:p>
      <w:pPr>
        <w:spacing w:after="160" w:line="276"/>
        <w:jc w:val="both"/>
      </w:pPr>
      <w:r>
        <w:rPr>
          <w:rFonts w:ascii="Arial" w:cs="Arial" w:eastAsia="Arial" w:hAnsi="Arial"/>
          <w:color w:val="333333"/>
          <w:sz w:val="22"/>
          <w:szCs w:val="22"/>
        </w:rPr>
        <w:t>O momento e estrategico: a adocao global de IA no setor grafico saltou de 24,7% para 40% em apenas seis meses, e nenhum dos concorrentes diretos da Croma Print (Geka, Ilumidia, Printi, FuturaIM) implementou solucoes de IA de forma integrada em suas operacoes. Essa janela de oportunidade, combinada com a infraestrutura tecnologica ja construida pela empresa, cria condicoes unicas para o pioneirismo.</w:t>
      </w:r>
    </w:p>
    <w:p>
      <w:pPr>
        <w:pStyle w:val="Heading2"/>
        <w:spacing w:after="160" w:before="280"/>
      </w:pPr>
      <w:r>
        <w:rPr>
          <w:rFonts w:ascii="Arial" w:cs="Arial" w:eastAsia="Arial" w:hAnsi="Arial"/>
          <w:b/>
          <w:bCs/>
          <w:color w:val="2E75B6"/>
          <w:sz w:val="26"/>
          <w:szCs w:val="26"/>
        </w:rPr>
        <w:t>1.1 A Oportunidade</w:t>
      </w:r>
    </w:p>
    <w:p>
      <w:pPr>
        <w:spacing w:after="160" w:line="276"/>
        <w:jc w:val="both"/>
      </w:pPr>
      <w:r>
        <w:rPr>
          <w:rFonts w:ascii="Arial" w:cs="Arial" w:eastAsia="Arial" w:hAnsi="Arial"/>
          <w:color w:val="333333"/>
          <w:sz w:val="22"/>
          <w:szCs w:val="22"/>
        </w:rPr>
        <w:t>O setor de sinalizacao digital cresce 8,8% ao ano e o mercado de print-on-demand avanca 22,4% anualmente. A Croma Print, com faturamento medio de R$ 110.000/mês e uma base de 307 clientes ativos incluindo redes como Beira Rio, Renner e Paqueta, esta posicionada de forma privilegiada para capturar esse crescimento por meio da automacao inteligente.</w:t>
      </w:r>
    </w:p>
    <w:p>
      <w:pPr>
        <w:pStyle w:val="Heading2"/>
        <w:spacing w:after="160" w:before="280"/>
      </w:pPr>
      <w:r>
        <w:rPr>
          <w:rFonts w:ascii="Arial" w:cs="Arial" w:eastAsia="Arial" w:hAnsi="Arial"/>
          <w:b/>
          <w:bCs/>
          <w:color w:val="2E75B6"/>
          <w:sz w:val="26"/>
          <w:szCs w:val="26"/>
        </w:rPr>
        <w:t>1.2 Por Que Agora</w:t>
      </w:r>
    </w:p>
    <w:p>
      <w:pPr>
        <w:pStyle w:val="ListParagraph"/>
        <w:numPr>
          <w:ilvl w:val="0"/>
          <w:numId w:val="2"/>
        </w:numPr>
        <w:spacing w:after="80" w:line="276"/>
      </w:pPr>
      <w:r>
        <w:rPr>
          <w:rFonts w:ascii="Arial" w:cs="Arial" w:eastAsia="Arial" w:hAnsi="Arial"/>
          <w:b/>
          <w:bCs/>
          <w:color w:val="333333"/>
          <w:sz w:val="22"/>
          <w:szCs w:val="22"/>
        </w:rPr>
        <w:t xml:space="preserve">Infraestrutura pronta: </w:t>
      </w:r>
      <w:r>
        <w:rPr>
          <w:rFonts w:ascii="Arial" w:cs="Arial" w:eastAsia="Arial" w:hAnsi="Arial"/>
          <w:color w:val="333333"/>
          <w:sz w:val="22"/>
          <w:szCs w:val="22"/>
        </w:rPr>
        <w:t>ERP customizado em React 19 + TypeScript + Supabase com 28+ paginas, 65+ tabelas e motor de precificacao Mubisys funcional.</w:t>
      </w:r>
    </w:p>
    <w:p>
      <w:pPr>
        <w:pStyle w:val="ListParagraph"/>
        <w:numPr>
          <w:ilvl w:val="0"/>
          <w:numId w:val="2"/>
        </w:numPr>
        <w:spacing w:after="80" w:line="276"/>
      </w:pPr>
      <w:r>
        <w:rPr>
          <w:rFonts w:ascii="Arial" w:cs="Arial" w:eastAsia="Arial" w:hAnsi="Arial"/>
          <w:b/>
          <w:bCs/>
          <w:color w:val="333333"/>
          <w:sz w:val="22"/>
          <w:szCs w:val="22"/>
        </w:rPr>
        <w:t xml:space="preserve">Prontidao elevada: </w:t>
      </w:r>
      <w:r>
        <w:rPr>
          <w:rFonts w:ascii="Arial" w:cs="Arial" w:eastAsia="Arial" w:hAnsi="Arial"/>
          <w:color w:val="333333"/>
          <w:sz w:val="22"/>
          <w:szCs w:val="22"/>
        </w:rPr>
        <w:t>67% da plataforma digital ja construida, incluindo App de Campo PWA e Bot Telegram com Claude Haiku.</w:t>
      </w:r>
    </w:p>
    <w:p>
      <w:pPr>
        <w:pStyle w:val="ListParagraph"/>
        <w:numPr>
          <w:ilvl w:val="0"/>
          <w:numId w:val="2"/>
        </w:numPr>
        <w:spacing w:after="80" w:line="276"/>
      </w:pPr>
      <w:r>
        <w:rPr>
          <w:rFonts w:ascii="Arial" w:cs="Arial" w:eastAsia="Arial" w:hAnsi="Arial"/>
          <w:b/>
          <w:bCs/>
          <w:color w:val="333333"/>
          <w:sz w:val="22"/>
          <w:szCs w:val="22"/>
        </w:rPr>
        <w:t xml:space="preserve">Vantagem competitiva temporal: </w:t>
      </w:r>
      <w:r>
        <w:rPr>
          <w:rFonts w:ascii="Arial" w:cs="Arial" w:eastAsia="Arial" w:hAnsi="Arial"/>
          <w:color w:val="333333"/>
          <w:sz w:val="22"/>
          <w:szCs w:val="22"/>
        </w:rPr>
        <w:t>Nenhum concorrente direto adota IA integrada, concedendo a Croma uma janela de 12 a 18 meses de pioneirismo.</w:t>
      </w:r>
    </w:p>
    <w:p>
      <w:pPr>
        <w:pStyle w:val="ListParagraph"/>
        <w:numPr>
          <w:ilvl w:val="0"/>
          <w:numId w:val="2"/>
        </w:numPr>
        <w:spacing w:after="80" w:line="276"/>
      </w:pPr>
      <w:r>
        <w:rPr>
          <w:rFonts w:ascii="Arial" w:cs="Arial" w:eastAsia="Arial" w:hAnsi="Arial"/>
          <w:b/>
          <w:bCs/>
          <w:color w:val="333333"/>
          <w:sz w:val="22"/>
          <w:szCs w:val="22"/>
        </w:rPr>
        <w:t xml:space="preserve">Maturidade da tecnologia: </w:t>
      </w:r>
      <w:r>
        <w:rPr>
          <w:rFonts w:ascii="Arial" w:cs="Arial" w:eastAsia="Arial" w:hAnsi="Arial"/>
          <w:color w:val="333333"/>
          <w:sz w:val="22"/>
          <w:szCs w:val="22"/>
        </w:rPr>
        <w:t>Claude Opus 4.6 e modelos de IA generativa atingiram nivel de confiabilidade adequado para gestao empresarial autonoma.</w:t>
      </w:r>
    </w:p>
    <w:p>
      <w:pPr>
        <w:pStyle w:val="Heading2"/>
        <w:spacing w:after="160" w:before="280"/>
      </w:pPr>
      <w:r>
        <w:rPr>
          <w:rFonts w:ascii="Arial" w:cs="Arial" w:eastAsia="Arial" w:hAnsi="Arial"/>
          <w:b/>
          <w:bCs/>
          <w:color w:val="2E75B6"/>
          <w:sz w:val="26"/>
          <w:szCs w:val="26"/>
        </w:rPr>
        <w:t>1.3 Resultados Esperados</w:t>
      </w:r>
    </w:p>
    <w:p>
      <w:pPr>
        <w:spacing w:after="160" w:line="276"/>
        <w:jc w:val="both"/>
      </w:pPr>
      <w:r>
        <w:rPr>
          <w:rFonts w:ascii="Arial" w:cs="Arial" w:eastAsia="Arial" w:hAnsi="Arial"/>
          <w:color w:val="333333"/>
          <w:sz w:val="22"/>
          <w:szCs w:val="22"/>
        </w:rPr>
        <w:t>Ao final da implementacao completa (estimada para 2028), a Croma Print projetaa os seguintes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Atual</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Projetado (2028)</w:t>
            </w:r>
          </w:p>
        </w:tc>
        <w:tc>
          <w:tcPr>
            <w:tcW w:type="dxa" w:w="2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Variacao</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Faturamento mensal</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R$ 110.000</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R$ 330.000</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Custo operacional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R$ 36.800/mes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R$ 28.500/mes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-22,5%</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Margem liquida</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~28%</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~52%</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+24 p.p.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Tempo medio orcamento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 horas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12 minutos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-95%</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Clientes ativos</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307</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900+</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+193%</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Satisfacao do cliente (NPS)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Referencia</w:t>
            </w:r>
          </w:p>
        </w:tc>
      </w:tr>
    </w:tbl>
    <w:p>
      <w:pPr>
        <w:spacing w:after="80"/>
      </w:pPr>
    </w:p>
    <w:p>
      <w:pPr>
        <w:spacing w:after="160" w:line="276"/>
        <w:jc w:val="both"/>
      </w:pPr>
      <w:r>
        <w:rPr>
          <w:rFonts w:ascii="Arial" w:cs="Arial" w:eastAsia="Arial" w:hAnsi="Arial"/>
          <w:color w:val="333333"/>
          <w:sz w:val="22"/>
          <w:szCs w:val="22"/>
        </w:rPr>
        <w:t>Este plano detalha a jornada em 4 fases, do fortalecimento das fundacoes tecnologicas ate a escala nacional do modelo, com investimento total estimado entre R$ 180.000 e R$ 350.000 ao longo de 24 meses, com payback projetado em 14 a 18 meses.</w:t>
      </w:r>
    </w:p>
    <w:p>
      <w:r/>
    </w:p>
    <w:p>
      <w:pPr>
        <w:pStyle w:val="Heading1"/>
        <w:spacing w:after="200" w:before="360"/>
      </w:pPr>
      <w:r>
        <w:rPr>
          <w:rFonts w:ascii="Arial" w:cs="Arial" w:eastAsia="Arial" w:hAnsi="Arial"/>
          <w:b/>
          <w:bCs/>
          <w:color w:val="1B3A5C"/>
          <w:sz w:val="32"/>
          <w:szCs w:val="32"/>
        </w:rPr>
        <w:t>2. Diagnostico Atual da Croma Print</w:t>
      </w:r>
    </w:p>
    <w:p>
      <w:pPr>
        <w:pStyle w:val="Heading2"/>
        <w:spacing w:after="160" w:before="280"/>
      </w:pPr>
      <w:r>
        <w:rPr>
          <w:rFonts w:ascii="Arial" w:cs="Arial" w:eastAsia="Arial" w:hAnsi="Arial"/>
          <w:b/>
          <w:bCs/>
          <w:color w:val="2E75B6"/>
          <w:sz w:val="26"/>
          <w:szCs w:val="26"/>
        </w:rPr>
        <w:t>2.1 Situacao Atual da Empresa</w:t>
      </w:r>
    </w:p>
    <w:p>
      <w:pPr>
        <w:spacing w:after="160" w:line="276"/>
        <w:jc w:val="both"/>
      </w:pPr>
      <w:r>
        <w:rPr>
          <w:rFonts w:ascii="Arial" w:cs="Arial" w:eastAsia="Arial" w:hAnsi="Arial"/>
          <w:color w:val="333333"/>
          <w:sz w:val="22"/>
          <w:szCs w:val="22"/>
        </w:rPr>
        <w:t>A Croma Print opera no segmento de comunicacao visual profissional, atendendo redes de lojas, franquias e grandes varejistas com solucoes que incluem fachadas, banners, materiais de PDV, envelopamento veicular e letreiros. A empresa conta com 4 pessoas na equipe (Junior e Viviane como socios, mais 2 funcionarios na producao) e 9 perfis de acesso configurados no sistema.</w:t>
      </w:r>
    </w:p>
    <w:p>
      <w:pPr>
        <w:spacing w:after="160" w:line="276"/>
        <w:jc w:val="both"/>
      </w:pPr>
      <w:r>
        <w:rPr>
          <w:rFonts w:ascii="Arial" w:cs="Arial" w:eastAsia="Arial" w:hAnsi="Arial"/>
          <w:color w:val="333333"/>
          <w:sz w:val="22"/>
          <w:szCs w:val="22"/>
        </w:rPr>
        <w:t>A base operacional ja conta com 467 materiais catalogados, 156 modelos de produto e 307 clientes importados no ERP proprietario. O faturamento medio mensal e de R$ 110.000, com custo operacional de R$ 36.800/mes, resultando em uma margem bruta aproximada de 66,5%.</w:t>
      </w:r>
    </w:p>
    <w:p>
      <w:pPr>
        <w:pStyle w:val="Heading2"/>
        <w:spacing w:after="160" w:before="280"/>
      </w:pPr>
      <w:r>
        <w:rPr>
          <w:rFonts w:ascii="Arial" w:cs="Arial" w:eastAsia="Arial" w:hAnsi="Arial"/>
          <w:b/>
          <w:bCs/>
          <w:color w:val="2E75B6"/>
          <w:sz w:val="26"/>
          <w:szCs w:val="26"/>
        </w:rPr>
        <w:t>2.2 Mapeamento de Processos Existentes</w:t>
      </w:r>
    </w:p>
    <w:p>
      <w:pPr>
        <w:spacing w:after="160" w:line="276"/>
        <w:jc w:val="both"/>
      </w:pPr>
      <w:r>
        <w:rPr>
          <w:rFonts w:ascii="Arial" w:cs="Arial" w:eastAsia="Arial" w:hAnsi="Arial"/>
          <w:color w:val="333333"/>
          <w:sz w:val="22"/>
          <w:szCs w:val="22"/>
        </w:rPr>
        <w:t>Os processos atuais da Croma Print foram mapeados e classificados conforme seu nivel de digitalizacao: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60"/>
        <w:gridCol w:w="360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Processo</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Atual</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Digital</w:t>
            </w:r>
          </w:p>
        </w:tc>
        <w:tc>
          <w:tcPr>
            <w:tcW w:type="dxa" w:w="3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Observacao</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Atendimento ao cliente</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Parcialmente digital</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45%</w:t>
            </w:r>
          </w:p>
        </w:tc>
        <w:tc>
          <w:tcPr>
            <w:tcW w:type="dxa" w:w="3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WhatsApp + Bot Telegram basico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Orcamentacao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Digital (ERP)</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Motor Mubisys 9 passos funcional</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 e criacao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20%</w:t>
            </w:r>
          </w:p>
        </w:tc>
        <w:tc>
          <w:tcPr>
            <w:tcW w:type="dxa" w:w="3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Softwares tradicionais (CorelDraw, Illustrator)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Gestao de producao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Parcialmente digital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Controle via ERP, scheduling manual</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Instalacao em campo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Digital (PWA)</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70%</w:t>
            </w:r>
          </w:p>
        </w:tc>
        <w:tc>
          <w:tcPr>
            <w:tcW w:type="dxa" w:w="3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App de Campo com auth e fotos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Parcialmente digital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40%</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Planilhas + ERP basico</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Fiscal/NF-e</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Manual/Semi</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30%</w:t>
            </w:r>
          </w:p>
        </w:tc>
        <w:tc>
          <w:tcPr>
            <w:tcW w:type="dxa" w:w="3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Emissao manual de notas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Marketing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15%</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Acoes esporadicas sem automacao</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Logistica</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25%</w:t>
            </w:r>
          </w:p>
        </w:tc>
        <w:tc>
          <w:tcPr>
            <w:tcW w:type="dxa" w:w="3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Roteirizacao empirica</w:t>
            </w:r>
          </w:p>
        </w:tc>
      </w:tr>
    </w:tbl>
    <w:p>
      <w:pPr>
        <w:spacing w:after="80"/>
      </w:pPr>
    </w:p>
    <w:p>
      <w:pPr>
        <w:pStyle w:val="Heading2"/>
        <w:spacing w:after="160" w:before="280"/>
      </w:pPr>
      <w:r>
        <w:rPr>
          <w:rFonts w:ascii="Arial" w:cs="Arial" w:eastAsia="Arial" w:hAnsi="Arial"/>
          <w:b/>
          <w:bCs/>
          <w:color w:val="2E75B6"/>
          <w:sz w:val="26"/>
          <w:szCs w:val="26"/>
        </w:rPr>
        <w:t>2.3 Analise SWOT Detalhada</w:t>
      </w:r>
    </w:p>
    <w:p>
      <w:pPr>
        <w:pStyle w:val="Heading3"/>
        <w:spacing w:after="120" w:before="200"/>
      </w:pPr>
      <w:r>
        <w:rPr>
          <w:rFonts w:ascii="Arial" w:cs="Arial" w:eastAsia="Arial" w:hAnsi="Arial"/>
          <w:b/>
          <w:bCs/>
          <w:color w:val="1B3A5C"/>
          <w:sz w:val="22"/>
          <w:szCs w:val="22"/>
        </w:rPr>
        <w:t>Forcas (Strengths)</w:t>
      </w:r>
    </w:p>
    <w:p>
      <w:pPr>
        <w:pStyle w:val="ListParagraph"/>
        <w:numPr>
          <w:ilvl w:val="0"/>
          <w:numId w:val="3"/>
        </w:numPr>
        <w:spacing w:after="80" w:line="276"/>
      </w:pPr>
      <w:r>
        <w:rPr>
          <w:rFonts w:ascii="Arial" w:cs="Arial" w:eastAsia="Arial" w:hAnsi="Arial"/>
          <w:b/>
          <w:bCs/>
          <w:color w:val="333333"/>
          <w:sz w:val="22"/>
          <w:szCs w:val="22"/>
        </w:rPr>
        <w:t xml:space="preserve">ERP proprietario avancado: </w:t>
      </w:r>
      <w:r>
        <w:rPr>
          <w:rFonts w:ascii="Arial" w:cs="Arial" w:eastAsia="Arial" w:hAnsi="Arial"/>
          <w:color w:val="333333"/>
          <w:sz w:val="22"/>
          <w:szCs w:val="22"/>
        </w:rPr>
        <w:t>Sistema customizado em React 19 + TypeScript + Supabase com 28+ paginas e 65+ tabelas, oferecendo total controle sobre a evolucao tecnologica.</w:t>
      </w:r>
    </w:p>
    <w:p>
      <w:pPr>
        <w:pStyle w:val="ListParagraph"/>
        <w:numPr>
          <w:ilvl w:val="0"/>
          <w:numId w:val="3"/>
        </w:numPr>
        <w:spacing w:after="80" w:line="276"/>
      </w:pPr>
      <w:r>
        <w:rPr>
          <w:rFonts w:ascii="Arial" w:cs="Arial" w:eastAsia="Arial" w:hAnsi="Arial"/>
          <w:b/>
          <w:bCs/>
          <w:color w:val="333333"/>
          <w:sz w:val="22"/>
          <w:szCs w:val="22"/>
        </w:rPr>
        <w:t xml:space="preserve">Motor de precificacao Mubisys: </w:t>
      </w:r>
      <w:r>
        <w:rPr>
          <w:rFonts w:ascii="Arial" w:cs="Arial" w:eastAsia="Arial" w:hAnsi="Arial"/>
          <w:color w:val="333333"/>
          <w:sz w:val="22"/>
          <w:szCs w:val="22"/>
        </w:rPr>
        <w:t>Algoritmo de 9 passos para calculo de precos em tempo real, diferencial competitivo significativo.</w:t>
      </w:r>
    </w:p>
    <w:p>
      <w:pPr>
        <w:pStyle w:val="ListParagraph"/>
        <w:numPr>
          <w:ilvl w:val="0"/>
          <w:numId w:val="3"/>
        </w:numPr>
        <w:spacing w:after="80" w:line="276"/>
      </w:pPr>
      <w:r>
        <w:rPr>
          <w:rFonts w:ascii="Arial" w:cs="Arial" w:eastAsia="Arial" w:hAnsi="Arial"/>
          <w:b/>
          <w:bCs/>
          <w:color w:val="333333"/>
          <w:sz w:val="22"/>
          <w:szCs w:val="22"/>
        </w:rPr>
        <w:t xml:space="preserve">Base de clientes premium: </w:t>
      </w:r>
      <w:r>
        <w:rPr>
          <w:rFonts w:ascii="Arial" w:cs="Arial" w:eastAsia="Arial" w:hAnsi="Arial"/>
          <w:color w:val="333333"/>
          <w:sz w:val="22"/>
          <w:szCs w:val="22"/>
        </w:rPr>
        <w:t>307 clientes ativos incluindo redes nacionais (Beira Rio, Renner, Paqueta), garantindo receita recorrente.</w:t>
      </w:r>
    </w:p>
    <w:p>
      <w:pPr>
        <w:pStyle w:val="ListParagraph"/>
        <w:numPr>
          <w:ilvl w:val="0"/>
          <w:numId w:val="3"/>
        </w:numPr>
        <w:spacing w:after="80" w:line="276"/>
      </w:pPr>
      <w:r>
        <w:rPr>
          <w:rFonts w:ascii="Arial" w:cs="Arial" w:eastAsia="Arial" w:hAnsi="Arial"/>
          <w:b/>
          <w:bCs/>
          <w:color w:val="333333"/>
          <w:sz w:val="22"/>
          <w:szCs w:val="22"/>
        </w:rPr>
        <w:t xml:space="preserve">Infraestrutura de campo digital: </w:t>
      </w:r>
      <w:r>
        <w:rPr>
          <w:rFonts w:ascii="Arial" w:cs="Arial" w:eastAsia="Arial" w:hAnsi="Arial"/>
          <w:color w:val="333333"/>
          <w:sz w:val="22"/>
          <w:szCs w:val="22"/>
        </w:rPr>
        <w:t>App PWA para instaladores com autenticacao, registro fotografico e assinatura digital ja operacional.</w:t>
      </w:r>
    </w:p>
    <w:p>
      <w:pPr>
        <w:pStyle w:val="ListParagraph"/>
        <w:numPr>
          <w:ilvl w:val="0"/>
          <w:numId w:val="3"/>
        </w:numPr>
        <w:spacing w:after="80" w:line="276"/>
      </w:pPr>
      <w:r>
        <w:rPr>
          <w:rFonts w:ascii="Arial" w:cs="Arial" w:eastAsia="Arial" w:hAnsi="Arial"/>
          <w:b/>
          <w:bCs/>
          <w:color w:val="333333"/>
          <w:sz w:val="22"/>
          <w:szCs w:val="22"/>
        </w:rPr>
        <w:t xml:space="preserve">Integracao inicial com IA: </w:t>
      </w:r>
      <w:r>
        <w:rPr>
          <w:rFonts w:ascii="Arial" w:cs="Arial" w:eastAsia="Arial" w:hAnsi="Arial"/>
          <w:color w:val="333333"/>
          <w:sz w:val="22"/>
          <w:szCs w:val="22"/>
        </w:rPr>
        <w:t>Bot Telegram com Claude Haiku ja configurado, demonstrando cultura de inovacao.</w:t>
      </w:r>
    </w:p>
    <w:p>
      <w:pPr>
        <w:pStyle w:val="Heading3"/>
        <w:spacing w:after="120" w:before="200"/>
      </w:pPr>
      <w:r>
        <w:rPr>
          <w:rFonts w:ascii="Arial" w:cs="Arial" w:eastAsia="Arial" w:hAnsi="Arial"/>
          <w:b/>
          <w:bCs/>
          <w:color w:val="1B3A5C"/>
          <w:sz w:val="22"/>
          <w:szCs w:val="22"/>
        </w:rPr>
        <w:t>Fraquezas (Weaknesses)</w:t>
      </w:r>
    </w:p>
    <w:p>
      <w:pPr>
        <w:pStyle w:val="ListParagraph"/>
        <w:numPr>
          <w:ilvl w:val="0"/>
          <w:numId w:val="4"/>
        </w:numPr>
        <w:spacing w:after="80" w:line="276"/>
      </w:pPr>
      <w:r>
        <w:rPr>
          <w:rFonts w:ascii="Arial" w:cs="Arial" w:eastAsia="Arial" w:hAnsi="Arial"/>
          <w:b/>
          <w:bCs/>
          <w:color w:val="333333"/>
          <w:sz w:val="22"/>
          <w:szCs w:val="22"/>
        </w:rPr>
        <w:t xml:space="preserve">Equipe reduzida: </w:t>
      </w:r>
      <w:r>
        <w:rPr>
          <w:rFonts w:ascii="Arial" w:cs="Arial" w:eastAsia="Arial" w:hAnsi="Arial"/>
          <w:color w:val="333333"/>
          <w:sz w:val="22"/>
          <w:szCs w:val="22"/>
        </w:rPr>
        <w:t>equipe reduzida de 4 pessoas (2 socios + 2 funcionarios) limita capacidade de escala sem automacao.</w:t>
      </w:r>
    </w:p>
    <w:p>
      <w:pPr>
        <w:pStyle w:val="ListParagraph"/>
        <w:numPr>
          <w:ilvl w:val="0"/>
          <w:numId w:val="4"/>
        </w:numPr>
        <w:spacing w:after="80" w:line="276"/>
      </w:pPr>
      <w:r>
        <w:rPr>
          <w:rFonts w:ascii="Arial" w:cs="Arial" w:eastAsia="Arial" w:hAnsi="Arial"/>
          <w:b/>
          <w:bCs/>
          <w:color w:val="333333"/>
          <w:sz w:val="22"/>
          <w:szCs w:val="22"/>
        </w:rPr>
        <w:t xml:space="preserve">Processos manuais remanescentes: </w:t>
      </w:r>
      <w:r>
        <w:rPr>
          <w:rFonts w:ascii="Arial" w:cs="Arial" w:eastAsia="Arial" w:hAnsi="Arial"/>
          <w:color w:val="333333"/>
          <w:sz w:val="22"/>
          <w:szCs w:val="22"/>
        </w:rPr>
        <w:t>Design, fiscal, marketing e logistica ainda operam com baixa digitalizacao.</w:t>
      </w:r>
    </w:p>
    <w:p>
      <w:pPr>
        <w:pStyle w:val="ListParagraph"/>
        <w:numPr>
          <w:ilvl w:val="0"/>
          <w:numId w:val="4"/>
        </w:numPr>
        <w:spacing w:after="80" w:line="276"/>
      </w:pPr>
      <w:r>
        <w:rPr>
          <w:rFonts w:ascii="Arial" w:cs="Arial" w:eastAsia="Arial" w:hAnsi="Arial"/>
          <w:b/>
          <w:bCs/>
          <w:color w:val="333333"/>
          <w:sz w:val="22"/>
          <w:szCs w:val="22"/>
        </w:rPr>
        <w:t xml:space="preserve">Dependencia de conhecimento tacito: </w:t>
      </w:r>
      <w:r>
        <w:rPr>
          <w:rFonts w:ascii="Arial" w:cs="Arial" w:eastAsia="Arial" w:hAnsi="Arial"/>
          <w:color w:val="333333"/>
          <w:sz w:val="22"/>
          <w:szCs w:val="22"/>
        </w:rPr>
        <w:t>Precificacao complexa e relacionamento com clientes concentrados em poucos profissionais.</w:t>
      </w:r>
    </w:p>
    <w:p>
      <w:pPr>
        <w:pStyle w:val="ListParagraph"/>
        <w:numPr>
          <w:ilvl w:val="0"/>
          <w:numId w:val="4"/>
        </w:numPr>
        <w:spacing w:after="80" w:line="276"/>
      </w:pPr>
      <w:r>
        <w:rPr>
          <w:rFonts w:ascii="Arial" w:cs="Arial" w:eastAsia="Arial" w:hAnsi="Arial"/>
          <w:b/>
          <w:bCs/>
          <w:color w:val="333333"/>
          <w:sz w:val="22"/>
          <w:szCs w:val="22"/>
        </w:rPr>
        <w:t xml:space="preserve">Prontidao incompleta (67%): </w:t>
      </w:r>
      <w:r>
        <w:rPr>
          <w:rFonts w:ascii="Arial" w:cs="Arial" w:eastAsia="Arial" w:hAnsi="Arial"/>
          <w:color w:val="333333"/>
          <w:sz w:val="22"/>
          <w:szCs w:val="22"/>
        </w:rPr>
        <w:t>Bugs criticos pendentes, modulos nao integrados e autenticacao a ser finalizada.</w:t>
      </w:r>
    </w:p>
    <w:p>
      <w:pPr>
        <w:pStyle w:val="Heading3"/>
        <w:spacing w:after="120" w:before="200"/>
      </w:pPr>
      <w:r>
        <w:rPr>
          <w:rFonts w:ascii="Arial" w:cs="Arial" w:eastAsia="Arial" w:hAnsi="Arial"/>
          <w:b/>
          <w:bCs/>
          <w:color w:val="1B3A5C"/>
          <w:sz w:val="22"/>
          <w:szCs w:val="22"/>
        </w:rPr>
        <w:t>Oportunidades (Opportunities)</w:t>
      </w:r>
    </w:p>
    <w:p>
      <w:pPr>
        <w:spacing w:after="160" w:line="276"/>
        <w:jc w:val="both"/>
      </w:pPr>
      <w:r>
        <w:rPr>
          <w:rFonts w:ascii="Arial" w:cs="Arial" w:eastAsia="Arial" w:hAnsi="Arial"/>
          <w:color w:val="333333"/>
          <w:sz w:val="22"/>
          <w:szCs w:val="22"/>
        </w:rPr>
        <w:t>O setor grafico brasileiro movimenta R$ 115 bilhoes anuais e nenhum player relevante implementou IA de forma integrada. O crescimento de sinalizacao digital (8,8% a.a.) e print-on-demand (22,4% a.a.) abre espaco para modelos de negocio inovadores. A janela de pioneirismo e estimada em 12 a 18 meses antes que concorrentes consigam replicar a estrategia.</w:t>
      </w:r>
    </w:p>
    <w:p>
      <w:pPr>
        <w:pStyle w:val="Heading3"/>
        <w:spacing w:after="120" w:before="200"/>
      </w:pPr>
      <w:r>
        <w:rPr>
          <w:rFonts w:ascii="Arial" w:cs="Arial" w:eastAsia="Arial" w:hAnsi="Arial"/>
          <w:b/>
          <w:bCs/>
          <w:color w:val="1B3A5C"/>
          <w:sz w:val="22"/>
          <w:szCs w:val="22"/>
        </w:rPr>
        <w:t>Ameacas (Threats)</w:t>
      </w:r>
    </w:p>
    <w:p>
      <w:pPr>
        <w:spacing w:after="160" w:line="276"/>
        <w:jc w:val="both"/>
      </w:pPr>
      <w:r>
        <w:rPr>
          <w:rFonts w:ascii="Arial" w:cs="Arial" w:eastAsia="Arial" w:hAnsi="Arial"/>
          <w:color w:val="333333"/>
          <w:sz w:val="22"/>
          <w:szCs w:val="22"/>
        </w:rPr>
        <w:t>Riscos incluem a velocidade de evolucao tecnologica que pode exigir pivots, potencial entrada de grandes players de tecnologia no setor (como Vistaprint ou Canva expandindo para comunicacao visual fisica), regulamentacao sobre uso de IA em decisoes empresariais, e resistencia cultural de clientes tradicionais a interagir com sistemas autonomos.</w:t>
      </w:r>
    </w:p>
    <w:p>
      <w:pPr>
        <w:pStyle w:val="Heading2"/>
        <w:spacing w:after="160" w:before="280"/>
      </w:pPr>
      <w:r>
        <w:rPr>
          <w:rFonts w:ascii="Arial" w:cs="Arial" w:eastAsia="Arial" w:hAnsi="Arial"/>
          <w:b/>
          <w:bCs/>
          <w:color w:val="2E75B6"/>
          <w:sz w:val="26"/>
          <w:szCs w:val="26"/>
        </w:rPr>
        <w:t>2.4 Nivel de Maturidade Digital (67%)</w:t>
      </w:r>
    </w:p>
    <w:p>
      <w:pPr>
        <w:spacing w:after="160" w:line="276"/>
        <w:jc w:val="both"/>
      </w:pPr>
      <w:r>
        <w:rPr>
          <w:rFonts w:ascii="Arial" w:cs="Arial" w:eastAsia="Arial" w:hAnsi="Arial"/>
          <w:color w:val="333333"/>
          <w:sz w:val="22"/>
          <w:szCs w:val="22"/>
        </w:rPr>
        <w:t>A avaliacao de maturidade digital da Croma Print foi realizada com base em 8 dimensoes, resultando em um indice geral de 67% de prontidao: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Dimensao</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Pontuacao</w:t>
            </w:r>
          </w:p>
        </w:tc>
        <w:tc>
          <w:tcPr>
            <w:tcW w:type="dxa" w:w="3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Infraestrutura tecnologica (ERP)</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85%</w:t>
            </w:r>
          </w:p>
        </w:tc>
        <w:tc>
          <w:tcPr>
            <w:tcW w:type="dxa" w:w="3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Avancado</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Precificacao e orcamentacao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Avancado</w:t>
            </w:r>
          </w:p>
        </w:tc>
      </w:tr>
      <w:tr>
        <w:tc>
          <w:tcPr>
            <w:tcW w:type="dxa" w:w="4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Operacoes de campo</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70%</w:t>
            </w:r>
          </w:p>
        </w:tc>
        <w:tc>
          <w:tcPr>
            <w:tcW w:type="dxa" w:w="3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Bom</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Gestao de producao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65%</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Intermediario</w:t>
            </w:r>
          </w:p>
        </w:tc>
      </w:tr>
      <w:tr>
        <w:tc>
          <w:tcPr>
            <w:tcW w:type="dxa" w:w="4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Atendimento ao cliente</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60%</w:t>
            </w:r>
          </w:p>
        </w:tc>
        <w:tc>
          <w:tcPr>
            <w:tcW w:type="dxa" w:w="3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Intermediario</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Gestao financeira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55%</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Basico-Intermediario</w:t>
            </w:r>
          </w:p>
        </w:tc>
      </w:tr>
      <w:tr>
        <w:tc>
          <w:tcPr>
            <w:tcW w:type="dxa" w:w="4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Fiscal e compliance</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45%</w:t>
            </w:r>
          </w:p>
        </w:tc>
        <w:tc>
          <w:tcPr>
            <w:tcW w:type="dxa" w:w="3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Basico</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Marketing e vendas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35%</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Iniciante</w:t>
            </w:r>
          </w:p>
        </w:tc>
      </w:tr>
    </w:tbl>
    <w:p>
      <w:pPr>
        <w:spacing w:after="80"/>
      </w:pPr>
    </w:p>
    <w:p>
      <w:pPr>
        <w:spacing w:after="160" w:line="276"/>
        <w:jc w:val="both"/>
      </w:pPr>
      <w:r>
        <w:rPr>
          <w:rFonts w:ascii="Arial" w:cs="Arial" w:eastAsia="Arial" w:hAnsi="Arial"/>
          <w:color w:val="333333"/>
          <w:sz w:val="22"/>
          <w:szCs w:val="22"/>
        </w:rPr>
        <w:t>O indice de 67% posiciona a Croma Print significativamente acima da media do setor (estimada em 25-30%) e demonstra que a fundacao para a transformacao digital por IA ja esta parcialmente construida. Os principais gaps a serem endrecados estao nas areas fiscal, marketing e financeira.</w:t>
      </w:r>
    </w:p>
    <w:p>
      <w:r/>
    </w:p>
    <w:p>
      <w:pPr>
        <w:pStyle w:val="Heading1"/>
        <w:spacing w:after="200" w:before="360"/>
      </w:pPr>
      <w:r>
        <w:rPr>
          <w:rFonts w:ascii="Arial" w:cs="Arial" w:eastAsia="Arial" w:hAnsi="Arial"/>
          <w:b/>
          <w:bCs/>
          <w:color w:val="1B3A5C"/>
          <w:sz w:val="32"/>
          <w:szCs w:val="32"/>
        </w:rPr>
        <w:t>3. Analise de Mercado e Oportunidade</w:t>
      </w:r>
    </w:p>
    <w:p>
      <w:pPr>
        <w:pStyle w:val="Heading2"/>
        <w:spacing w:after="160" w:before="280"/>
      </w:pPr>
      <w:r>
        <w:rPr>
          <w:rFonts w:ascii="Arial" w:cs="Arial" w:eastAsia="Arial" w:hAnsi="Arial"/>
          <w:b/>
          <w:bCs/>
          <w:color w:val="2E75B6"/>
          <w:sz w:val="26"/>
          <w:szCs w:val="26"/>
        </w:rPr>
        <w:t>3.1 Panorama do Setor de Comunicacao Visual</w:t>
      </w:r>
    </w:p>
    <w:p>
      <w:pPr>
        <w:spacing w:after="160" w:line="276"/>
        <w:jc w:val="both"/>
      </w:pPr>
      <w:r>
        <w:rPr>
          <w:rFonts w:ascii="Arial" w:cs="Arial" w:eastAsia="Arial" w:hAnsi="Arial"/>
          <w:color w:val="333333"/>
          <w:sz w:val="22"/>
          <w:szCs w:val="22"/>
        </w:rPr>
        <w:t>O mercado grafico brasileiro representa um dos maiores do mundo, com faturamento anual de R$ 115 bilhoes. Dentro desse universo, o segmento de comunicacao visual profissional, que engloba sinalizacao, fachadas, materiais de PDV, envelopamento e letreiros, responde por aproximadamente R$ 18 bilhoes anuais.</w:t>
      </w:r>
    </w:p>
    <w:p>
      <w:pPr>
        <w:spacing w:after="160" w:line="276"/>
        <w:jc w:val="both"/>
      </w:pPr>
      <w:r>
        <w:rPr>
          <w:rFonts w:ascii="Arial" w:cs="Arial" w:eastAsia="Arial" w:hAnsi="Arial"/>
          <w:color w:val="333333"/>
          <w:sz w:val="22"/>
          <w:szCs w:val="22"/>
        </w:rPr>
        <w:t>O setor e caracterizado por alta fragmentacao, com milhares de pequenas e medias empresas operando com processos predominantemente manuais. A taxa de adocao de tecnologias digitais avancadas permanece baixa, com menos de 15% das empresas utilizando ERPs especializados e menos de 3% empregando qualquer forma de inteligencia artificial.</w:t>
      </w:r>
    </w:p>
    <w:p>
      <w:pPr>
        <w:pStyle w:val="Heading3"/>
        <w:spacing w:after="120" w:before="200"/>
      </w:pPr>
      <w:r>
        <w:rPr>
          <w:rFonts w:ascii="Arial" w:cs="Arial" w:eastAsia="Arial" w:hAnsi="Arial"/>
          <w:b/>
          <w:bCs/>
          <w:color w:val="1B3A5C"/>
          <w:sz w:val="22"/>
          <w:szCs w:val="22"/>
        </w:rPr>
        <w:t>Tendencias de Crescimento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Segmento</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Crescimento Anual</w:t>
            </w:r>
          </w:p>
        </w:tc>
        <w:tc>
          <w:tcPr>
            <w:tcW w:type="dxa" w:w="2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de Mercado</w:t>
            </w:r>
          </w:p>
        </w:tc>
        <w:tc>
          <w:tcPr>
            <w:tcW w:type="dxa" w:w="2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Projecao 2028</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Sinalizacao digital</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8,8%</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R$ 4,2 bi</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R$ 5,8 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Print-on-demand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22,4%</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 bi</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R$ 4,5 bi</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Comunicacao visual PDV</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6,2%</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R$ 5,1 bi</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R$ 6,5 bi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Envelopamento veicular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11,5%</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R$ 0,9 bi</w:t>
            </w:r>
          </w:p>
        </w:tc>
        <w:tc>
          <w:tcPr>
            <w:tcW w:type="dxa" w:w="2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R$ 1,4 bi</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Fachadas e letreiros</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4,8%</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R$ 6,0 bi</w:t>
            </w:r>
          </w:p>
        </w:tc>
        <w:tc>
          <w:tcPr>
            <w:tcW w:type="dxa" w:w="248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R$ 7,2 bi</w:t>
            </w:r>
          </w:p>
        </w:tc>
      </w:tr>
    </w:tbl>
    <w:p>
      <w:pPr>
        <w:spacing w:after="80"/>
      </w:pPr>
    </w:p>
    <w:p>
      <w:pPr>
        <w:pStyle w:val="Heading2"/>
        <w:spacing w:after="160" w:before="280"/>
      </w:pPr>
      <w:r>
        <w:rPr>
          <w:rFonts w:ascii="Arial" w:cs="Arial" w:eastAsia="Arial" w:hAnsi="Arial"/>
          <w:b/>
          <w:bCs/>
          <w:color w:val="2E75B6"/>
          <w:sz w:val="26"/>
          <w:szCs w:val="26"/>
        </w:rPr>
        <w:t>3.2 Tendencias Tecnologicas</w:t>
      </w:r>
    </w:p>
    <w:p>
      <w:pPr>
        <w:spacing w:after="160" w:line="276"/>
        <w:jc w:val="both"/>
      </w:pPr>
      <w:r>
        <w:rPr>
          <w:rFonts w:ascii="Arial" w:cs="Arial" w:eastAsia="Arial" w:hAnsi="Arial"/>
          <w:color w:val="333333"/>
          <w:sz w:val="22"/>
          <w:szCs w:val="22"/>
        </w:rPr>
        <w:t>Quatro megatendencias tecnologicas estao remodelando o setor de comunicacao visual globalmente:</w:t>
      </w:r>
    </w:p>
    <w:p>
      <w:pPr>
        <w:pStyle w:val="ListParagraph"/>
        <w:numPr>
          <w:ilvl w:val="0"/>
          <w:numId w:val="5"/>
        </w:numPr>
        <w:spacing w:after="80" w:line="276"/>
      </w:pPr>
      <w:r>
        <w:rPr>
          <w:rFonts w:ascii="Arial" w:cs="Arial" w:eastAsia="Arial" w:hAnsi="Arial"/>
          <w:b/>
          <w:bCs/>
          <w:color w:val="333333"/>
          <w:sz w:val="22"/>
          <w:szCs w:val="22"/>
        </w:rPr>
        <w:t xml:space="preserve">IA Generativa para Design: </w:t>
      </w:r>
      <w:r>
        <w:rPr>
          <w:rFonts w:ascii="Arial" w:cs="Arial" w:eastAsia="Arial" w:hAnsi="Arial"/>
          <w:color w:val="333333"/>
          <w:sz w:val="22"/>
          <w:szCs w:val="22"/>
        </w:rPr>
        <w:t>Ferramentas como DALL-E, Midjourney e Stable Diffusion permitem geracao rapida de conceitos visuais, reducindo o tempo de criacao de layouts de horas para minutos. No contexto de comunicacao visual, isso possibilita adaptacao automatica de artes para diferentes formatos e substratos.</w:t>
      </w:r>
    </w:p>
    <w:p>
      <w:pPr>
        <w:pStyle w:val="ListParagraph"/>
        <w:numPr>
          <w:ilvl w:val="0"/>
          <w:numId w:val="5"/>
        </w:numPr>
        <w:spacing w:after="80" w:line="276"/>
      </w:pPr>
      <w:r>
        <w:rPr>
          <w:rFonts w:ascii="Arial" w:cs="Arial" w:eastAsia="Arial" w:hAnsi="Arial"/>
          <w:b/>
          <w:bCs/>
          <w:color w:val="333333"/>
          <w:sz w:val="22"/>
          <w:szCs w:val="22"/>
        </w:rPr>
        <w:t xml:space="preserve">Automacao de Processos (RPA + IA): </w:t>
      </w:r>
      <w:r>
        <w:rPr>
          <w:rFonts w:ascii="Arial" w:cs="Arial" w:eastAsia="Arial" w:hAnsi="Arial"/>
          <w:color w:val="333333"/>
          <w:sz w:val="22"/>
          <w:szCs w:val="22"/>
        </w:rPr>
        <w:t>A combinacao de Robotic Process Automation com IA permite automatizar orcamentacao, compras, scheduling de producao e emissao fiscal. A adocao global no setor saltou de 24,7% para 40% em 6 meses.</w:t>
      </w:r>
    </w:p>
    <w:p>
      <w:pPr>
        <w:pStyle w:val="ListParagraph"/>
        <w:numPr>
          <w:ilvl w:val="0"/>
          <w:numId w:val="5"/>
        </w:numPr>
        <w:spacing w:after="80" w:line="276"/>
      </w:pPr>
      <w:r>
        <w:rPr>
          <w:rFonts w:ascii="Arial" w:cs="Arial" w:eastAsia="Arial" w:hAnsi="Arial"/>
          <w:b/>
          <w:bCs/>
          <w:color w:val="333333"/>
          <w:sz w:val="22"/>
          <w:szCs w:val="22"/>
        </w:rPr>
        <w:t xml:space="preserve">Web-to-Print e E-commerce: </w:t>
      </w:r>
      <w:r>
        <w:rPr>
          <w:rFonts w:ascii="Arial" w:cs="Arial" w:eastAsia="Arial" w:hAnsi="Arial"/>
          <w:color w:val="333333"/>
          <w:sz w:val="22"/>
          <w:szCs w:val="22"/>
        </w:rPr>
        <w:t>Plataformas self-service permitem que clientes configurem, aprovem e encomendem materiais de comunicacao visual sem intervencao humana, reduzindo custos de atendimento em ate 70%.</w:t>
      </w:r>
    </w:p>
    <w:p>
      <w:pPr>
        <w:pStyle w:val="ListParagraph"/>
        <w:numPr>
          <w:ilvl w:val="0"/>
          <w:numId w:val="5"/>
        </w:numPr>
        <w:spacing w:after="80" w:line="276"/>
      </w:pPr>
      <w:r>
        <w:rPr>
          <w:rFonts w:ascii="Arial" w:cs="Arial" w:eastAsia="Arial" w:hAnsi="Arial"/>
          <w:b/>
          <w:bCs/>
          <w:color w:val="333333"/>
          <w:sz w:val="22"/>
          <w:szCs w:val="22"/>
        </w:rPr>
        <w:t xml:space="preserve">Visao Computacional para Qualidade: </w:t>
      </w:r>
      <w:r>
        <w:rPr>
          <w:rFonts w:ascii="Arial" w:cs="Arial" w:eastAsia="Arial" w:hAnsi="Arial"/>
          <w:color w:val="333333"/>
          <w:sz w:val="22"/>
          <w:szCs w:val="22"/>
        </w:rPr>
        <w:t>Sistemas de inspecao visual automatizada ja alcancam 99,5% de precisao na deteccao de defeitos em impressoes de grande formato, superando a inspecao humana.</w:t>
      </w:r>
    </w:p>
    <w:p>
      <w:pPr>
        <w:pStyle w:val="Heading2"/>
        <w:spacing w:after="160" w:before="280"/>
      </w:pPr>
      <w:r>
        <w:rPr>
          <w:rFonts w:ascii="Arial" w:cs="Arial" w:eastAsia="Arial" w:hAnsi="Arial"/>
          <w:b/>
          <w:bCs/>
          <w:color w:val="2E75B6"/>
          <w:sz w:val="26"/>
          <w:szCs w:val="26"/>
        </w:rPr>
        <w:t>3.3 Analise Competitiva Detalhada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1800"/>
        <w:gridCol w:w="1960"/>
      </w:tblGrid>
      <w:tr>
        <w:trPr>
          <w:tblHeader/>
        </w:trPr>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Empresa</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Porte</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 Integrada</w:t>
            </w:r>
          </w:p>
        </w:tc>
        <w:tc>
          <w:tcPr>
            <w:tcW w:type="dxa" w:w="1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Vulnerabilidade</w:t>
            </w:r>
          </w:p>
        </w:tc>
      </w:tr>
      <w:tr>
        <w:tc>
          <w:tcPr>
            <w:tcW w:type="dxa" w:w="1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Geka</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Grande</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ERP basico, processos tradicionais</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Nenhuma</w:t>
            </w:r>
          </w:p>
        </w:tc>
        <w:tc>
          <w:tcPr>
            <w:tcW w:type="dxa" w:w="1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Lenta para inovar, estrutura pesada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Ilumidia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Medio-Grande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Software proprio parcial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Nenhuma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Foco restrito em iluminacao</w:t>
            </w:r>
          </w:p>
        </w:tc>
      </w:tr>
      <w:tr>
        <w:tc>
          <w:tcPr>
            <w:tcW w:type="dxa" w:w="1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Printi</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Grande (online)</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Plataforma web-to-print</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Basica (recomendacoes)</w:t>
            </w:r>
          </w:p>
        </w:tc>
        <w:tc>
          <w:tcPr>
            <w:tcW w:type="dxa" w:w="1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Nao atua em instalacao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FuturaIM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Processos semi-digitais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Nenhuma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Regional, baixa escala</w:t>
            </w:r>
          </w:p>
        </w:tc>
      </w:tr>
      <w:tr>
        <w:tc>
          <w:tcPr>
            <w:tcW w:type="dxa" w:w="1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Croma Print</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ERP completo + PWA + IA</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Em implementacao</w:t>
            </w:r>
          </w:p>
        </w:tc>
        <w:tc>
          <w:tcPr>
            <w:tcW w:type="dxa" w:w="1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Equipe reduzida</w:t>
            </w:r>
          </w:p>
        </w:tc>
      </w:tr>
    </w:tbl>
    <w:p>
      <w:pPr>
        <w:spacing w:after="80"/>
      </w:pPr>
    </w:p>
    <w:p>
      <w:pPr>
        <w:spacing w:after="160" w:line="276"/>
        <w:jc w:val="both"/>
      </w:pPr>
      <w:r>
        <w:rPr>
          <w:rFonts w:ascii="Arial" w:cs="Arial" w:eastAsia="Arial" w:hAnsi="Arial"/>
          <w:color w:val="333333"/>
          <w:sz w:val="22"/>
          <w:szCs w:val="22"/>
        </w:rPr>
        <w:t>A analise competitiva revela que nenhum concorrente direto possui infraestrutura tecnologica comparavel a da Croma Print. Enquanto empresas como Printi oferecem plataformas digitais, seu foco e exclusivamente em produtos padronizados e nao abrangem servicos de instalacao e comunicacao visual customizada. A Croma Print e a unica que combina ERP proprietario, motor de precificacao avancado, app de campo e integracao com IA.</w:t>
      </w:r>
    </w:p>
    <w:p>
      <w:pPr>
        <w:pStyle w:val="Heading2"/>
        <w:spacing w:after="160" w:before="280"/>
      </w:pPr>
      <w:r>
        <w:rPr>
          <w:rFonts w:ascii="Arial" w:cs="Arial" w:eastAsia="Arial" w:hAnsi="Arial"/>
          <w:b/>
          <w:bCs/>
          <w:color w:val="2E75B6"/>
          <w:sz w:val="26"/>
          <w:szCs w:val="26"/>
        </w:rPr>
        <w:t>3.4 Janela de Oportunidade para Pioneirismo</w:t>
      </w:r>
    </w:p>
    <w:p>
      <w:pPr>
        <w:spacing w:after="160" w:line="276"/>
        <w:jc w:val="both"/>
      </w:pPr>
      <w:r>
        <w:rPr>
          <w:rFonts w:ascii="Arial" w:cs="Arial" w:eastAsia="Arial" w:hAnsi="Arial"/>
          <w:color w:val="333333"/>
          <w:sz w:val="22"/>
          <w:szCs w:val="22"/>
        </w:rPr>
        <w:t>A analise de benchmarks globais (FANUC na manufatura, Amazon na logistica, Vistaprint e Shutterfly na impressao digital) demonstra que empresas que lideram a adocao de IA em seus setores capturam desproporcionalmente mais valor de mercado. A Croma Print possui uma janela estimada de 12 a 18 meses para estabelecer-se como referencia em gestao por IA no setor de comunicacao visual brasileiro, antes que concorrentes consigam replicar a estrategia.</w:t>
      </w:r>
    </w:p>
    <w:p>
      <w:pPr>
        <w:spacing w:after="160" w:line="276"/>
        <w:jc w:val="both"/>
      </w:pPr>
      <w:r>
        <w:rPr>
          <w:rFonts w:ascii="Arial" w:cs="Arial" w:eastAsia="Arial" w:hAnsi="Arial"/>
          <w:color w:val="333333"/>
          <w:sz w:val="22"/>
          <w:szCs w:val="22"/>
        </w:rPr>
        <w:t>Os fatores que sustentam essa janela incluem: a complexidade do ERP proprietario (dificil de replicar), o acervo de dados operacionais acumulados (467 materiais, 156 modelos, 307 clientes), e a curva de aprendizado necessaria para integrar IA de forma efetiva em operacoes de comunicacao visual.</w:t>
      </w:r>
    </w:p>
    <w:p>
      <w:r/>
    </w:p>
    <w:p>
      <w:pPr>
        <w:pStyle w:val="Heading1"/>
        <w:spacing w:after="200" w:before="360"/>
      </w:pPr>
      <w:r>
        <w:rPr>
          <w:rFonts w:ascii="Arial" w:cs="Arial" w:eastAsia="Arial" w:hAnsi="Arial"/>
          <w:b/>
          <w:bCs/>
          <w:color w:val="1B3A5C"/>
          <w:sz w:val="32"/>
          <w:szCs w:val="32"/>
        </w:rPr>
        <w:t>4. Visao Estrategica: Croma Print 4.0</w:t>
      </w:r>
    </w:p>
    <w:p>
      <w:pPr>
        <w:spacing w:after="160" w:line="276"/>
        <w:jc w:val="both"/>
      </w:pPr>
      <w:r>
        <w:rPr>
          <w:rFonts w:ascii="Arial" w:cs="Arial" w:eastAsia="Arial" w:hAnsi="Arial"/>
          <w:color w:val="333333"/>
          <w:sz w:val="22"/>
          <w:szCs w:val="22"/>
        </w:rPr>
        <w:t>A visao da Croma Print 4.0 e a de uma empresa de comunicacao visual onde a Inteligencia Artificial atua como cerebro central das operacoes, orquestrando desde o primeiro contato com o cliente ate a confirmacao pos-instalacao, com intervencao humana apenas em atividades criativas de alto valor e supervisao estrategica.</w:t>
      </w:r>
    </w:p>
    <w:p>
      <w:pPr>
        <w:pStyle w:val="Heading2"/>
        <w:spacing w:after="160" w:before="280"/>
      </w:pPr>
      <w:r>
        <w:rPr>
          <w:rFonts w:ascii="Arial" w:cs="Arial" w:eastAsia="Arial" w:hAnsi="Arial"/>
          <w:b/>
          <w:bCs/>
          <w:color w:val="2E75B6"/>
          <w:sz w:val="26"/>
          <w:szCs w:val="26"/>
        </w:rPr>
        <w:t>4.1 Modelo Operacional Futuro</w:t>
      </w:r>
    </w:p>
    <w:p>
      <w:pPr>
        <w:spacing w:after="160" w:line="276"/>
        <w:jc w:val="both"/>
      </w:pPr>
      <w:r>
        <w:rPr>
          <w:rFonts w:ascii="Arial" w:cs="Arial" w:eastAsia="Arial" w:hAnsi="Arial"/>
          <w:color w:val="333333"/>
          <w:sz w:val="22"/>
          <w:szCs w:val="22"/>
        </w:rPr>
        <w:t>O modelo operacional da Croma Print 4.0 se estrutura em tres camadas:</w:t>
      </w:r>
    </w:p>
    <w:p>
      <w:pPr>
        <w:pStyle w:val="ListParagraph"/>
        <w:numPr>
          <w:ilvl w:val="0"/>
          <w:numId w:val="6"/>
        </w:numPr>
        <w:spacing w:after="80" w:line="276"/>
      </w:pPr>
      <w:r>
        <w:rPr>
          <w:rFonts w:ascii="Arial" w:cs="Arial" w:eastAsia="Arial" w:hAnsi="Arial"/>
          <w:b/>
          <w:bCs/>
          <w:color w:val="333333"/>
          <w:sz w:val="22"/>
          <w:szCs w:val="22"/>
        </w:rPr>
        <w:t xml:space="preserve">Camada Autonoma (IA): </w:t>
      </w:r>
      <w:r>
        <w:rPr>
          <w:rFonts w:ascii="Arial" w:cs="Arial" w:eastAsia="Arial" w:hAnsi="Arial"/>
          <w:color w:val="333333"/>
          <w:sz w:val="22"/>
          <w:szCs w:val="22"/>
        </w:rPr>
        <w:t>Atendimento inicial, orcamentacao, scheduling de producao, controle financeiro, emissao fiscal, marketing automatizado, roteirizacao e monitoramento de qualidade.</w:t>
      </w:r>
    </w:p>
    <w:p>
      <w:pPr>
        <w:pStyle w:val="ListParagraph"/>
        <w:numPr>
          <w:ilvl w:val="0"/>
          <w:numId w:val="6"/>
        </w:numPr>
        <w:spacing w:after="80" w:line="276"/>
      </w:pPr>
      <w:r>
        <w:rPr>
          <w:rFonts w:ascii="Arial" w:cs="Arial" w:eastAsia="Arial" w:hAnsi="Arial"/>
          <w:b/>
          <w:bCs/>
          <w:color w:val="333333"/>
          <w:sz w:val="22"/>
          <w:szCs w:val="22"/>
        </w:rPr>
        <w:t xml:space="preserve">Camada Assistida (Humano + IA): </w:t>
      </w:r>
      <w:r>
        <w:rPr>
          <w:rFonts w:ascii="Arial" w:cs="Arial" w:eastAsia="Arial" w:hAnsi="Arial"/>
          <w:color w:val="333333"/>
          <w:sz w:val="22"/>
          <w:szCs w:val="22"/>
        </w:rPr>
        <w:t>Design criativo (IA gera opcoes, humano refina), negociacoes complexas (IA prepara proposta, humano finaliza), controle de qualidade final e decisoes estrategicas.</w:t>
      </w:r>
    </w:p>
    <w:p>
      <w:pPr>
        <w:pStyle w:val="ListParagraph"/>
        <w:numPr>
          <w:ilvl w:val="0"/>
          <w:numId w:val="6"/>
        </w:numPr>
        <w:spacing w:after="80" w:line="276"/>
      </w:pPr>
      <w:r>
        <w:rPr>
          <w:rFonts w:ascii="Arial" w:cs="Arial" w:eastAsia="Arial" w:hAnsi="Arial"/>
          <w:b/>
          <w:bCs/>
          <w:color w:val="333333"/>
          <w:sz w:val="22"/>
          <w:szCs w:val="22"/>
        </w:rPr>
        <w:t xml:space="preserve">Camada Humana: </w:t>
      </w:r>
      <w:r>
        <w:rPr>
          <w:rFonts w:ascii="Arial" w:cs="Arial" w:eastAsia="Arial" w:hAnsi="Arial"/>
          <w:color w:val="333333"/>
          <w:sz w:val="22"/>
          <w:szCs w:val="22"/>
        </w:rPr>
        <w:t>Instalacao fisica, manutencao de equipamentos, relacionamento estrategico com grandes contas e supervisao geral do negocio.</w:t>
      </w:r>
    </w:p>
    <w:p>
      <w:pPr>
        <w:pStyle w:val="Heading2"/>
        <w:spacing w:after="160" w:before="280"/>
      </w:pPr>
      <w:r>
        <w:rPr>
          <w:rFonts w:ascii="Arial" w:cs="Arial" w:eastAsia="Arial" w:hAnsi="Arial"/>
          <w:b/>
          <w:bCs/>
          <w:color w:val="2E75B6"/>
          <w:sz w:val="26"/>
          <w:szCs w:val="26"/>
        </w:rPr>
        <w:t>4.2 Mapa de Funcoes: IA vs.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Funcao</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 Atual</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 4.0</w:t>
            </w:r>
          </w:p>
        </w:tc>
        <w:tc>
          <w:tcPr>
            <w:tcW w:type="dxa" w:w="3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 de Automacao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Atendimento inicial</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95%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Qualificacao de leads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Orcamentacao simples</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80% ERP + humano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Orcamentacao complexa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80% IA + humano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Assistido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 padrao</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90%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 criativo custom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60% IA + humano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Assistido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Aprovacao de prova</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Humano (email)</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IA (plataforma)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Scheduling producao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Controle qualidade</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Visual humano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90% visao computacional</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Instalacao fisica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 + app IA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Humano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Financeiro/conciliacao</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Planilha + humano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Emissao NF-e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Manual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Marketing/campanhas</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Esporadico</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Autonomo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Decisoes estrategicas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 humano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IA recomenda + humano decide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Assistido</w:t>
            </w:r>
          </w:p>
        </w:tc>
      </w:tr>
    </w:tbl>
    <w:p>
      <w:pPr>
        <w:spacing w:after="80"/>
      </w:pPr>
    </w:p>
    <w:p>
      <w:pPr>
        <w:pStyle w:val="Heading2"/>
        <w:spacing w:after="160" w:before="280"/>
      </w:pPr>
      <w:r>
        <w:rPr>
          <w:rFonts w:ascii="Arial" w:cs="Arial" w:eastAsia="Arial" w:hAnsi="Arial"/>
          <w:b/>
          <w:bCs/>
          <w:color w:val="2E75B6"/>
          <w:sz w:val="26"/>
          <w:szCs w:val="26"/>
        </w:rPr>
        <w:t>4.3 Arquitetura Tecnologica Proposta</w:t>
      </w:r>
    </w:p>
    <w:p>
      <w:pPr>
        <w:spacing w:after="160" w:line="276"/>
        <w:jc w:val="both"/>
      </w:pPr>
      <w:r>
        <w:rPr>
          <w:rFonts w:ascii="Arial" w:cs="Arial" w:eastAsia="Arial" w:hAnsi="Arial"/>
          <w:color w:val="333333"/>
          <w:sz w:val="22"/>
          <w:szCs w:val="22"/>
        </w:rPr>
        <w:t>A arquitetura da Croma Print 4.0 tem como nucleo central o Claude Opus 4.6, operando como o cerebro decisorio do sistema. A estrutura e composta pelos seguintes componentes:</w:t>
      </w:r>
    </w:p>
    <w:p>
      <w:pPr>
        <w:pStyle w:val="Heading3"/>
        <w:spacing w:after="120" w:before="200"/>
      </w:pPr>
      <w:r>
        <w:rPr>
          <w:rFonts w:ascii="Arial" w:cs="Arial" w:eastAsia="Arial" w:hAnsi="Arial"/>
          <w:b/>
          <w:bCs/>
          <w:color w:val="1B3A5C"/>
          <w:sz w:val="22"/>
          <w:szCs w:val="22"/>
        </w:rPr>
        <w:t>Nucleo de IA (Claude Opus 4.6)</w:t>
      </w:r>
    </w:p>
    <w:p>
      <w:pPr>
        <w:spacing w:after="160" w:line="276"/>
        <w:jc w:val="both"/>
      </w:pPr>
      <w:r>
        <w:rPr>
          <w:rFonts w:ascii="Arial" w:cs="Arial" w:eastAsia="Arial" w:hAnsi="Arial"/>
          <w:color w:val="333333"/>
          <w:sz w:val="22"/>
          <w:szCs w:val="22"/>
        </w:rPr>
        <w:t>O modelo Claude Opus 4.6 da Anthropic atua como motor de decisao central, conectado a todas as camadas do sistema via API. Suas responsabilidades incluem: interpretacao de solicitacoes de clientes, geracao de orcamentos, planejamento de producao, analise financeira, geracao de relatorios e tomada de decisoes operacionais autonomas dentro de parametros pre-definidos.</w:t>
      </w:r>
    </w:p>
    <w:p>
      <w:pPr>
        <w:pStyle w:val="Heading3"/>
        <w:spacing w:after="120" w:before="200"/>
      </w:pPr>
      <w:r>
        <w:rPr>
          <w:rFonts w:ascii="Arial" w:cs="Arial" w:eastAsia="Arial" w:hAnsi="Arial"/>
          <w:b/>
          <w:bCs/>
          <w:color w:val="1B3A5C"/>
          <w:sz w:val="22"/>
          <w:szCs w:val="22"/>
        </w:rPr>
        <w:t>Camada de Dados (Supabase)</w:t>
      </w:r>
    </w:p>
    <w:p>
      <w:pPr>
        <w:spacing w:after="160" w:line="276"/>
        <w:jc w:val="both"/>
      </w:pPr>
      <w:r>
        <w:rPr>
          <w:rFonts w:ascii="Arial" w:cs="Arial" w:eastAsia="Arial" w:hAnsi="Arial"/>
          <w:color w:val="333333"/>
          <w:sz w:val="22"/>
          <w:szCs w:val="22"/>
        </w:rPr>
        <w:t>O banco de dados Supabase com 65+ tabelas serve como repositorio central, alimentando o modelo de IA com dados historicos de producao, precificacao, comportamento de clientes e metricas financeiras. Row Level Security (RLS) garante seguranca e segregacao de dados.</w:t>
      </w:r>
    </w:p>
    <w:p>
      <w:pPr>
        <w:pStyle w:val="Heading3"/>
        <w:spacing w:after="120" w:before="200"/>
      </w:pPr>
      <w:r>
        <w:rPr>
          <w:rFonts w:ascii="Arial" w:cs="Arial" w:eastAsia="Arial" w:hAnsi="Arial"/>
          <w:b/>
          <w:bCs/>
          <w:color w:val="1B3A5C"/>
          <w:sz w:val="22"/>
          <w:szCs w:val="22"/>
        </w:rPr>
        <w:t>Camada de Aplicacao (React 19 + TypeScript)</w:t>
      </w:r>
    </w:p>
    <w:p>
      <w:pPr>
        <w:spacing w:after="160" w:line="276"/>
        <w:jc w:val="both"/>
      </w:pPr>
      <w:r>
        <w:rPr>
          <w:rFonts w:ascii="Arial" w:cs="Arial" w:eastAsia="Arial" w:hAnsi="Arial"/>
          <w:color w:val="333333"/>
          <w:sz w:val="22"/>
          <w:szCs w:val="22"/>
        </w:rPr>
        <w:t>O frontend em React 19 com TypeScript oferece interfaces responsivas para gestao, dashboards em tempo real e pontos de interacao humana quando necessario. As 28+ paginas do ERP cobrem todos os modulos operacionais.</w:t>
      </w:r>
    </w:p>
    <w:p>
      <w:pPr>
        <w:pStyle w:val="Heading3"/>
        <w:spacing w:after="120" w:before="200"/>
      </w:pPr>
      <w:r>
        <w:rPr>
          <w:rFonts w:ascii="Arial" w:cs="Arial" w:eastAsia="Arial" w:hAnsi="Arial"/>
          <w:b/>
          <w:bCs/>
          <w:color w:val="1B3A5C"/>
          <w:sz w:val="22"/>
          <w:szCs w:val="22"/>
        </w:rPr>
        <w:t>Camada de Integracao</w:t>
      </w:r>
    </w:p>
    <w:p>
      <w:pPr>
        <w:spacing w:after="160" w:line="276"/>
        <w:jc w:val="both"/>
      </w:pPr>
      <w:r>
        <w:rPr>
          <w:rFonts w:ascii="Arial" w:cs="Arial" w:eastAsia="Arial" w:hAnsi="Arial"/>
          <w:color w:val="333333"/>
          <w:sz w:val="22"/>
          <w:szCs w:val="22"/>
        </w:rPr>
        <w:t>APIs REST e webhooks conectam o ecossistema: WhatsApp Business API para atendimento, gateway de pagamento para financeiro, SEFAZ para emissao fiscal, servicos de email marketing, plataformas de logistica e o App de Campo PWA para instaladores.</w:t>
      </w:r>
    </w:p>
    <w:p>
      <w:pPr>
        <w:pStyle w:val="Heading2"/>
        <w:spacing w:after="160" w:before="280"/>
      </w:pPr>
      <w:r>
        <w:rPr>
          <w:rFonts w:ascii="Arial" w:cs="Arial" w:eastAsia="Arial" w:hAnsi="Arial"/>
          <w:b/>
          <w:bCs/>
          <w:color w:val="2E75B6"/>
          <w:sz w:val="26"/>
          <w:szCs w:val="26"/>
        </w:rPr>
        <w:t>4.4 Diagrama Conceitual do Ecossistema</w:t>
      </w:r>
    </w:p>
    <w:p>
      <w:pPr>
        <w:spacing w:after="160" w:line="276"/>
        <w:jc w:val="both"/>
      </w:pPr>
      <w:r>
        <w:rPr>
          <w:rFonts w:ascii="Arial" w:cs="Arial" w:eastAsia="Arial" w:hAnsi="Arial"/>
          <w:color w:val="333333"/>
          <w:sz w:val="22"/>
          <w:szCs w:val="22"/>
        </w:rPr>
        <w:t>O ecossistema Croma Print 4.0 opera em um ciclo integrado onde cada interacao gera dados que alimentam o aprendizado da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Camada</w:t>
            </w:r>
          </w:p>
        </w:tc>
        <w:tc>
          <w:tcPr>
            <w:tcW w:type="dxa" w:w="4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Interface Cliente</w:t>
            </w:r>
          </w:p>
        </w:tc>
        <w:tc>
          <w:tcPr>
            <w:tcW w:type="dxa" w:w="4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Web-to-Print, WhatsApp, E-mail, Portal do Cliente</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React 19 + PWA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Motor de IA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Claude Opus 4.6 (decisoes), Claude Haiku (atendimento rapido)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Anthropic API</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Logica de Negocio</w:t>
            </w:r>
          </w:p>
        </w:tc>
        <w:tc>
          <w:tcPr>
            <w:tcW w:type="dxa" w:w="4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Mubisys (precos), Workflow Engine, Rules Engine</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TypeScript + Supabase Functions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Dados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Clientes, Producao, Financeiro, Catalogo, Historico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Supabase (PostgreSQL)</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Integracoes</w:t>
            </w:r>
          </w:p>
        </w:tc>
        <w:tc>
          <w:tcPr>
            <w:tcW w:type="dxa" w:w="4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SEFAZ, Bancos, WhatsApp API, Email, Maps API</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REST APIs + Webhooks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Campo</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App Instalador, GPS, Fotos, Assinatura Digital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PWA + Service Workers</w:t>
            </w:r>
          </w:p>
        </w:tc>
      </w:tr>
    </w:tbl>
    <w:p>
      <w:pPr>
        <w:spacing w:after="80"/>
      </w:pPr>
    </w:p>
    <w:p>
      <w:r/>
    </w:p>
    <w:p>
      <w:pPr>
        <w:pStyle w:val="Heading1"/>
        <w:spacing w:after="200" w:before="360"/>
      </w:pPr>
      <w:r>
        <w:rPr>
          <w:rFonts w:ascii="Arial" w:cs="Arial" w:eastAsia="Arial" w:hAnsi="Arial"/>
          <w:b/>
          <w:bCs/>
          <w:color w:val="1B3A5C"/>
          <w:sz w:val="32"/>
          <w:szCs w:val="32"/>
        </w:rPr>
        <w:t>5. Roadmap de Implementacao em 4 Fases</w:t>
      </w:r>
    </w:p>
    <w:p>
      <w:pPr>
        <w:spacing w:after="160" w:line="276"/>
        <w:jc w:val="both"/>
      </w:pPr>
      <w:r>
        <w:rPr>
          <w:rFonts w:ascii="Arial" w:cs="Arial" w:eastAsia="Arial" w:hAnsi="Arial"/>
          <w:color w:val="333333"/>
          <w:sz w:val="22"/>
          <w:szCs w:val="22"/>
        </w:rPr>
        <w:t>O plano de implementacao e estruturado em 4 fases sequenciais, cada uma construindo sobre as conquistas da anterior. O horizonte total e de 24 meses, do Q2 2026 ao final de 2028.</w:t>
      </w:r>
    </w:p>
    <w:p>
      <w:pPr>
        <w:pStyle w:val="Heading2"/>
        <w:spacing w:after="160" w:before="280"/>
      </w:pPr>
      <w:r>
        <w:rPr>
          <w:rFonts w:ascii="Arial" w:cs="Arial" w:eastAsia="Arial" w:hAnsi="Arial"/>
          <w:b/>
          <w:bCs/>
          <w:color w:val="2E75B6"/>
          <w:sz w:val="26"/>
          <w:szCs w:val="26"/>
        </w:rPr>
        <w:t>5.1 FASE 1: Fundacao (Q2-Q3 2026)</w:t>
      </w:r>
    </w:p>
    <w:p>
      <w:pPr>
        <w:spacing w:after="160" w:line="276"/>
        <w:jc w:val="both"/>
      </w:pPr>
      <w:r>
        <w:rPr>
          <w:rFonts w:ascii="Arial" w:cs="Arial" w:eastAsia="Arial" w:hAnsi="Arial"/>
          <w:i/>
          <w:iCs/>
          <w:color w:val="2E75B6"/>
          <w:sz w:val="22"/>
          <w:szCs w:val="22"/>
        </w:rPr>
        <w:t>A primeira fase foca em consolidar a infraestrutura existente, corrigir falhas criticas e ativar os primeiros modulos de IA no atendimento.</w:t>
      </w:r>
    </w:p>
    <w:p>
      <w:pPr>
        <w:pStyle w:val="Heading3"/>
        <w:spacing w:after="120" w:before="200"/>
      </w:pPr>
      <w:r>
        <w:rPr>
          <w:rFonts w:ascii="Arial" w:cs="Arial" w:eastAsia="Arial" w:hAnsi="Arial"/>
          <w:b/>
          <w:bCs/>
          <w:color w:val="1B3A5C"/>
          <w:sz w:val="22"/>
          <w:szCs w:val="22"/>
        </w:rPr>
        <w:t>Objetivos</w:t>
      </w:r>
    </w:p>
    <w:p>
      <w:pPr>
        <w:pStyle w:val="ListParagraph"/>
        <w:numPr>
          <w:ilvl w:val="0"/>
          <w:numId w:val="7"/>
        </w:numPr>
        <w:spacing w:after="80" w:line="276"/>
      </w:pPr>
      <w:r>
        <w:rPr>
          <w:rFonts w:ascii="Arial" w:cs="Arial" w:eastAsia="Arial" w:hAnsi="Arial"/>
          <w:color w:val="333333"/>
          <w:sz w:val="22"/>
          <w:szCs w:val="22"/>
        </w:rPr>
        <w:t>Corrigir todos os bugs criticos do ERP e estabilizar a plataforma</w:t>
      </w:r>
    </w:p>
    <w:p>
      <w:pPr>
        <w:pStyle w:val="ListParagraph"/>
        <w:numPr>
          <w:ilvl w:val="0"/>
          <w:numId w:val="7"/>
        </w:numPr>
        <w:spacing w:after="80" w:line="276"/>
      </w:pPr>
      <w:r>
        <w:rPr>
          <w:rFonts w:ascii="Arial" w:cs="Arial" w:eastAsia="Arial" w:hAnsi="Arial"/>
          <w:color w:val="333333"/>
          <w:sz w:val="22"/>
          <w:szCs w:val="22"/>
        </w:rPr>
        <w:t>Implementar autenticacao robusta (auth) com controle de acesso por perfil</w:t>
      </w:r>
    </w:p>
    <w:p>
      <w:pPr>
        <w:pStyle w:val="ListParagraph"/>
        <w:numPr>
          <w:ilvl w:val="0"/>
          <w:numId w:val="7"/>
        </w:numPr>
        <w:spacing w:after="80" w:line="276"/>
      </w:pPr>
      <w:r>
        <w:rPr>
          <w:rFonts w:ascii="Arial" w:cs="Arial" w:eastAsia="Arial" w:hAnsi="Arial"/>
          <w:color w:val="333333"/>
          <w:sz w:val="22"/>
          <w:szCs w:val="22"/>
        </w:rPr>
        <w:t>Integrar todos os modulos existentes em fluxo unico e coerente</w:t>
      </w:r>
    </w:p>
    <w:p>
      <w:pPr>
        <w:pStyle w:val="ListParagraph"/>
        <w:numPr>
          <w:ilvl w:val="0"/>
          <w:numId w:val="7"/>
        </w:numPr>
        <w:spacing w:after="80" w:line="276"/>
      </w:pPr>
      <w:r>
        <w:rPr>
          <w:rFonts w:ascii="Arial" w:cs="Arial" w:eastAsia="Arial" w:hAnsi="Arial"/>
          <w:color w:val="333333"/>
          <w:sz w:val="22"/>
          <w:szCs w:val="22"/>
        </w:rPr>
        <w:t>Ativar IA no atendimento ao cliente (chatbot inteligente via WhatsApp e Telegram)</w:t>
      </w:r>
    </w:p>
    <w:p>
      <w:pPr>
        <w:pStyle w:val="ListParagraph"/>
        <w:numPr>
          <w:ilvl w:val="0"/>
          <w:numId w:val="7"/>
        </w:numPr>
        <w:spacing w:after="80" w:line="276"/>
      </w:pPr>
      <w:r>
        <w:rPr>
          <w:rFonts w:ascii="Arial" w:cs="Arial" w:eastAsia="Arial" w:hAnsi="Arial"/>
          <w:color w:val="333333"/>
          <w:sz w:val="22"/>
          <w:szCs w:val="22"/>
        </w:rPr>
        <w:t>Elevar prontidao de 67% para 85%</w:t>
      </w:r>
    </w:p>
    <w:p>
      <w:pPr>
        <w:pStyle w:val="Heading3"/>
        <w:spacing w:after="120" w:before="200"/>
      </w:pPr>
      <w:r>
        <w:rPr>
          <w:rFonts w:ascii="Arial" w:cs="Arial" w:eastAsia="Arial" w:hAnsi="Arial"/>
          <w:b/>
          <w:bCs/>
          <w:color w:val="1B3A5C"/>
          <w:sz w:val="22"/>
          <w:szCs w:val="22"/>
        </w:rPr>
        <w:t>Entregas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Descricao</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Prazo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ERP estabilizado</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Zero bugs criticos, performance otimizada, testes automatizados</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Maio 2026</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Auth completo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Login, perfis, RLS, recuperacao de senha, 2FA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Junho 2026</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Integracao de modulos</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Fluxo orcamento &gt; producao &gt; instalacao &gt; financeiro</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Julho 2026</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Chatbot IA v1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Claude Haiku no WhatsApp para atendimento, orcamento rapido e status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Agosto 2026</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Dashboard operacional</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Visao consolidada de KPIs em tempo real</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Setembro 2026</w:t>
            </w:r>
          </w:p>
        </w:tc>
      </w:tr>
    </w:tbl>
    <w:p>
      <w:pPr>
        <w:spacing w:after="80"/>
      </w:pPr>
    </w:p>
    <w:p>
      <w:pPr>
        <w:pStyle w:val="Heading3"/>
        <w:spacing w:after="120" w:before="200"/>
      </w:pPr>
      <w:r>
        <w:rPr>
          <w:rFonts w:ascii="Arial" w:cs="Arial" w:eastAsia="Arial" w:hAnsi="Arial"/>
          <w:b/>
          <w:bCs/>
          <w:color w:val="1B3A5C"/>
          <w:sz w:val="22"/>
          <w:szCs w:val="22"/>
        </w:rPr>
        <w:t>KPIs da Fase 1</w:t>
      </w:r>
    </w:p>
    <w:p>
      <w:pPr>
        <w:pStyle w:val="ListParagraph"/>
        <w:numPr>
          <w:ilvl w:val="0"/>
          <w:numId w:val="8"/>
        </w:numPr>
        <w:spacing w:after="80" w:line="276"/>
      </w:pPr>
      <w:r>
        <w:rPr>
          <w:rFonts w:ascii="Arial" w:cs="Arial" w:eastAsia="Arial" w:hAnsi="Arial"/>
          <w:color w:val="333333"/>
          <w:sz w:val="22"/>
          <w:szCs w:val="22"/>
        </w:rPr>
        <w:t>Reducao de bugs criticos para zero</w:t>
      </w:r>
    </w:p>
    <w:p>
      <w:pPr>
        <w:pStyle w:val="ListParagraph"/>
        <w:numPr>
          <w:ilvl w:val="0"/>
          <w:numId w:val="8"/>
        </w:numPr>
        <w:spacing w:after="80" w:line="276"/>
      </w:pPr>
      <w:r>
        <w:rPr>
          <w:rFonts w:ascii="Arial" w:cs="Arial" w:eastAsia="Arial" w:hAnsi="Arial"/>
          <w:color w:val="333333"/>
          <w:sz w:val="22"/>
          <w:szCs w:val="22"/>
        </w:rPr>
        <w:t>100% dos modulos integrados no fluxo principal</w:t>
      </w:r>
    </w:p>
    <w:p>
      <w:pPr>
        <w:pStyle w:val="ListParagraph"/>
        <w:numPr>
          <w:ilvl w:val="0"/>
          <w:numId w:val="8"/>
        </w:numPr>
        <w:spacing w:after="80" w:line="276"/>
      </w:pPr>
      <w:r>
        <w:rPr>
          <w:rFonts w:ascii="Arial" w:cs="Arial" w:eastAsia="Arial" w:hAnsi="Arial"/>
          <w:color w:val="333333"/>
          <w:sz w:val="22"/>
          <w:szCs w:val="22"/>
        </w:rPr>
        <w:t>30% dos atendimentos iniciais realizados por IA</w:t>
      </w:r>
    </w:p>
    <w:p>
      <w:pPr>
        <w:pStyle w:val="ListParagraph"/>
        <w:numPr>
          <w:ilvl w:val="0"/>
          <w:numId w:val="8"/>
        </w:numPr>
        <w:spacing w:after="80" w:line="276"/>
      </w:pPr>
      <w:r>
        <w:rPr>
          <w:rFonts w:ascii="Arial" w:cs="Arial" w:eastAsia="Arial" w:hAnsi="Arial"/>
          <w:color w:val="333333"/>
          <w:sz w:val="22"/>
          <w:szCs w:val="22"/>
        </w:rPr>
        <w:t>Tempo de resposta ao cliente reduzido de 4h para 30 minutos</w:t>
      </w:r>
    </w:p>
    <w:p>
      <w:pPr>
        <w:spacing w:after="160" w:line="276"/>
        <w:jc w:val="both"/>
      </w:pPr>
      <w:r>
        <w:rPr>
          <w:rFonts w:ascii="Arial" w:cs="Arial" w:eastAsia="Arial" w:hAnsi="Arial"/>
          <w:b/>
          <w:bCs/>
          <w:color w:val="333333"/>
          <w:sz w:val="22"/>
          <w:szCs w:val="22"/>
        </w:rPr>
        <w:t xml:space="preserve">Investimento estimado: </w:t>
      </w:r>
      <w:r>
        <w:rPr>
          <w:rFonts w:ascii="Arial" w:cs="Arial" w:eastAsia="Arial" w:hAnsi="Arial"/>
          <w:color w:val="333333"/>
          <w:sz w:val="22"/>
          <w:szCs w:val="22"/>
        </w:rPr>
        <w:t>R$ 35.000 - R$ 50.000</w:t>
      </w:r>
    </w:p>
    <w:p>
      <w:pPr>
        <w:spacing w:after="160" w:line="276"/>
        <w:jc w:val="both"/>
      </w:pPr>
      <w:r>
        <w:rPr>
          <w:rFonts w:ascii="Arial" w:cs="Arial" w:eastAsia="Arial" w:hAnsi="Arial"/>
          <w:b/>
          <w:bCs/>
          <w:color w:val="333333"/>
          <w:sz w:val="22"/>
          <w:szCs w:val="22"/>
        </w:rPr>
        <w:t xml:space="preserve">Riscos principais: </w:t>
      </w:r>
      <w:r>
        <w:rPr>
          <w:rFonts w:ascii="Arial" w:cs="Arial" w:eastAsia="Arial" w:hAnsi="Arial"/>
          <w:color w:val="333333"/>
          <w:sz w:val="22"/>
          <w:szCs w:val="22"/>
        </w:rPr>
        <w:t>Complexidade de integracao entre modulos, resistencia da equipe a novos processos, instabilidade do ERP durante migracoes.</w:t>
      </w:r>
    </w:p>
    <w:p>
      <w:pPr>
        <w:spacing w:after="80"/>
      </w:pPr>
    </w:p>
    <w:p>
      <w:pPr>
        <w:pStyle w:val="Heading2"/>
        <w:spacing w:after="160" w:before="280"/>
      </w:pPr>
      <w:r>
        <w:rPr>
          <w:rFonts w:ascii="Arial" w:cs="Arial" w:eastAsia="Arial" w:hAnsi="Arial"/>
          <w:b/>
          <w:bCs/>
          <w:color w:val="2E75B6"/>
          <w:sz w:val="26"/>
          <w:szCs w:val="26"/>
        </w:rPr>
        <w:t>5.2 FASE 2: Automacao (Q4 2026 - Q1 2027)</w:t>
      </w:r>
    </w:p>
    <w:p>
      <w:pPr>
        <w:spacing w:after="160" w:line="276"/>
        <w:jc w:val="both"/>
      </w:pPr>
      <w:r>
        <w:rPr>
          <w:rFonts w:ascii="Arial" w:cs="Arial" w:eastAsia="Arial" w:hAnsi="Arial"/>
          <w:i/>
          <w:iCs/>
          <w:color w:val="2E75B6"/>
          <w:sz w:val="22"/>
          <w:szCs w:val="22"/>
        </w:rPr>
        <w:t>A segunda fase implementa automacoes de alto impacto nas areas de design, orcamentacao e producao.</w:t>
      </w:r>
    </w:p>
    <w:p>
      <w:pPr>
        <w:pStyle w:val="Heading3"/>
        <w:spacing w:after="120" w:before="200"/>
      </w:pPr>
      <w:r>
        <w:rPr>
          <w:rFonts w:ascii="Arial" w:cs="Arial" w:eastAsia="Arial" w:hAnsi="Arial"/>
          <w:b/>
          <w:bCs/>
          <w:color w:val="1B3A5C"/>
          <w:sz w:val="22"/>
          <w:szCs w:val="22"/>
        </w:rPr>
        <w:t>Objetivos</w:t>
      </w:r>
    </w:p>
    <w:p>
      <w:pPr>
        <w:pStyle w:val="ListParagraph"/>
        <w:numPr>
          <w:ilvl w:val="0"/>
          <w:numId w:val="7"/>
        </w:numPr>
        <w:spacing w:after="80" w:line="276"/>
      </w:pPr>
      <w:r>
        <w:rPr>
          <w:rFonts w:ascii="Arial" w:cs="Arial" w:eastAsia="Arial" w:hAnsi="Arial"/>
          <w:color w:val="333333"/>
          <w:sz w:val="22"/>
          <w:szCs w:val="22"/>
        </w:rPr>
        <w:t>Implementar design generativo com IA para layouts padronizados</w:t>
      </w:r>
    </w:p>
    <w:p>
      <w:pPr>
        <w:pStyle w:val="ListParagraph"/>
        <w:numPr>
          <w:ilvl w:val="0"/>
          <w:numId w:val="7"/>
        </w:numPr>
        <w:spacing w:after="80" w:line="276"/>
      </w:pPr>
      <w:r>
        <w:rPr>
          <w:rFonts w:ascii="Arial" w:cs="Arial" w:eastAsia="Arial" w:hAnsi="Arial"/>
          <w:color w:val="333333"/>
          <w:sz w:val="22"/>
          <w:szCs w:val="22"/>
        </w:rPr>
        <w:t>Automatizar 80% dos orcamentos sem intervencao humana</w:t>
      </w:r>
    </w:p>
    <w:p>
      <w:pPr>
        <w:pStyle w:val="ListParagraph"/>
        <w:numPr>
          <w:ilvl w:val="0"/>
          <w:numId w:val="7"/>
        </w:numPr>
        <w:spacing w:after="80" w:line="276"/>
      </w:pPr>
      <w:r>
        <w:rPr>
          <w:rFonts w:ascii="Arial" w:cs="Arial" w:eastAsia="Arial" w:hAnsi="Arial"/>
          <w:color w:val="333333"/>
          <w:sz w:val="22"/>
          <w:szCs w:val="22"/>
        </w:rPr>
        <w:t>Implementar scheduling inteligente de producao</w:t>
      </w:r>
    </w:p>
    <w:p>
      <w:pPr>
        <w:pStyle w:val="ListParagraph"/>
        <w:numPr>
          <w:ilvl w:val="0"/>
          <w:numId w:val="7"/>
        </w:numPr>
        <w:spacing w:after="80" w:line="276"/>
      </w:pPr>
      <w:r>
        <w:rPr>
          <w:rFonts w:ascii="Arial" w:cs="Arial" w:eastAsia="Arial" w:hAnsi="Arial"/>
          <w:color w:val="333333"/>
          <w:sz w:val="22"/>
          <w:szCs w:val="22"/>
        </w:rPr>
        <w:t>Ativar controle de qualidade assistido por visao computacional</w:t>
      </w:r>
    </w:p>
    <w:p>
      <w:pPr>
        <w:pStyle w:val="Heading3"/>
        <w:spacing w:after="120" w:before="200"/>
      </w:pPr>
      <w:r>
        <w:rPr>
          <w:rFonts w:ascii="Arial" w:cs="Arial" w:eastAsia="Arial" w:hAnsi="Arial"/>
          <w:b/>
          <w:bCs/>
          <w:color w:val="1B3A5C"/>
          <w:sz w:val="22"/>
          <w:szCs w:val="22"/>
        </w:rPr>
        <w:t>Entregas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Descricao</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Prazo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 generativo v1</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Geracao automatica de layouts para banners, fachadas e PDV</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Nov 2026</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Orcamento autonomo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IA gera orcamento completo a partir de briefing do cliente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Dez 2026</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Scheduling inteligente</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Otimizacao automatica da fila de producao</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Jan 2027</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QC por visao computacional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Camera + IA para inspecao de impressoes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Fev 2027</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Portal do Cliente v1</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Area do cliente com historico, aprovacoes e acompanhamento</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 2027</w:t>
            </w:r>
          </w:p>
        </w:tc>
      </w:tr>
    </w:tbl>
    <w:p>
      <w:pPr>
        <w:spacing w:after="80"/>
      </w:pPr>
    </w:p>
    <w:p>
      <w:pPr>
        <w:pStyle w:val="Heading3"/>
        <w:spacing w:after="120" w:before="200"/>
      </w:pPr>
      <w:r>
        <w:rPr>
          <w:rFonts w:ascii="Arial" w:cs="Arial" w:eastAsia="Arial" w:hAnsi="Arial"/>
          <w:b/>
          <w:bCs/>
          <w:color w:val="1B3A5C"/>
          <w:sz w:val="22"/>
          <w:szCs w:val="22"/>
        </w:rPr>
        <w:t>KPIs da Fase 2</w:t>
      </w:r>
    </w:p>
    <w:p>
      <w:pPr>
        <w:pStyle w:val="ListParagraph"/>
        <w:numPr>
          <w:ilvl w:val="0"/>
          <w:numId w:val="8"/>
        </w:numPr>
        <w:spacing w:after="80" w:line="276"/>
      </w:pPr>
      <w:r>
        <w:rPr>
          <w:rFonts w:ascii="Arial" w:cs="Arial" w:eastAsia="Arial" w:hAnsi="Arial"/>
          <w:color w:val="333333"/>
          <w:sz w:val="22"/>
          <w:szCs w:val="22"/>
        </w:rPr>
        <w:t>80% dos orcamentos gerados automaticamente</w:t>
      </w:r>
    </w:p>
    <w:p>
      <w:pPr>
        <w:pStyle w:val="ListParagraph"/>
        <w:numPr>
          <w:ilvl w:val="0"/>
          <w:numId w:val="8"/>
        </w:numPr>
        <w:spacing w:after="80" w:line="276"/>
      </w:pPr>
      <w:r>
        <w:rPr>
          <w:rFonts w:ascii="Arial" w:cs="Arial" w:eastAsia="Arial" w:hAnsi="Arial"/>
          <w:color w:val="333333"/>
          <w:sz w:val="22"/>
          <w:szCs w:val="22"/>
        </w:rPr>
        <w:t>Tempo de criacao de layout reduzido em 70%</w:t>
      </w:r>
    </w:p>
    <w:p>
      <w:pPr>
        <w:pStyle w:val="ListParagraph"/>
        <w:numPr>
          <w:ilvl w:val="0"/>
          <w:numId w:val="8"/>
        </w:numPr>
        <w:spacing w:after="80" w:line="276"/>
      </w:pPr>
      <w:r>
        <w:rPr>
          <w:rFonts w:ascii="Arial" w:cs="Arial" w:eastAsia="Arial" w:hAnsi="Arial"/>
          <w:color w:val="333333"/>
          <w:sz w:val="22"/>
          <w:szCs w:val="22"/>
        </w:rPr>
        <w:t>Producao otimizada com reducao de 25% no tempo de setup</w:t>
      </w:r>
    </w:p>
    <w:p>
      <w:pPr>
        <w:pStyle w:val="ListParagraph"/>
        <w:numPr>
          <w:ilvl w:val="0"/>
          <w:numId w:val="8"/>
        </w:numPr>
        <w:spacing w:after="80" w:line="276"/>
      </w:pPr>
      <w:r>
        <w:rPr>
          <w:rFonts w:ascii="Arial" w:cs="Arial" w:eastAsia="Arial" w:hAnsi="Arial"/>
          <w:color w:val="333333"/>
          <w:sz w:val="22"/>
          <w:szCs w:val="22"/>
        </w:rPr>
        <w:t>Indice de retrabalho reduzido de 8% para 2%</w:t>
      </w:r>
    </w:p>
    <w:p>
      <w:pPr>
        <w:spacing w:after="160" w:line="276"/>
        <w:jc w:val="both"/>
      </w:pPr>
      <w:r>
        <w:rPr>
          <w:rFonts w:ascii="Arial" w:cs="Arial" w:eastAsia="Arial" w:hAnsi="Arial"/>
          <w:b/>
          <w:bCs/>
          <w:color w:val="333333"/>
          <w:sz w:val="22"/>
          <w:szCs w:val="22"/>
        </w:rPr>
        <w:t xml:space="preserve">Investimento estimado: </w:t>
      </w:r>
      <w:r>
        <w:rPr>
          <w:rFonts w:ascii="Arial" w:cs="Arial" w:eastAsia="Arial" w:hAnsi="Arial"/>
          <w:color w:val="333333"/>
          <w:sz w:val="22"/>
          <w:szCs w:val="22"/>
        </w:rPr>
        <w:t>R$ 55.000 - R$ 90.000</w:t>
      </w:r>
    </w:p>
    <w:p>
      <w:pPr>
        <w:spacing w:after="160" w:line="276"/>
        <w:jc w:val="both"/>
      </w:pPr>
      <w:r>
        <w:rPr>
          <w:rFonts w:ascii="Arial" w:cs="Arial" w:eastAsia="Arial" w:hAnsi="Arial"/>
          <w:b/>
          <w:bCs/>
          <w:color w:val="333333"/>
          <w:sz w:val="22"/>
          <w:szCs w:val="22"/>
        </w:rPr>
        <w:t xml:space="preserve">Riscos principais: </w:t>
      </w:r>
      <w:r>
        <w:rPr>
          <w:rFonts w:ascii="Arial" w:cs="Arial" w:eastAsia="Arial" w:hAnsi="Arial"/>
          <w:color w:val="333333"/>
          <w:sz w:val="22"/>
          <w:szCs w:val="22"/>
        </w:rPr>
        <w:t>Qualidade dos designs gerados por IA, necessidade de treinamento de modelos com dados especificos do setor, custo de hardware para visao computacional.</w:t>
      </w:r>
    </w:p>
    <w:p>
      <w:pPr>
        <w:spacing w:after="80"/>
      </w:pPr>
    </w:p>
    <w:p>
      <w:pPr>
        <w:pStyle w:val="Heading2"/>
        <w:spacing w:after="160" w:before="280"/>
      </w:pPr>
      <w:r>
        <w:rPr>
          <w:rFonts w:ascii="Arial" w:cs="Arial" w:eastAsia="Arial" w:hAnsi="Arial"/>
          <w:b/>
          <w:bCs/>
          <w:color w:val="2E75B6"/>
          <w:sz w:val="26"/>
          <w:szCs w:val="26"/>
        </w:rPr>
        <w:t>5.3 FASE 3: Autonomia (Q2-Q3 2027)</w:t>
      </w:r>
    </w:p>
    <w:p>
      <w:pPr>
        <w:spacing w:after="160" w:line="276"/>
        <w:jc w:val="both"/>
      </w:pPr>
      <w:r>
        <w:rPr>
          <w:rFonts w:ascii="Arial" w:cs="Arial" w:eastAsia="Arial" w:hAnsi="Arial"/>
          <w:i/>
          <w:iCs/>
          <w:color w:val="2E75B6"/>
          <w:sz w:val="22"/>
          <w:szCs w:val="22"/>
        </w:rPr>
        <w:t>A terceira fase eleva o nivel de autonomia da IA para gestao financeira, decisoes operacionais e lancamento do e-commerce web-to-print.</w:t>
      </w:r>
    </w:p>
    <w:p>
      <w:pPr>
        <w:pStyle w:val="Heading3"/>
        <w:spacing w:after="120" w:before="200"/>
      </w:pPr>
      <w:r>
        <w:rPr>
          <w:rFonts w:ascii="Arial" w:cs="Arial" w:eastAsia="Arial" w:hAnsi="Arial"/>
          <w:b/>
          <w:bCs/>
          <w:color w:val="1B3A5C"/>
          <w:sz w:val="22"/>
          <w:szCs w:val="22"/>
        </w:rPr>
        <w:t>Objetivos</w:t>
      </w:r>
    </w:p>
    <w:p>
      <w:pPr>
        <w:pStyle w:val="ListParagraph"/>
        <w:numPr>
          <w:ilvl w:val="0"/>
          <w:numId w:val="7"/>
        </w:numPr>
        <w:spacing w:after="80" w:line="276"/>
      </w:pPr>
      <w:r>
        <w:rPr>
          <w:rFonts w:ascii="Arial" w:cs="Arial" w:eastAsia="Arial" w:hAnsi="Arial"/>
          <w:color w:val="333333"/>
          <w:sz w:val="22"/>
          <w:szCs w:val="22"/>
        </w:rPr>
        <w:t>Gestao financeira totalmente automatizada por IA</w:t>
      </w:r>
    </w:p>
    <w:p>
      <w:pPr>
        <w:pStyle w:val="ListParagraph"/>
        <w:numPr>
          <w:ilvl w:val="0"/>
          <w:numId w:val="7"/>
        </w:numPr>
        <w:spacing w:after="80" w:line="276"/>
      </w:pPr>
      <w:r>
        <w:rPr>
          <w:rFonts w:ascii="Arial" w:cs="Arial" w:eastAsia="Arial" w:hAnsi="Arial"/>
          <w:color w:val="333333"/>
          <w:sz w:val="22"/>
          <w:szCs w:val="22"/>
        </w:rPr>
        <w:t>Sistema de decisoes autonomas dentro de parametros aprovados</w:t>
      </w:r>
    </w:p>
    <w:p>
      <w:pPr>
        <w:pStyle w:val="ListParagraph"/>
        <w:numPr>
          <w:ilvl w:val="0"/>
          <w:numId w:val="7"/>
        </w:numPr>
        <w:spacing w:after="80" w:line="276"/>
      </w:pPr>
      <w:r>
        <w:rPr>
          <w:rFonts w:ascii="Arial" w:cs="Arial" w:eastAsia="Arial" w:hAnsi="Arial"/>
          <w:color w:val="333333"/>
          <w:sz w:val="22"/>
          <w:szCs w:val="22"/>
        </w:rPr>
        <w:t>Lancamento de plataforma e-commerce web-to-print</w:t>
      </w:r>
    </w:p>
    <w:p>
      <w:pPr>
        <w:pStyle w:val="ListParagraph"/>
        <w:numPr>
          <w:ilvl w:val="0"/>
          <w:numId w:val="7"/>
        </w:numPr>
        <w:spacing w:after="80" w:line="276"/>
      </w:pPr>
      <w:r>
        <w:rPr>
          <w:rFonts w:ascii="Arial" w:cs="Arial" w:eastAsia="Arial" w:hAnsi="Arial"/>
          <w:color w:val="333333"/>
          <w:sz w:val="22"/>
          <w:szCs w:val="22"/>
        </w:rPr>
        <w:t>Emissao fiscal automatizada (NF-e)</w:t>
      </w:r>
    </w:p>
    <w:p>
      <w:pPr>
        <w:pStyle w:val="Heading3"/>
        <w:spacing w:after="120" w:before="200"/>
      </w:pPr>
      <w:r>
        <w:rPr>
          <w:rFonts w:ascii="Arial" w:cs="Arial" w:eastAsia="Arial" w:hAnsi="Arial"/>
          <w:b/>
          <w:bCs/>
          <w:color w:val="1B3A5C"/>
          <w:sz w:val="22"/>
          <w:szCs w:val="22"/>
        </w:rPr>
        <w:t>Entregas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Descricao</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Prazo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 autonomo</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Conciliacao bancaria, DRE, fluxo de caixa por IA</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Abr 2027</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Motor de decisoes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IA decide compras, precos, prioridades dentro de regras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Mai 2027</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E-commerce web-to-print</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Loja online para produtos padronizados</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Jun 2027</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Fiscal automatizado</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Emissao de NF-e, SPED, compliance automatico</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Jul 2027</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IA preditiva</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Previsao de demanda, sazonalidade, estoque</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Ago 2027</w:t>
            </w:r>
          </w:p>
        </w:tc>
      </w:tr>
    </w:tbl>
    <w:p>
      <w:pPr>
        <w:spacing w:after="80"/>
      </w:pPr>
    </w:p>
    <w:p>
      <w:pPr>
        <w:spacing w:after="160" w:line="276"/>
        <w:jc w:val="both"/>
      </w:pPr>
      <w:r>
        <w:rPr>
          <w:rFonts w:ascii="Arial" w:cs="Arial" w:eastAsia="Arial" w:hAnsi="Arial"/>
          <w:b/>
          <w:bCs/>
          <w:color w:val="333333"/>
          <w:sz w:val="22"/>
          <w:szCs w:val="22"/>
        </w:rPr>
        <w:t xml:space="preserve">Investimento estimado: </w:t>
      </w:r>
      <w:r>
        <w:rPr>
          <w:rFonts w:ascii="Arial" w:cs="Arial" w:eastAsia="Arial" w:hAnsi="Arial"/>
          <w:color w:val="333333"/>
          <w:sz w:val="22"/>
          <w:szCs w:val="22"/>
        </w:rPr>
        <w:t>R$ 50.000 - R$ 100.000</w:t>
      </w:r>
    </w:p>
    <w:p>
      <w:pPr>
        <w:spacing w:after="160" w:line="276"/>
        <w:jc w:val="both"/>
      </w:pPr>
      <w:r>
        <w:rPr>
          <w:rFonts w:ascii="Arial" w:cs="Arial" w:eastAsia="Arial" w:hAnsi="Arial"/>
          <w:b/>
          <w:bCs/>
          <w:color w:val="333333"/>
          <w:sz w:val="22"/>
          <w:szCs w:val="22"/>
        </w:rPr>
        <w:t xml:space="preserve">Riscos principais: </w:t>
      </w:r>
      <w:r>
        <w:rPr>
          <w:rFonts w:ascii="Arial" w:cs="Arial" w:eastAsia="Arial" w:hAnsi="Arial"/>
          <w:color w:val="333333"/>
          <w:sz w:val="22"/>
          <w:szCs w:val="22"/>
        </w:rPr>
        <w:t>Conformidade regulatoria da emissao fiscal por IA, confiabilidade das decisoes autonomas, aceitacao do e-commerce pelo mercado tradicional.</w:t>
      </w:r>
    </w:p>
    <w:p>
      <w:pPr>
        <w:spacing w:after="80"/>
      </w:pPr>
    </w:p>
    <w:p>
      <w:pPr>
        <w:pStyle w:val="Heading2"/>
        <w:spacing w:after="160" w:before="280"/>
      </w:pPr>
      <w:r>
        <w:rPr>
          <w:rFonts w:ascii="Arial" w:cs="Arial" w:eastAsia="Arial" w:hAnsi="Arial"/>
          <w:b/>
          <w:bCs/>
          <w:color w:val="2E75B6"/>
          <w:sz w:val="26"/>
          <w:szCs w:val="26"/>
        </w:rPr>
        <w:t>5.4 FASE 4: Escala (Q4 2027 - 2028+)</w:t>
      </w:r>
    </w:p>
    <w:p>
      <w:pPr>
        <w:spacing w:after="160" w:line="276"/>
        <w:jc w:val="both"/>
      </w:pPr>
      <w:r>
        <w:rPr>
          <w:rFonts w:ascii="Arial" w:cs="Arial" w:eastAsia="Arial" w:hAnsi="Arial"/>
          <w:i/>
          <w:iCs/>
          <w:color w:val="2E75B6"/>
          <w:sz w:val="22"/>
          <w:szCs w:val="22"/>
        </w:rPr>
        <w:t>A fase final foca na escalabilidade do modelo, transformando a Croma Print em uma plataforma replicavel.</w:t>
      </w:r>
    </w:p>
    <w:p>
      <w:pPr>
        <w:pStyle w:val="Heading3"/>
        <w:spacing w:after="120" w:before="200"/>
      </w:pPr>
      <w:r>
        <w:rPr>
          <w:rFonts w:ascii="Arial" w:cs="Arial" w:eastAsia="Arial" w:hAnsi="Arial"/>
          <w:b/>
          <w:bCs/>
          <w:color w:val="1B3A5C"/>
          <w:sz w:val="22"/>
          <w:szCs w:val="22"/>
        </w:rPr>
        <w:t>Objetivos</w:t>
      </w:r>
    </w:p>
    <w:p>
      <w:pPr>
        <w:pStyle w:val="ListParagraph"/>
        <w:numPr>
          <w:ilvl w:val="0"/>
          <w:numId w:val="7"/>
        </w:numPr>
        <w:spacing w:after="80" w:line="276"/>
      </w:pPr>
      <w:r>
        <w:rPr>
          <w:rFonts w:ascii="Arial" w:cs="Arial" w:eastAsia="Arial" w:hAnsi="Arial"/>
          <w:color w:val="333333"/>
          <w:sz w:val="22"/>
          <w:szCs w:val="22"/>
        </w:rPr>
        <w:t>Desenvolver modelo de franquia digital do sistema</w:t>
      </w:r>
    </w:p>
    <w:p>
      <w:pPr>
        <w:pStyle w:val="ListParagraph"/>
        <w:numPr>
          <w:ilvl w:val="0"/>
          <w:numId w:val="7"/>
        </w:numPr>
        <w:spacing w:after="80" w:line="276"/>
      </w:pPr>
      <w:r>
        <w:rPr>
          <w:rFonts w:ascii="Arial" w:cs="Arial" w:eastAsia="Arial" w:hAnsi="Arial"/>
          <w:color w:val="333333"/>
          <w:sz w:val="22"/>
          <w:szCs w:val="22"/>
        </w:rPr>
        <w:t>Lancar plataforma SaaS para o setor grafico</w:t>
      </w:r>
    </w:p>
    <w:p>
      <w:pPr>
        <w:pStyle w:val="ListParagraph"/>
        <w:numPr>
          <w:ilvl w:val="0"/>
          <w:numId w:val="7"/>
        </w:numPr>
        <w:spacing w:after="80" w:line="276"/>
      </w:pPr>
      <w:r>
        <w:rPr>
          <w:rFonts w:ascii="Arial" w:cs="Arial" w:eastAsia="Arial" w:hAnsi="Arial"/>
          <w:color w:val="333333"/>
          <w:sz w:val="22"/>
          <w:szCs w:val="22"/>
        </w:rPr>
        <w:t>Expandir operacao para novas regioes</w:t>
      </w:r>
    </w:p>
    <w:p>
      <w:pPr>
        <w:pStyle w:val="ListParagraph"/>
        <w:numPr>
          <w:ilvl w:val="0"/>
          <w:numId w:val="7"/>
        </w:numPr>
        <w:spacing w:after="80" w:line="276"/>
      </w:pPr>
      <w:r>
        <w:rPr>
          <w:rFonts w:ascii="Arial" w:cs="Arial" w:eastAsia="Arial" w:hAnsi="Arial"/>
          <w:color w:val="333333"/>
          <w:sz w:val="22"/>
          <w:szCs w:val="22"/>
        </w:rPr>
        <w:t>Atingir status de referencia nacional em IA aplicada ao setor</w:t>
      </w:r>
    </w:p>
    <w:p>
      <w:pPr>
        <w:pStyle w:val="Heading3"/>
        <w:spacing w:after="120" w:before="200"/>
      </w:pPr>
      <w:r>
        <w:rPr>
          <w:rFonts w:ascii="Arial" w:cs="Arial" w:eastAsia="Arial" w:hAnsi="Arial"/>
          <w:b/>
          <w:bCs/>
          <w:color w:val="1B3A5C"/>
          <w:sz w:val="22"/>
          <w:szCs w:val="22"/>
        </w:rPr>
        <w:t>Entregas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Descricao</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Prazo</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Modelo de franquia</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Pacote completo: ERP + IA + processos + treinamento</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Q4 2027</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Plataforma SaaS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Versao multi-tenant do sistema para outras graficas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Q1 2028</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Expansao regional</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Operacao em 2-3 novos estados</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Q2 2028</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Marketplace de servicos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Plataforma conectando clientes a graficas parceiras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Q3 2028</w:t>
            </w:r>
          </w:p>
        </w:tc>
      </w:tr>
      <w:tr>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Case de referencia</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Documentacao, palestras, premiacoes do setor</w:t>
            </w:r>
          </w:p>
        </w:tc>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Contínuo</w:t>
            </w:r>
          </w:p>
        </w:tc>
      </w:tr>
    </w:tbl>
    <w:p>
      <w:pPr>
        <w:spacing w:after="80"/>
      </w:pPr>
    </w:p>
    <w:p>
      <w:pPr>
        <w:spacing w:after="160" w:line="276"/>
        <w:jc w:val="both"/>
      </w:pPr>
      <w:r>
        <w:rPr>
          <w:rFonts w:ascii="Arial" w:cs="Arial" w:eastAsia="Arial" w:hAnsi="Arial"/>
          <w:b/>
          <w:bCs/>
          <w:color w:val="333333"/>
          <w:sz w:val="22"/>
          <w:szCs w:val="22"/>
        </w:rPr>
        <w:t xml:space="preserve">Investimento estimado: </w:t>
      </w:r>
      <w:r>
        <w:rPr>
          <w:rFonts w:ascii="Arial" w:cs="Arial" w:eastAsia="Arial" w:hAnsi="Arial"/>
          <w:color w:val="333333"/>
          <w:sz w:val="22"/>
          <w:szCs w:val="22"/>
        </w:rPr>
        <w:t>R$ 40.000 - R$ 110.000</w:t>
      </w:r>
    </w:p>
    <w:p>
      <w:pPr>
        <w:spacing w:after="160" w:line="276"/>
        <w:jc w:val="both"/>
      </w:pPr>
      <w:r>
        <w:rPr>
          <w:rFonts w:ascii="Arial" w:cs="Arial" w:eastAsia="Arial" w:hAnsi="Arial"/>
          <w:b/>
          <w:bCs/>
          <w:color w:val="333333"/>
          <w:sz w:val="22"/>
          <w:szCs w:val="22"/>
        </w:rPr>
        <w:t xml:space="preserve">Riscos principais: </w:t>
      </w:r>
      <w:r>
        <w:rPr>
          <w:rFonts w:ascii="Arial" w:cs="Arial" w:eastAsia="Arial" w:hAnsi="Arial"/>
          <w:color w:val="333333"/>
          <w:sz w:val="22"/>
          <w:szCs w:val="22"/>
        </w:rPr>
        <w:t>Escalabilidade da infraestrutura, gestao de franqueados, protecao de propriedade intelectual, competicao de novos entrantes.</w:t>
      </w:r>
    </w:p>
    <w:p>
      <w:r/>
    </w:p>
    <w:p>
      <w:pPr>
        <w:pStyle w:val="Heading1"/>
        <w:spacing w:after="200" w:before="360"/>
      </w:pPr>
      <w:r>
        <w:rPr>
          <w:rFonts w:ascii="Arial" w:cs="Arial" w:eastAsia="Arial" w:hAnsi="Arial"/>
          <w:b/>
          <w:bCs/>
          <w:color w:val="1B3A5C"/>
          <w:sz w:val="32"/>
          <w:szCs w:val="32"/>
        </w:rPr>
        <w:t>6. Detalhamento por Area</w:t>
      </w:r>
    </w:p>
    <w:p>
      <w:pPr>
        <w:pStyle w:val="Heading2"/>
        <w:spacing w:after="160" w:before="280"/>
      </w:pPr>
      <w:r>
        <w:rPr>
          <w:rFonts w:ascii="Arial" w:cs="Arial" w:eastAsia="Arial" w:hAnsi="Arial"/>
          <w:b/>
          <w:bCs/>
          <w:color w:val="2E75B6"/>
          <w:sz w:val="26"/>
          <w:szCs w:val="26"/>
        </w:rPr>
        <w:t>6.1 Atendimento e Comercial</w:t>
      </w:r>
    </w:p>
    <w:p>
      <w:pPr>
        <w:spacing w:after="160" w:line="276"/>
        <w:jc w:val="both"/>
      </w:pPr>
      <w:r>
        <w:rPr>
          <w:rFonts w:ascii="Arial" w:cs="Arial" w:eastAsia="Arial" w:hAnsi="Arial"/>
          <w:color w:val="333333"/>
          <w:sz w:val="22"/>
          <w:szCs w:val="22"/>
        </w:rPr>
        <w:t>A transformacao do atendimento e a peca-chave da estrategia, pois e o ponto de contato mais frequente com clientes e onde a IA pode gerar impacto imediato.</w:t>
      </w:r>
    </w:p>
    <w:p>
      <w:pPr>
        <w:pStyle w:val="Heading3"/>
        <w:spacing w:after="120" w:before="200"/>
      </w:pPr>
      <w:r>
        <w:rPr>
          <w:rFonts w:ascii="Arial" w:cs="Arial" w:eastAsia="Arial" w:hAnsi="Arial"/>
          <w:b/>
          <w:bCs/>
          <w:color w:val="1B3A5C"/>
          <w:sz w:val="22"/>
          <w:szCs w:val="22"/>
        </w:rPr>
        <w:t>Chatbot IA Inteligente</w:t>
      </w:r>
    </w:p>
    <w:p>
      <w:pPr>
        <w:spacing w:after="160" w:line="276"/>
        <w:jc w:val="both"/>
      </w:pPr>
      <w:r>
        <w:rPr>
          <w:rFonts w:ascii="Arial" w:cs="Arial" w:eastAsia="Arial" w:hAnsi="Arial"/>
          <w:color w:val="333333"/>
          <w:sz w:val="22"/>
          <w:szCs w:val="22"/>
        </w:rPr>
        <w:t>O chatbot baseado em Claude atuara via WhatsApp Business, Telegram e portal web, com capacidade de entender solicitacoes complexas de comunicacao visual, fazer perguntas de qualificacao, gerar orcamentos preliminares e encaminhar para atendimento humano apenas quando necessario. A meta e que 80% dos atendimentos iniciais sejam resolvidos sem intervencao humana.</w:t>
      </w:r>
    </w:p>
    <w:p>
      <w:pPr>
        <w:pStyle w:val="Heading3"/>
        <w:spacing w:after="120" w:before="200"/>
      </w:pPr>
      <w:r>
        <w:rPr>
          <w:rFonts w:ascii="Arial" w:cs="Arial" w:eastAsia="Arial" w:hAnsi="Arial"/>
          <w:b/>
          <w:bCs/>
          <w:color w:val="1B3A5C"/>
          <w:sz w:val="22"/>
          <w:szCs w:val="22"/>
        </w:rPr>
        <w:t>Qualificacao e Follow-up Automatico</w:t>
      </w:r>
    </w:p>
    <w:p>
      <w:pPr>
        <w:spacing w:after="160" w:line="276"/>
        <w:jc w:val="both"/>
      </w:pPr>
      <w:r>
        <w:rPr>
          <w:rFonts w:ascii="Arial" w:cs="Arial" w:eastAsia="Arial" w:hAnsi="Arial"/>
          <w:color w:val="333333"/>
          <w:sz w:val="22"/>
          <w:szCs w:val="22"/>
        </w:rPr>
        <w:t>A IA classificara leads automaticamente com base em perfil, historico de interacoes e potencial de conversao. Follow-ups serao disparados em momentos otimizados, com conteudo personalizado para cada segmento de cliente.</w:t>
      </w:r>
    </w:p>
    <w:p>
      <w:pPr>
        <w:spacing w:after="80"/>
      </w:pPr>
    </w:p>
    <w:p>
      <w:pPr>
        <w:pStyle w:val="Heading2"/>
        <w:spacing w:after="160" w:before="280"/>
      </w:pPr>
      <w:r>
        <w:rPr>
          <w:rFonts w:ascii="Arial" w:cs="Arial" w:eastAsia="Arial" w:hAnsi="Arial"/>
          <w:b/>
          <w:bCs/>
          <w:color w:val="2E75B6"/>
          <w:sz w:val="26"/>
          <w:szCs w:val="26"/>
        </w:rPr>
        <w:t>6.2 Design e Criacao</w:t>
      </w:r>
    </w:p>
    <w:p>
      <w:pPr>
        <w:spacing w:after="160" w:line="276"/>
        <w:jc w:val="both"/>
      </w:pPr>
      <w:r>
        <w:rPr>
          <w:rFonts w:ascii="Arial" w:cs="Arial" w:eastAsia="Arial" w:hAnsi="Arial"/>
          <w:color w:val="333333"/>
          <w:sz w:val="22"/>
          <w:szCs w:val="22"/>
        </w:rPr>
        <w:t>O design generativo e a inovacao mais visivel do projeto. A IA gerara opcoes de layout para banners, fachadas e materiais de PDV a partir do briefing do cliente, considerando dimensoes do espaço, identidade visual da marca, regulamentacoes municipais e boas praticas de comunicacao visual.</w:t>
      </w:r>
    </w:p>
    <w:p>
      <w:pPr>
        <w:spacing w:after="160" w:line="276"/>
        <w:jc w:val="both"/>
      </w:pPr>
      <w:r>
        <w:rPr>
          <w:rFonts w:ascii="Arial" w:cs="Arial" w:eastAsia="Arial" w:hAnsi="Arial"/>
          <w:color w:val="333333"/>
          <w:sz w:val="22"/>
          <w:szCs w:val="22"/>
        </w:rPr>
        <w:t>Para designs customizados e complexos, a IA atuara como assistente do designer humano, gerando opcoes iniciais que serao refinadas manualmente. Provas digitais serao geradas automaticamente com mockups realistas do produto final no ambiente de instalacao.</w:t>
      </w:r>
    </w:p>
    <w:p>
      <w:pPr>
        <w:spacing w:after="80"/>
      </w:pPr>
    </w:p>
    <w:p>
      <w:pPr>
        <w:pStyle w:val="Heading2"/>
        <w:spacing w:after="160" w:before="280"/>
      </w:pPr>
      <w:r>
        <w:rPr>
          <w:rFonts w:ascii="Arial" w:cs="Arial" w:eastAsia="Arial" w:hAnsi="Arial"/>
          <w:b/>
          <w:bCs/>
          <w:color w:val="2E75B6"/>
          <w:sz w:val="26"/>
          <w:szCs w:val="26"/>
        </w:rPr>
        <w:t>6.3 Orcamentacao</w:t>
      </w:r>
    </w:p>
    <w:p>
      <w:pPr>
        <w:spacing w:after="160" w:line="276"/>
        <w:jc w:val="both"/>
      </w:pPr>
      <w:r>
        <w:rPr>
          <w:rFonts w:ascii="Arial" w:cs="Arial" w:eastAsia="Arial" w:hAnsi="Arial"/>
          <w:color w:val="333333"/>
          <w:sz w:val="22"/>
          <w:szCs w:val="22"/>
        </w:rPr>
        <w:t>O motor Mubisys de 9 passos ja e funcional e sera potencializado pela IA com as seguintes capacidades: precificacao dinamica baseada em demanda, sazonalidade e historico do cliente; negociacao inteligente com margens pre-aprovadas; geracao de propostas completas com detalhamento tecnico e visual; e sugestao de upsell e cross-sell baseadas no perfil do cliente.</w:t>
      </w:r>
    </w:p>
    <w:p>
      <w:pPr>
        <w:spacing w:after="80"/>
      </w:pPr>
    </w:p>
    <w:p>
      <w:pPr>
        <w:pStyle w:val="Heading2"/>
        <w:spacing w:after="160" w:before="280"/>
      </w:pPr>
      <w:r>
        <w:rPr>
          <w:rFonts w:ascii="Arial" w:cs="Arial" w:eastAsia="Arial" w:hAnsi="Arial"/>
          <w:b/>
          <w:bCs/>
          <w:color w:val="2E75B6"/>
          <w:sz w:val="26"/>
          <w:szCs w:val="26"/>
        </w:rPr>
        <w:t>6.4 Producao</w:t>
      </w:r>
    </w:p>
    <w:p>
      <w:pPr>
        <w:spacing w:after="160" w:line="276"/>
        <w:jc w:val="both"/>
      </w:pPr>
      <w:r>
        <w:rPr>
          <w:rFonts w:ascii="Arial" w:cs="Arial" w:eastAsia="Arial" w:hAnsi="Arial"/>
          <w:color w:val="333333"/>
          <w:sz w:val="22"/>
          <w:szCs w:val="22"/>
        </w:rPr>
        <w:t>A IA otimizara o scheduling de producao considerando prioridades, prazos, disponibilidade de materiais, capacidade das maquinas e complexidade dos trabalhos. O controle de qualidade por visao computacional inspecionara automaticamente cada impressao, identificando defeitos de cor, alinhamento e acabamento antes da entrega.</w:t>
      </w:r>
    </w:p>
    <w:p>
      <w:pPr>
        <w:spacing w:after="80"/>
      </w:pPr>
    </w:p>
    <w:p>
      <w:pPr>
        <w:pStyle w:val="Heading2"/>
        <w:spacing w:after="160" w:before="280"/>
      </w:pPr>
      <w:r>
        <w:rPr>
          <w:rFonts w:ascii="Arial" w:cs="Arial" w:eastAsia="Arial" w:hAnsi="Arial"/>
          <w:b/>
          <w:bCs/>
          <w:color w:val="2E75B6"/>
          <w:sz w:val="26"/>
          <w:szCs w:val="26"/>
        </w:rPr>
        <w:t>6.5 Logistica e Instalacao</w:t>
      </w:r>
    </w:p>
    <w:p>
      <w:pPr>
        <w:spacing w:after="160" w:line="276"/>
        <w:jc w:val="both"/>
      </w:pPr>
      <w:r>
        <w:rPr>
          <w:rFonts w:ascii="Arial" w:cs="Arial" w:eastAsia="Arial" w:hAnsi="Arial"/>
          <w:color w:val="333333"/>
          <w:sz w:val="22"/>
          <w:szCs w:val="22"/>
        </w:rPr>
        <w:t>A roteirizacao inteligente otimizara rotas de entrega e instalacao, considerando localizacao dos clientes, janelas de horario, complexidade da instalacao e disponibilidade das equipes. O App de Campo sera potencializado com IA para auxiliar instaladores com instrucoes contextuais, verificacao automatica da qualidade da instalacao via foto e geracao automatica de relatorio de conclusao.</w:t>
      </w:r>
    </w:p>
    <w:p>
      <w:pPr>
        <w:spacing w:after="80"/>
      </w:pPr>
    </w:p>
    <w:p>
      <w:pPr>
        <w:pStyle w:val="Heading2"/>
        <w:spacing w:after="160" w:before="280"/>
      </w:pPr>
      <w:r>
        <w:rPr>
          <w:rFonts w:ascii="Arial" w:cs="Arial" w:eastAsia="Arial" w:hAnsi="Arial"/>
          <w:b/>
          <w:bCs/>
          <w:color w:val="2E75B6"/>
          <w:sz w:val="26"/>
          <w:szCs w:val="26"/>
        </w:rPr>
        <w:t>6.6 Financeiro</w:t>
      </w:r>
    </w:p>
    <w:p>
      <w:pPr>
        <w:spacing w:after="160" w:line="276"/>
        <w:jc w:val="both"/>
      </w:pPr>
      <w:r>
        <w:rPr>
          <w:rFonts w:ascii="Arial" w:cs="Arial" w:eastAsia="Arial" w:hAnsi="Arial"/>
          <w:color w:val="333333"/>
          <w:sz w:val="22"/>
          <w:szCs w:val="22"/>
        </w:rPr>
        <w:t>A gestao financeira autonoma incluira: conciliacao bancaria automatica com classificacao inteligente de lancamentos, geracao de DRE em tempo real, projecoes de fluxo de caixa baseadas em IA preditiva, alertas automaticos de inadimplencia e acoes de cobranca programadas, e analise de rentabilidade por cliente, produto e servico.</w:t>
      </w:r>
    </w:p>
    <w:p>
      <w:pPr>
        <w:spacing w:after="80"/>
      </w:pPr>
    </w:p>
    <w:p>
      <w:pPr>
        <w:pStyle w:val="Heading2"/>
        <w:spacing w:after="160" w:before="280"/>
      </w:pPr>
      <w:r>
        <w:rPr>
          <w:rFonts w:ascii="Arial" w:cs="Arial" w:eastAsia="Arial" w:hAnsi="Arial"/>
          <w:b/>
          <w:bCs/>
          <w:color w:val="2E75B6"/>
          <w:sz w:val="26"/>
          <w:szCs w:val="26"/>
        </w:rPr>
        <w:t>6.7 Fiscal</w:t>
      </w:r>
    </w:p>
    <w:p>
      <w:pPr>
        <w:spacing w:after="160" w:line="276"/>
        <w:jc w:val="both"/>
      </w:pPr>
      <w:r>
        <w:rPr>
          <w:rFonts w:ascii="Arial" w:cs="Arial" w:eastAsia="Arial" w:hAnsi="Arial"/>
          <w:color w:val="333333"/>
          <w:sz w:val="22"/>
          <w:szCs w:val="22"/>
        </w:rPr>
        <w:t>A automacao fiscal abrangera a emissao automatica de NF-e integrada ao fluxo de vendas, calculo automatico de impostos por operacao, geracao de obrigacoes acessorias (SPED) e monitoramento de compliance tributario com alertas proativos.</w:t>
      </w:r>
    </w:p>
    <w:p>
      <w:pPr>
        <w:spacing w:after="80"/>
      </w:pPr>
    </w:p>
    <w:p>
      <w:pPr>
        <w:pStyle w:val="Heading2"/>
        <w:spacing w:after="160" w:before="280"/>
      </w:pPr>
      <w:r>
        <w:rPr>
          <w:rFonts w:ascii="Arial" w:cs="Arial" w:eastAsia="Arial" w:hAnsi="Arial"/>
          <w:b/>
          <w:bCs/>
          <w:color w:val="2E75B6"/>
          <w:sz w:val="26"/>
          <w:szCs w:val="26"/>
        </w:rPr>
        <w:t>6.8 Marketing</w:t>
      </w:r>
    </w:p>
    <w:p>
      <w:pPr>
        <w:spacing w:after="160" w:line="276"/>
        <w:jc w:val="both"/>
      </w:pPr>
      <w:r>
        <w:rPr>
          <w:rFonts w:ascii="Arial" w:cs="Arial" w:eastAsia="Arial" w:hAnsi="Arial"/>
          <w:color w:val="333333"/>
          <w:sz w:val="22"/>
          <w:szCs w:val="22"/>
        </w:rPr>
        <w:t>O marketing sera inteiramente gerido por IA, incluindo: segmentacao automatica da base de clientes por comportamento e potencial, criacao de campanhas de email marketing com conteudo personalizado, gestao de redes sociais com calendario editorial automatico, analise de performance e otimizacao continua de campanhas, e identificacao proativa de oportunidades de venda baseada em dados de mercado.</w:t>
      </w:r>
    </w:p>
    <w:p>
      <w:r/>
    </w:p>
    <w:p>
      <w:pPr>
        <w:pStyle w:val="Heading1"/>
        <w:spacing w:after="200" w:before="360"/>
      </w:pPr>
      <w:r>
        <w:rPr>
          <w:rFonts w:ascii="Arial" w:cs="Arial" w:eastAsia="Arial" w:hAnsi="Arial"/>
          <w:b/>
          <w:bCs/>
          <w:color w:val="1B3A5C"/>
          <w:sz w:val="32"/>
          <w:szCs w:val="32"/>
        </w:rPr>
        <w:t>7. Modelo Financeiro e ROI</w:t>
      </w:r>
    </w:p>
    <w:p>
      <w:pPr>
        <w:pStyle w:val="Heading2"/>
        <w:spacing w:after="160" w:before="280"/>
      </w:pPr>
      <w:r>
        <w:rPr>
          <w:rFonts w:ascii="Arial" w:cs="Arial" w:eastAsia="Arial" w:hAnsi="Arial"/>
          <w:b/>
          <w:bCs/>
          <w:color w:val="2E75B6"/>
          <w:sz w:val="26"/>
          <w:szCs w:val="26"/>
        </w:rPr>
        <w:t>7.1 Investimento Total Estimado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Periodo</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Investimento Minimo</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Investimento Maximo</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Foco Principal</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Fase 1: Fundacao</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Q2-Q3 2026</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R$ 35.000</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R$ 50.000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Infraestrutura e estabilizacao</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Fase 2: Automacao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Q4 2026-Q1 2027</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R$ 55.000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R$ 90.000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 orcamentos, producao</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Fase 3: Autonomia</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Q2-Q3 2027</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R$ 50.000</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R$ 100.000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 fiscal, e-commerce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Fase 4: Escala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Q4 2027-2028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R$ 40.000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R$ 110.000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Franquia, SaaS, expansao</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TOTAL</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24 meses</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R$ 180.000</w:t>
            </w:r>
          </w:p>
        </w:tc>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R$ 350.000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Transformacao completa</w:t>
            </w:r>
          </w:p>
        </w:tc>
      </w:tr>
    </w:tbl>
    <w:p>
      <w:pPr>
        <w:spacing w:after="80"/>
      </w:pPr>
    </w:p>
    <w:p>
      <w:pPr>
        <w:pStyle w:val="Heading2"/>
        <w:spacing w:after="160" w:before="280"/>
      </w:pPr>
      <w:r>
        <w:rPr>
          <w:rFonts w:ascii="Arial" w:cs="Arial" w:eastAsia="Arial" w:hAnsi="Arial"/>
          <w:b/>
          <w:bCs/>
          <w:color w:val="2E75B6"/>
          <w:sz w:val="26"/>
          <w:szCs w:val="26"/>
        </w:rPr>
        <w:t>7.2 Economia Projetada (Reducao de Custos)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860"/>
        <w:gridCol w:w="1900"/>
      </w:tblGrid>
      <w:tr>
        <w:trPr>
          <w:tblHeader/>
        </w:trP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7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 Atual/mes</w:t>
            </w:r>
          </w:p>
        </w:tc>
        <w:tc>
          <w:tcPr>
            <w:tcW w:type="dxa" w:w="19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 Projetado/mes</w:t>
            </w:r>
          </w:p>
        </w:tc>
        <w:tc>
          <w:tcPr>
            <w:tcW w:type="dxa" w:w="18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Economia Mensal</w:t>
            </w:r>
          </w:p>
        </w:tc>
        <w:tc>
          <w:tcPr>
            <w:tcW w:type="dxa" w:w="19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Economia Anual</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Atendimento</w:t>
            </w:r>
          </w:p>
        </w:tc>
        <w:tc>
          <w:tcPr>
            <w:tcW w:type="dxa" w:w="17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R$ 6.500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R$ 1.800</w:t>
            </w:r>
          </w:p>
        </w:tc>
        <w:tc>
          <w:tcPr>
            <w:tcW w:type="dxa" w:w="18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R$ 4.700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R$ 56.400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Design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R$ 8.200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R$ 3.500</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R$ 4.700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R$ 56.400</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Administrativo/Financeiro</w:t>
            </w:r>
          </w:p>
        </w:tc>
        <w:tc>
          <w:tcPr>
            <w:tcW w:type="dxa" w:w="17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R$ 5.100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R$ 1.200</w:t>
            </w:r>
          </w:p>
        </w:tc>
        <w:tc>
          <w:tcPr>
            <w:tcW w:type="dxa" w:w="18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R$ 3.900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R$ 46.800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Retrabalho/Desperdicio</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R$ 4.500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R$ 900</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R$ 3.600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R$ 43.200</w:t>
            </w:r>
          </w:p>
        </w:tc>
      </w:tr>
      <w:tr>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Marketing</w:t>
            </w:r>
          </w:p>
        </w:tc>
        <w:tc>
          <w:tcPr>
            <w:tcW w:type="dxa" w:w="17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R$ 2.500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R$ 800</w:t>
            </w:r>
          </w:p>
        </w:tc>
        <w:tc>
          <w:tcPr>
            <w:tcW w:type="dxa" w:w="18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R$ 1.700</w:t>
            </w:r>
          </w:p>
        </w:tc>
        <w:tc>
          <w:tcPr>
            <w:tcW w:type="dxa" w:w="19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R$ 20.400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TOTAL</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R$ 26.800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R$ 8.200</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R$ 18.600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R$ 223.200</w:t>
            </w:r>
          </w:p>
        </w:tc>
      </w:tr>
    </w:tbl>
    <w:p>
      <w:pPr>
        <w:spacing w:after="80"/>
      </w:pPr>
    </w:p>
    <w:p>
      <w:pPr>
        <w:pStyle w:val="Heading2"/>
        <w:spacing w:after="160" w:before="280"/>
      </w:pPr>
      <w:r>
        <w:rPr>
          <w:rFonts w:ascii="Arial" w:cs="Arial" w:eastAsia="Arial" w:hAnsi="Arial"/>
          <w:b/>
          <w:bCs/>
          <w:color w:val="2E75B6"/>
          <w:sz w:val="26"/>
          <w:szCs w:val="26"/>
        </w:rPr>
        <w:t>7.3 Projecao de Aumento de Receita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Fonte de Receita</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 Mensal Estimado</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 Anual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Aumento de capacidade (automacao)</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R$ 33.000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R$ 396.000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Novos clientes (chatbot + marketing IA)</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R$ 22.000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R$ 264.000</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E-commerce web-to-print</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R$ 27.500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R$ 330.000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Upsell/Cross-sell inteligente</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R$ 11.000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R$ 132.000</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Reducao de churn</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R$ 5.500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R$ 66.000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SaaS/Franquia (Fase 4)</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R$ 15.000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R$ 180.000</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TOTAL ADICIONAL</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R$ 114.000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R$ 1.368.000</w:t>
            </w:r>
          </w:p>
        </w:tc>
      </w:tr>
    </w:tbl>
    <w:p>
      <w:pPr>
        <w:spacing w:after="80"/>
      </w:pPr>
    </w:p>
    <w:p>
      <w:pPr>
        <w:pStyle w:val="Heading2"/>
        <w:spacing w:after="160" w:before="280"/>
      </w:pPr>
      <w:r>
        <w:rPr>
          <w:rFonts w:ascii="Arial" w:cs="Arial" w:eastAsia="Arial" w:hAnsi="Arial"/>
          <w:b/>
          <w:bCs/>
          <w:color w:val="2E75B6"/>
          <w:sz w:val="26"/>
          <w:szCs w:val="26"/>
        </w:rPr>
        <w:t>7.4 Payback Estimado</w:t>
      </w:r>
    </w:p>
    <w:p>
      <w:pPr>
        <w:spacing w:after="160" w:line="276"/>
        <w:jc w:val="both"/>
      </w:pPr>
      <w:r>
        <w:rPr>
          <w:rFonts w:ascii="Arial" w:cs="Arial" w:eastAsia="Arial" w:hAnsi="Arial"/>
          <w:color w:val="333333"/>
          <w:sz w:val="22"/>
          <w:szCs w:val="22"/>
        </w:rPr>
        <w:t>Considerando o investimento total medio de R$ 265.000 e os beneficios combinados (economia de R$ 223.200/ano + receita adicional crescente), o payback e estimado entre 14 e 18 meses, dependendo da velocidade de adocao e condicoes de mercado.</w:t>
      </w:r>
    </w:p>
    <w:p>
      <w:pPr>
        <w:pStyle w:val="Heading2"/>
        <w:spacing w:after="160" w:before="280"/>
      </w:pPr>
      <w:r>
        <w:rPr>
          <w:rFonts w:ascii="Arial" w:cs="Arial" w:eastAsia="Arial" w:hAnsi="Arial"/>
          <w:b/>
          <w:bCs/>
          <w:color w:val="2E75B6"/>
          <w:sz w:val="26"/>
          <w:szCs w:val="26"/>
        </w:rPr>
        <w:t>7.5 Cenarios de Projecao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Conservador</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Moderado</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Otimista</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Investimento total</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R$ 350.000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R$ 265.000</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R$ 180.000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Faturamento mensal (2028)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R$ 220.000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R$ 330.000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R$ 450.000</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Custo operacional mensal</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R$ 32.000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R$ 28.500</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R$ 25.000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Margem liquida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40%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60%</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Payback</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22 meses</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16 meses</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11 meses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ROI em 3 anos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180%</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340%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520%</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Novos clientes acumulados</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300</w:t>
            </w:r>
          </w:p>
        </w:tc>
        <w:tc>
          <w:tcPr>
            <w:tcW w:type="dxa" w:w="2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600</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950</w:t>
            </w:r>
          </w:p>
        </w:tc>
      </w:tr>
    </w:tbl>
    <w:p>
      <w:pPr>
        <w:spacing w:after="80"/>
      </w:pPr>
    </w:p>
    <w:p>
      <w:r/>
    </w:p>
    <w:p>
      <w:pPr>
        <w:pStyle w:val="Heading1"/>
        <w:spacing w:after="200" w:before="360"/>
      </w:pPr>
      <w:r>
        <w:rPr>
          <w:rFonts w:ascii="Arial" w:cs="Arial" w:eastAsia="Arial" w:hAnsi="Arial"/>
          <w:b/>
          <w:bCs/>
          <w:color w:val="1B3A5C"/>
          <w:sz w:val="32"/>
          <w:szCs w:val="32"/>
        </w:rPr>
        <w:t>8. Gestao de Riscos</w:t>
      </w:r>
    </w:p>
    <w:p>
      <w:pPr>
        <w:pStyle w:val="Heading2"/>
        <w:spacing w:after="160" w:before="280"/>
      </w:pPr>
      <w:r>
        <w:rPr>
          <w:rFonts w:ascii="Arial" w:cs="Arial" w:eastAsia="Arial" w:hAnsi="Arial"/>
          <w:b/>
          <w:bCs/>
          <w:color w:val="2E75B6"/>
          <w:sz w:val="26"/>
          <w:szCs w:val="26"/>
        </w:rPr>
        <w:t>8.1 Mapeamento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1200"/>
        <w:gridCol w:w="2360"/>
      </w:tblGrid>
      <w:tr>
        <w:trPr>
          <w:tblHeader/>
        </w:trP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Categoria</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Risco</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Probabilidade</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3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Severidade</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Tecnico</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Falha na integracao entre modulos do ERP</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Tecnico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Indisponibilidade da API Claude/Anthropic</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Baixa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Tecnico</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Qualidade insuficiente dos designs gerados por IA</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Operacional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Resistencia da equipe a novos processos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Operacional</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Perda de conhecimento tacito durante transicao</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Operacional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Sobrecarga durante periodo de transicao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Mercado</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Clientes rejeitarem atendimento por IA</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Mercado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Concorrente lancar solucao similar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Baixa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Regulatorio</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Restricoes legais ao uso de IA em decisoes financeiras</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Baixa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Regulatorio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Mudancas na legislacao fiscal que invalidem automacao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Baixa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Baixa</w:t>
            </w:r>
          </w:p>
        </w:tc>
      </w:tr>
      <w:tr>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Custos de implementacao acima do previsto</w:t>
            </w:r>
          </w:p>
        </w:tc>
        <w:tc>
          <w:tcPr>
            <w:tcW w:type="dxa" w:w="1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Medio</w:t>
            </w:r>
          </w:p>
        </w:tc>
        <w:tc>
          <w:tcPr>
            <w:tcW w:type="dxa" w:w="23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Receita nao crescer conforme projetado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Media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Alto</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Alta</w:t>
            </w:r>
          </w:p>
        </w:tc>
      </w:tr>
    </w:tbl>
    <w:p>
      <w:pPr>
        <w:spacing w:after="80"/>
      </w:pPr>
    </w:p>
    <w:p>
      <w:pPr>
        <w:pStyle w:val="Heading2"/>
        <w:spacing w:after="160" w:before="280"/>
      </w:pPr>
      <w:r>
        <w:rPr>
          <w:rFonts w:ascii="Arial" w:cs="Arial" w:eastAsia="Arial" w:hAnsi="Arial"/>
          <w:b/>
          <w:bCs/>
          <w:color w:val="2E75B6"/>
          <w:sz w:val="26"/>
          <w:szCs w:val="26"/>
        </w:rPr>
        <w:t>8.2 Plano de Mitigacao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Risco</w:t>
            </w:r>
          </w:p>
        </w:tc>
        <w:tc>
          <w:tcPr>
            <w:tcW w:type="dxa" w:w="6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Estrategia de Mitigacao</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Falha na integracao</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Testes automatizados, integracao continua, rollback automatico, ambiente de staging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Indisponibilidade API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Cache local de modelos, fallback para Claude Haiku, modo degradado operacional</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Qualidade dos designs IA</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Fine-tuning com portfolio existente, revisao humana obrigatoria na Fase 2, feedback loop</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Resistencia da equipe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Programa de capacitacao, envolvimento na definicao de processos, incentivos por produtividade</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Perda de conhecimento</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Documentacao sistematica, base de conhecimento da IA alimentada por especialistas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Rejeicao por clientes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Implantacao gradual, opcao de atendimento humano, pesquisa de satisfacao continua</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Concorrente similar</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Acelerar Fases 1-2, proteger IP, publicar cases de sucesso como referencia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Restricoes regulatorias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Consultoria juridica preventiva, auditabilidade total das decisoes da IA, humano no loop</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Custos acima do previsto</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Reserva de contingencia de 20%, priorizacao por ROI, fases independentes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Receita abaixo do projetado</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KPIs mensais com gatilhos de ajuste, cenario conservador como base de planejamento</w:t>
            </w:r>
          </w:p>
        </w:tc>
      </w:tr>
    </w:tbl>
    <w:p>
      <w:pPr>
        <w:spacing w:after="80"/>
      </w:pPr>
    </w:p>
    <w:p>
      <w:pPr>
        <w:pStyle w:val="Heading2"/>
        <w:spacing w:after="160" w:before="280"/>
      </w:pPr>
      <w:r>
        <w:rPr>
          <w:rFonts w:ascii="Arial" w:cs="Arial" w:eastAsia="Arial" w:hAnsi="Arial"/>
          <w:b/>
          <w:bCs/>
          <w:color w:val="2E75B6"/>
          <w:sz w:val="26"/>
          <w:szCs w:val="26"/>
        </w:rPr>
        <w:t>8.3 Plano de Contingencia</w:t>
      </w:r>
    </w:p>
    <w:p>
      <w:pPr>
        <w:spacing w:after="160" w:line="276"/>
        <w:jc w:val="both"/>
      </w:pPr>
      <w:r>
        <w:rPr>
          <w:rFonts w:ascii="Arial" w:cs="Arial" w:eastAsia="Arial" w:hAnsi="Arial"/>
          <w:color w:val="333333"/>
          <w:sz w:val="22"/>
          <w:szCs w:val="22"/>
        </w:rPr>
        <w:t>Em caso de falha critica em qualquer fase, o plano de contingencia preve: retorno ao modo operacional anterior (todos os processos manuais permanecem documentados e operacionais durante a transicao), pausa na fase atual para diagnostico e correcao sem comprometer operacoes em andamento, e revisao do cronograma e realocacao de recursos conforme a severidade do incidente.</w:t>
      </w:r>
    </w:p>
    <w:p>
      <w:pPr>
        <w:spacing w:after="160" w:line="276"/>
        <w:jc w:val="both"/>
      </w:pPr>
      <w:r>
        <w:rPr>
          <w:rFonts w:ascii="Arial" w:cs="Arial" w:eastAsia="Arial" w:hAnsi="Arial"/>
          <w:color w:val="333333"/>
          <w:sz w:val="22"/>
          <w:szCs w:val="22"/>
        </w:rPr>
        <w:t>Um comite de crise composto pelo diretor, gerente de TI e consultor externo sera ativado automaticamente quando qualquer KPI critico desviar mais de 30% do planejado por dois meses consecutivos.</w:t>
      </w:r>
    </w:p>
    <w:p>
      <w:r/>
    </w:p>
    <w:p>
      <w:pPr>
        <w:pStyle w:val="Heading1"/>
        <w:spacing w:after="200" w:before="360"/>
      </w:pPr>
      <w:r>
        <w:rPr>
          <w:rFonts w:ascii="Arial" w:cs="Arial" w:eastAsia="Arial" w:hAnsi="Arial"/>
          <w:b/>
          <w:bCs/>
          <w:color w:val="1B3A5C"/>
          <w:sz w:val="32"/>
          <w:szCs w:val="32"/>
        </w:rPr>
        <w:t>9. Governanca e Metricas</w:t>
      </w:r>
    </w:p>
    <w:p>
      <w:pPr>
        <w:pStyle w:val="Heading2"/>
        <w:spacing w:after="160" w:before="280"/>
      </w:pPr>
      <w:r>
        <w:rPr>
          <w:rFonts w:ascii="Arial" w:cs="Arial" w:eastAsia="Arial" w:hAnsi="Arial"/>
          <w:b/>
          <w:bCs/>
          <w:color w:val="2E75B6"/>
          <w:sz w:val="26"/>
          <w:szCs w:val="26"/>
        </w:rPr>
        <w:t>9.1 Estrutura de Governanca</w:t>
      </w:r>
    </w:p>
    <w:p>
      <w:pPr>
        <w:spacing w:after="160" w:line="276"/>
        <w:jc w:val="both"/>
      </w:pPr>
      <w:r>
        <w:rPr>
          <w:rFonts w:ascii="Arial" w:cs="Arial" w:eastAsia="Arial" w:hAnsi="Arial"/>
          <w:color w:val="333333"/>
          <w:sz w:val="22"/>
          <w:szCs w:val="22"/>
        </w:rPr>
        <w:t>A governanca do projeto de transformacao digital sera estruturada em tres niveis: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160"/>
        <w:gridCol w:w="2200"/>
      </w:tblGrid>
      <w:tr>
        <w:trPr>
          <w:tblHeader/>
        </w:trPr>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Composicao</w:t>
            </w:r>
          </w:p>
        </w:tc>
        <w:tc>
          <w:tcPr>
            <w:tcW w:type="dxa" w:w="3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Frequencia de Reuniao</w:t>
            </w:r>
          </w:p>
        </w:tc>
      </w:tr>
      <w:tr>
        <w:tc>
          <w:tcPr>
            <w:tcW w:type="dxa" w:w="1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Estrategico</w:t>
            </w:r>
          </w:p>
        </w:tc>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Diretor + Consultor IA</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Visao, priorizacao, aprovacao de investimentos</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Tatico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Gerente de TI + Lider de Producao</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Acompanhamento de fases, resolucao de impedimentos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Semanal</w:t>
            </w:r>
          </w:p>
        </w:tc>
      </w:tr>
      <w:tr>
        <w:tc>
          <w:tcPr>
            <w:tcW w:type="dxa" w:w="1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Operacional</w:t>
            </w:r>
          </w:p>
        </w:tc>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Equipe tecnica + Usuarios-chave</w:t>
            </w:r>
          </w:p>
        </w:tc>
        <w:tc>
          <w:tcPr>
            <w:tcW w:type="dxa" w:w="3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Execucao, testes, feedback, ajustes</w:t>
            </w:r>
          </w:p>
        </w:tc>
        <w:tc>
          <w:tcPr>
            <w:tcW w:type="dxa" w:w="2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Diaria (stand-up)</w:t>
            </w:r>
          </w:p>
        </w:tc>
      </w:tr>
    </w:tbl>
    <w:p>
      <w:pPr>
        <w:spacing w:after="80"/>
      </w:pPr>
    </w:p>
    <w:p>
      <w:pPr>
        <w:pStyle w:val="Heading2"/>
        <w:spacing w:after="160" w:before="280"/>
      </w:pPr>
      <w:r>
        <w:rPr>
          <w:rFonts w:ascii="Arial" w:cs="Arial" w:eastAsia="Arial" w:hAnsi="Arial"/>
          <w:b/>
          <w:bCs/>
          <w:color w:val="2E75B6"/>
          <w:sz w:val="26"/>
          <w:szCs w:val="26"/>
        </w:rPr>
        <w:t>9.2 KPIs por Fase e por Area</w:t>
      </w:r>
    </w:p>
    <w:p>
      <w:pPr>
        <w:pStyle w:val="Heading3"/>
        <w:spacing w:after="120" w:before="200"/>
      </w:pPr>
      <w:r>
        <w:rPr>
          <w:rFonts w:ascii="Arial" w:cs="Arial" w:eastAsia="Arial" w:hAnsi="Arial"/>
          <w:b/>
          <w:bCs/>
          <w:color w:val="1B3A5C"/>
          <w:sz w:val="22"/>
          <w:szCs w:val="22"/>
        </w:rPr>
        <w:t>KPIs Fase 1 (Fundacao)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Frequencia de Medicao</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Bugs criticos abertos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Semanal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Modulos integrados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Quinzenal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Atendimentos por IA</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30%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Tempo medio de resposta</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&lt; 30 min</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Semanal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Prontidao digital</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85%</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bl>
    <w:p>
      <w:pPr>
        <w:spacing w:after="80"/>
      </w:pPr>
    </w:p>
    <w:p>
      <w:pPr>
        <w:pStyle w:val="Heading3"/>
        <w:spacing w:after="120" w:before="200"/>
      </w:pPr>
      <w:r>
        <w:rPr>
          <w:rFonts w:ascii="Arial" w:cs="Arial" w:eastAsia="Arial" w:hAnsi="Arial"/>
          <w:b/>
          <w:bCs/>
          <w:color w:val="1B3A5C"/>
          <w:sz w:val="22"/>
          <w:szCs w:val="22"/>
        </w:rPr>
        <w:t>KPIs Fase 2 (Automacao)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Frequencia de Medicao</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Orcamentos automaticos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80%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Tempo de criacao de layout</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-70%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Tempo de setup producao</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-25%</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Semanal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Indice de retrabalho</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&lt; 2%</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Satisfacao do cliente (NPS)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&gt; 70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Trimestral</w:t>
            </w:r>
          </w:p>
        </w:tc>
      </w:tr>
    </w:tbl>
    <w:p>
      <w:pPr>
        <w:spacing w:after="80"/>
      </w:pPr>
    </w:p>
    <w:p>
      <w:pPr>
        <w:pStyle w:val="Heading3"/>
        <w:spacing w:after="120" w:before="200"/>
      </w:pPr>
      <w:r>
        <w:rPr>
          <w:rFonts w:ascii="Arial" w:cs="Arial" w:eastAsia="Arial" w:hAnsi="Arial"/>
          <w:b/>
          <w:bCs/>
          <w:color w:val="1B3A5C"/>
          <w:sz w:val="22"/>
          <w:szCs w:val="22"/>
        </w:rPr>
        <w:t>KPIs Fase 3 (Autonomia)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Frequencia de Medicao</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Conciliacao bancaria automatica</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95%</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Semanal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NF-e emitidas automaticamente</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100%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Receita e-commerce</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R$ 27.500/mes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Decisoes autonomas (dentro dos parametros)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90%</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Acuracia de previsoes financeiras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&gt; 85%</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bl>
    <w:p>
      <w:pPr>
        <w:spacing w:after="80"/>
      </w:pPr>
    </w:p>
    <w:p>
      <w:pPr>
        <w:pStyle w:val="Heading3"/>
        <w:spacing w:after="120" w:before="200"/>
      </w:pPr>
      <w:r>
        <w:rPr>
          <w:rFonts w:ascii="Arial" w:cs="Arial" w:eastAsia="Arial" w:hAnsi="Arial"/>
          <w:b/>
          <w:bCs/>
          <w:color w:val="1B3A5C"/>
          <w:sz w:val="22"/>
          <w:szCs w:val="22"/>
        </w:rPr>
        <w:t>KPIs Fase 4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w:t>
            </w:r>
          </w:p>
        </w:tc>
        <w:tc>
          <w:tcPr>
            <w:tcW w:type="dxa" w:w="293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Frequencia de Medicao</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Franquias/licencas ativadas</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5+</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Trimestral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Receita SaaS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R$ 15.000/mes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Novos estados com operacao</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2-3</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Semestral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Faturamento total</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R$ 330.000/mes</w:t>
            </w:r>
          </w:p>
        </w:tc>
        <w:tc>
          <w:tcPr>
            <w:tcW w:type="dxa" w:w="29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r>
        <w:tc>
          <w:tcPr>
            <w:tcW w:type="dxa" w:w="35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Margem liquida</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&gt; 50%</w:t>
            </w:r>
          </w:p>
        </w:tc>
        <w:tc>
          <w:tcPr>
            <w:tcW w:type="dxa" w:w="293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Mensal</w:t>
            </w:r>
          </w:p>
        </w:tc>
      </w:tr>
    </w:tbl>
    <w:p>
      <w:pPr>
        <w:spacing w:after="80"/>
      </w:pPr>
    </w:p>
    <w:p>
      <w:pPr>
        <w:pStyle w:val="Heading2"/>
        <w:spacing w:after="160" w:before="280"/>
      </w:pPr>
      <w:r>
        <w:rPr>
          <w:rFonts w:ascii="Arial" w:cs="Arial" w:eastAsia="Arial" w:hAnsi="Arial"/>
          <w:b/>
          <w:bCs/>
          <w:color w:val="2E75B6"/>
          <w:sz w:val="26"/>
          <w:szCs w:val="26"/>
        </w:rPr>
        <w:t>9.3 Dashboard de Acompanhamento Proposto</w:t>
      </w:r>
    </w:p>
    <w:p>
      <w:pPr>
        <w:spacing w:after="160" w:line="276"/>
        <w:jc w:val="both"/>
      </w:pPr>
      <w:r>
        <w:rPr>
          <w:rFonts w:ascii="Arial" w:cs="Arial" w:eastAsia="Arial" w:hAnsi="Arial"/>
          <w:color w:val="333333"/>
          <w:sz w:val="22"/>
          <w:szCs w:val="22"/>
        </w:rPr>
        <w:t>O dashboard executivo consolidara em tempo real os principais indicadores, organizado em 4 paineis: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Painel</w:t>
            </w:r>
          </w:p>
        </w:tc>
        <w:tc>
          <w:tcPr>
            <w:tcW w:type="dxa" w:w="3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Indicadores</w:t>
            </w:r>
          </w:p>
        </w:tc>
        <w:tc>
          <w:tcPr>
            <w:tcW w:type="dxa" w:w="3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Visualizacao</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Financeiro</w:t>
            </w:r>
          </w:p>
        </w:tc>
        <w:tc>
          <w:tcPr>
            <w:tcW w:type="dxa" w:w="3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Faturamento, margem, fluxo de caixa, inadimplencia</w:t>
            </w:r>
          </w:p>
        </w:tc>
        <w:tc>
          <w:tcPr>
            <w:tcW w:type="dxa" w:w="3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Graficos de linha + KPI cards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Operacional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Producao, qualidade, prazos, capacidade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Graficos de barra + semaforo</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Comercial</w:t>
            </w:r>
          </w:p>
        </w:tc>
        <w:tc>
          <w:tcPr>
            <w:tcW w:type="dxa" w:w="3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Leads, conversao, ticket medio, churn</w:t>
            </w:r>
          </w:p>
        </w:tc>
        <w:tc>
          <w:tcPr>
            <w:tcW w:type="dxa" w:w="3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Funil + metricas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Transformacao Digital</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Prontidao, % automacao, ROI acumulado, fase atual</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Gauge + timeline</w:t>
            </w:r>
          </w:p>
        </w:tc>
      </w:tr>
    </w:tbl>
    <w:p>
      <w:pPr>
        <w:spacing w:after="80"/>
      </w:pPr>
    </w:p>
    <w:p>
      <w:r/>
    </w:p>
    <w:p>
      <w:pPr>
        <w:pStyle w:val="Heading1"/>
        <w:spacing w:after="200" w:before="360"/>
      </w:pPr>
      <w:r>
        <w:rPr>
          <w:rFonts w:ascii="Arial" w:cs="Arial" w:eastAsia="Arial" w:hAnsi="Arial"/>
          <w:b/>
          <w:bCs/>
          <w:color w:val="1B3A5C"/>
          <w:sz w:val="32"/>
          <w:szCs w:val="32"/>
        </w:rPr>
        <w:t>10. Conclusao e Proximos Passos</w:t>
      </w:r>
    </w:p>
    <w:p>
      <w:pPr>
        <w:spacing w:after="160" w:line="276"/>
        <w:jc w:val="both"/>
      </w:pPr>
      <w:r>
        <w:rPr>
          <w:rFonts w:ascii="Arial" w:cs="Arial" w:eastAsia="Arial" w:hAnsi="Arial"/>
          <w:color w:val="333333"/>
          <w:sz w:val="22"/>
          <w:szCs w:val="22"/>
        </w:rPr>
        <w:t>A Croma Print encontra-se em posicao singular no mercado brasileiro de comunicacao visual. Com uma infraestrutura tecnologica significativamente acima da media do setor (67% de prontidao vs. 25-30% da media), uma base solida de clientes premium e um ERP proprietario capaz de integrar IA de forma profunda, a empresa possui todos os elementos necessarios para executar esta transformacao.</w:t>
      </w:r>
    </w:p>
    <w:p>
      <w:pPr>
        <w:spacing w:after="160" w:line="276"/>
        <w:jc w:val="both"/>
      </w:pPr>
      <w:r>
        <w:rPr>
          <w:rFonts w:ascii="Arial" w:cs="Arial" w:eastAsia="Arial" w:hAnsi="Arial"/>
          <w:color w:val="333333"/>
          <w:sz w:val="22"/>
          <w:szCs w:val="22"/>
        </w:rPr>
        <w:t>A adocao da Inteligencia Artificial como cerebro operacional nao e apenas uma oportunidade de eficiencia; e uma redefinicao do modelo de negocio. A Croma Print 4.0 nao sera simplesmente uma grafica mais tecnologica; sera uma plataforma de inteligencia aplicada a comunicacao visual, capaz de operar com margens superiores, escalar sem limitacoes proporcionais de equipe e oferecer uma experiencia de cliente incomparavel no setor.</w:t>
      </w:r>
    </w:p>
    <w:p>
      <w:pPr>
        <w:spacing w:after="160" w:line="276"/>
        <w:jc w:val="both"/>
      </w:pPr>
      <w:r>
        <w:rPr>
          <w:rFonts w:ascii="Arial" w:cs="Arial" w:eastAsia="Arial" w:hAnsi="Arial"/>
          <w:color w:val="333333"/>
          <w:sz w:val="22"/>
          <w:szCs w:val="22"/>
        </w:rPr>
        <w:t>O investimento total estimado de R$ 180.000 a R$ 350.000 ao longo de 24 meses e modesto frente ao potencial de retorno. No cenario moderado, o faturamento mensal triplica (de R$ 110.000 para R$ 330.000), a margem liquida quase dobra (de 28% para 52%) e o payback ocorre em 16 meses. No cenario otimista, o ROI em 3 anos supera 500%.</w:t>
      </w:r>
    </w:p>
    <w:p>
      <w:pPr>
        <w:pStyle w:val="Heading2"/>
        <w:spacing w:after="160" w:before="280"/>
      </w:pPr>
      <w:r>
        <w:rPr>
          <w:rFonts w:ascii="Arial" w:cs="Arial" w:eastAsia="Arial" w:hAnsi="Arial"/>
          <w:b/>
          <w:bCs/>
          <w:color w:val="2E75B6"/>
          <w:sz w:val="26"/>
          <w:szCs w:val="26"/>
        </w:rPr>
        <w:t>Proximos Passos Imediatos (Marco-Abril 2026)</w:t>
      </w:r>
    </w:p>
    <w:p>
      <w:pPr>
        <w:pStyle w:val="ListParagraph"/>
        <w:numPr>
          <w:ilvl w:val="0"/>
          <w:numId w:val="2"/>
        </w:numPr>
        <w:spacing w:after="80" w:line="276"/>
      </w:pPr>
      <w:r>
        <w:rPr>
          <w:rFonts w:ascii="Arial" w:cs="Arial" w:eastAsia="Arial" w:hAnsi="Arial"/>
          <w:color w:val="333333"/>
          <w:sz w:val="22"/>
          <w:szCs w:val="22"/>
        </w:rPr>
        <w:t>Aprovar formalmente o Plano Estrategico e definir comite de governanca</w:t>
      </w:r>
    </w:p>
    <w:p>
      <w:pPr>
        <w:pStyle w:val="ListParagraph"/>
        <w:numPr>
          <w:ilvl w:val="0"/>
          <w:numId w:val="2"/>
        </w:numPr>
        <w:spacing w:after="80" w:line="276"/>
      </w:pPr>
      <w:r>
        <w:rPr>
          <w:rFonts w:ascii="Arial" w:cs="Arial" w:eastAsia="Arial" w:hAnsi="Arial"/>
          <w:color w:val="333333"/>
          <w:sz w:val="22"/>
          <w:szCs w:val="22"/>
        </w:rPr>
        <w:t>Levantar inventario completo de bugs criticos do ERP para priorizacao</w:t>
      </w:r>
    </w:p>
    <w:p>
      <w:pPr>
        <w:pStyle w:val="ListParagraph"/>
        <w:numPr>
          <w:ilvl w:val="0"/>
          <w:numId w:val="2"/>
        </w:numPr>
        <w:spacing w:after="80" w:line="276"/>
      </w:pPr>
      <w:r>
        <w:rPr>
          <w:rFonts w:ascii="Arial" w:cs="Arial" w:eastAsia="Arial" w:hAnsi="Arial"/>
          <w:color w:val="333333"/>
          <w:sz w:val="22"/>
          <w:szCs w:val="22"/>
        </w:rPr>
        <w:t>Contratar ou alocar recurso tecnico dedicado para a Fase 1</w:t>
      </w:r>
    </w:p>
    <w:p>
      <w:pPr>
        <w:pStyle w:val="ListParagraph"/>
        <w:numPr>
          <w:ilvl w:val="0"/>
          <w:numId w:val="2"/>
        </w:numPr>
        <w:spacing w:after="80" w:line="276"/>
      </w:pPr>
      <w:r>
        <w:rPr>
          <w:rFonts w:ascii="Arial" w:cs="Arial" w:eastAsia="Arial" w:hAnsi="Arial"/>
          <w:color w:val="333333"/>
          <w:sz w:val="22"/>
          <w:szCs w:val="22"/>
        </w:rPr>
        <w:t>Estabelecer ambiente de staging para testes sem impacto na operacao</w:t>
      </w:r>
    </w:p>
    <w:p>
      <w:pPr>
        <w:pStyle w:val="ListParagraph"/>
        <w:numPr>
          <w:ilvl w:val="0"/>
          <w:numId w:val="2"/>
        </w:numPr>
        <w:spacing w:after="80" w:line="276"/>
      </w:pPr>
      <w:r>
        <w:rPr>
          <w:rFonts w:ascii="Arial" w:cs="Arial" w:eastAsia="Arial" w:hAnsi="Arial"/>
          <w:color w:val="333333"/>
          <w:sz w:val="22"/>
          <w:szCs w:val="22"/>
        </w:rPr>
        <w:t>Definir metricas de baseline para todos os KPIs propostos</w:t>
      </w:r>
    </w:p>
    <w:p>
      <w:pPr>
        <w:pStyle w:val="ListParagraph"/>
        <w:numPr>
          <w:ilvl w:val="0"/>
          <w:numId w:val="2"/>
        </w:numPr>
        <w:spacing w:after="80" w:line="276"/>
      </w:pPr>
      <w:r>
        <w:rPr>
          <w:rFonts w:ascii="Arial" w:cs="Arial" w:eastAsia="Arial" w:hAnsi="Arial"/>
          <w:color w:val="333333"/>
          <w:sz w:val="22"/>
          <w:szCs w:val="22"/>
        </w:rPr>
        <w:t>Iniciar documentacao sistematica de processos e conhecimento tacito</w:t>
      </w:r>
    </w:p>
    <w:p>
      <w:pPr>
        <w:pStyle w:val="ListParagraph"/>
        <w:numPr>
          <w:ilvl w:val="0"/>
          <w:numId w:val="2"/>
        </w:numPr>
        <w:spacing w:after="80" w:line="276"/>
      </w:pPr>
      <w:r>
        <w:rPr>
          <w:rFonts w:ascii="Arial" w:cs="Arial" w:eastAsia="Arial" w:hAnsi="Arial"/>
          <w:color w:val="333333"/>
          <w:sz w:val="22"/>
          <w:szCs w:val="22"/>
        </w:rPr>
        <w:t>Agendar kick-off do projeto com toda a equipe</w:t>
      </w:r>
    </w:p>
    <w:p>
      <w:pPr>
        <w:spacing w:after="80"/>
      </w:pPr>
    </w:p>
    <w:p>
      <w:pPr>
        <w:spacing w:after="80"/>
      </w:pPr>
    </w:p>
    <w:p>
      <w:pPr>
        <w:pBdr>
          <w:top w:val="single" w:color="2E75B6" w:sz="4" w:space="1"/>
        </w:pBdr>
        <w:spacing w:after="200" w:before="400"/>
        <w:jc w:val="center"/>
      </w:pPr>
      <w:r>
        <w:rPr>
          <w:rFonts w:ascii="Arial" w:cs="Arial" w:eastAsia="Arial" w:hAnsi="Arial"/>
          <w:i/>
          <w:iCs/>
          <w:color w:val="2E75B6"/>
          <w:sz w:val="22"/>
          <w:szCs w:val="22"/>
        </w:rPr>
        <w:t>Croma Print — Transformando o futuro da comunicacao visual com Inteligencia Artificial</w:t>
      </w:r>
    </w:p>
    <w:p>
      <w:pPr>
        <w:jc w:val="center"/>
      </w:pPr>
      <w:r>
        <w:rPr>
          <w:rFonts w:ascii="Arial" w:cs="Arial" w:eastAsia="Arial" w:hAnsi="Arial"/>
          <w:color w:val="666666"/>
          <w:sz w:val="18"/>
          <w:szCs w:val="18"/>
        </w:rPr>
        <w:t>Documento confidencial | Marco 2026 | Versao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Arial" w:cs="Arial" w:eastAsia="Arial" w:hAnsi="Arial"/>
        <w:color w:val="666666"/>
        <w:sz w:val="16"/>
        <w:szCs w:val="16"/>
      </w:rPr>
      <w:t xml:space="preserve">Confidencial | Marco 2026</w:t>
    </w:r>
    <w:r>
      <w:rPr>
        <w:rFonts w:ascii="Arial" w:cs="Arial" w:eastAsia="Arial" w:hAnsi="Arial"/>
        <w:color w:val="666666"/>
        <w:sz w:val="16"/>
        <w:szCs w:val="16"/>
      </w:rPr>
      <w:t xml:space="preserve">	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pPr>
    <w:r>
      <w:rPr>
        <w:rFonts w:ascii="Arial" w:cs="Arial" w:eastAsia="Arial" w:hAnsi="Arial"/>
        <w:b/>
        <w:bCs/>
        <w:color w:val="1B3A5C"/>
        <w:sz w:val="18"/>
        <w:szCs w:val="18"/>
      </w:rPr>
      <w:t xml:space="preserve">Croma Print</w:t>
    </w:r>
    <w:r>
      <w:rPr>
        <w:rFonts w:ascii="Arial" w:cs="Arial" w:eastAsia="Arial" w:hAnsi="Arial"/>
        <w:color w:val="666666"/>
        <w:sz w:val="16"/>
        <w:szCs w:val="16"/>
      </w:rPr>
      <w:t xml:space="preserve">	Plano Estrategico de Transformacao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2026-03-23T00:57:41.844Z</dcterms:created>
  <dcterms:modified xsi:type="dcterms:W3CDTF">2026-03-23T00:57:41.845Z</dcterms:modified>
</cp:coreProperties>
</file>

<file path=docProps/custom.xml><?xml version="1.0" encoding="utf-8"?>
<Properties xmlns="http://schemas.openxmlformats.org/officeDocument/2006/custom-properties" xmlns:vt="http://schemas.openxmlformats.org/officeDocument/2006/docPropsVTypes"/>
</file>