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Gerador de Relatório a partir de Planilha Excel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Documentação Técnica do Projeto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Versão 1.0</w:t>
      </w:r>
    </w:p>
    <w:p>
      <w:pPr>
        <w:spacing w:after="1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Agosto de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Visão Geral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Este projeto é um script em Python que automatiza a criação de relatórios visuais a partir de uma planilha Excel (.xlsx). Ele lê os dados, calcula estatísticas resumidas, gera gráficos e produz um arquivo HTML autocontido — pronto para ser aberto no navegador ou enviado por e-mail.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O objetivo é eliminar o trabalho manual de montar gráficos e resumos toda vez que uma nova planilha de dados chega, bastando ajustar algumas configurações no início do script.</w:t>
      </w:r>
    </w:p>
    <w:p>
      <w:pPr>
        <w:pStyle w:val="Heading2"/>
        <w:spacing w:after="120" w:before="250"/>
      </w:pPr>
      <w:r>
        <w:t xml:space="preserve">1.1 Funcionalidades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Leitura de arquivos .xlsx com pandas/openpyxl, incluindo limpeza básica (remoção de linhas vazias e conversão de datas).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Geração de três tipos de gráfico: barras (total por categoria), linha (evolução mensal) e pizza (participação percentual).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Cálculo automático de indicadores: total, média, quantidade de registros e categoria com maior valor.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Tabela resumo detalhada por categoria (soma, média e contagem).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Exportação para um único arquivo HTML, com os gráficos embutidos em base64 (não depende de arquivos de imagem externos).</w:t>
      </w:r>
    </w:p>
    <w:p>
      <w:pPr>
        <w:pStyle w:val="Heading2"/>
        <w:spacing w:after="120" w:before="250"/>
      </w:pPr>
      <w:r>
        <w:t xml:space="preserve">1.2 Estrutura de Arquivos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0"/>
      </w:tblGrid>
      <w:tr>
        <w:trPr>
          <w:tblHeader/>
        </w:trPr>
        <w:tc>
          <w:tcPr>
            <w:tcW w:type="dxa" w:w="3600"/>
            <w:shd w:fill="4C72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100"/>
            <w:shd w:fill="4C72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gerar_relatorio.py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principal da automação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vendas_exemplo.xlsx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Planilha de exemplo com dados fictícios de vendas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relatorio.html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gerado a partir da planilha de exemplo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2. Requisitos e Instalação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O script requer Python 3.10 ou superior (usa a sintaxe de tipo str | None) e as seguintes bibliotecas: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pandas — leitura e manipulação dos dados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openpyxl — suporte à leitura de arquivos .xlsx pelo pandas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matplotlib — geração dos gráficos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Instalação das dependências: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pandas openpyxl matplotlib --break-system-packages</w:t>
      </w:r>
    </w:p>
    <w:p>
      <w:pPr>
        <w:pStyle w:val="Heading1"/>
        <w:spacing w:after="150" w:before="300"/>
      </w:pPr>
      <w:r>
        <w:t xml:space="preserve">3. Como Usar</w:t>
      </w:r>
    </w:p>
    <w:p>
      <w:pPr>
        <w:pStyle w:val="Heading2"/>
        <w:spacing w:after="120" w:before="250"/>
      </w:pPr>
      <w:r>
        <w:t xml:space="preserve">3.1 Configuração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Antes de rodar, abra o arquivo gerar_relatorio.py e ajuste os valores na seção CONFIGURAÇÕES, no topo do arquivo: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ARQUIVO_ENTRADA = "vendas_exemplo.xlsx"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ABA = 0                        # nome ou índice da aba (0 = primeira)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COLUNA_DATA = "Data"           # coluna com datas (ou None)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COLUNA_CATEGORIA = "Produto"   # coluna categórica principal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COLUNA_VALOR = "Total"         # coluna numérica a somar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ARQUIVO_SAIDA = "relatorio.html"</w:t>
      </w:r>
    </w:p>
    <w:p>
      <w:pPr>
        <w:pStyle w:val="Heading3"/>
        <w:spacing w:after="100" w:before="200"/>
      </w:pPr>
      <w:r>
        <w:t xml:space="preserve">Descrição dos parâmetros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700"/>
      </w:tblGrid>
      <w:tr>
        <w:trPr>
          <w:tblHeader/>
        </w:trPr>
        <w:tc>
          <w:tcPr>
            <w:tcW w:type="dxa" w:w="2400"/>
            <w:shd w:fill="4C72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600"/>
            <w:shd w:fill="4C72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00"/>
            <w:shd w:fill="4C72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ARQUIVO_ENTRADA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Caminho do arquivo Excel de origem.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ou número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ou índice (0 = primeira) da aba a ser lida.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COLUNA_DATA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ou None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da coluna de datas. Se None, o gráfico de evolução temporal é omitido.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COLUNA_CATEGORIA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Coluna categórica usada para agrupar os dados (ex.: Produto, Região).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COLUNA_VALOR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Coluna numérica somada e analisada nos gráficos e indicadores.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ARQUIVO_SAIDA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do arquivo HTML gerado.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3.2 Execução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gerar_relatorio.py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Ao final, o script imprime o progresso no terminal e salva o relatório no arquivo definido em ARQUIVO_SAIDA (por padrão, relatorio.html), na mesma pasta do script.</w:t>
      </w:r>
    </w:p>
    <w:p>
      <w:pPr>
        <w:pStyle w:val="Heading2"/>
        <w:spacing w:after="120" w:before="250"/>
      </w:pPr>
      <w:r>
        <w:t xml:space="preserve">3.3 Exemplo de saída no terminal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Lendo vendas_exemplo.xlsx ...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180 linhas carregadas.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Gerando gráficos...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Montando relatório...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Relatório salvo em: relatorio.html</w:t>
      </w:r>
    </w:p>
    <w:p>
      <w:pPr>
        <w:pStyle w:val="Heading1"/>
        <w:spacing w:after="150" w:before="300"/>
      </w:pPr>
      <w:r>
        <w:t xml:space="preserve">4. Arquitetura do Script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O script é organizado em funções pequenas e independentes, cada uma responsável por uma etapa do processo: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4C72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700"/>
            <w:shd w:fill="4C72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carregar_dados()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Lê a planilha com pandas, remove linhas vazias e converte a coluna de data.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grafico_por_categoria()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um gráfico de barras com o total da coluna de valor por categoria.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grafico_temporal()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um gráfico de linha com a evolução mensal do valor (retorna None se não houver coluna de data).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grafico_pizza()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um gráfico de pizza com a participação percentual de cada categoria.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fig_para_base64()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Converte uma figura do matplotlib em uma string base64, para embutir a imagem direto no HTML.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montar_html()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 o documento HTML final: cards de indicadores, gráficos e tabela resumo.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main()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 a execução: valida o arquivo, chama as demais funções e salva o resultado.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4.1 Fluxo de execução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main() verifica se o arquivo de entrada existe.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carregar_dados() lê e limpa a planilha, retornando um DataFrame do pandas.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Os três gráficos são gerados e convertidos para base64.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montar_html() calcula os indicadores e monta o HTML final, incluindo os gráficos embutidos.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O HTML é salvo em disco no caminho definido por ARQUIVO_SAIDA.</w:t>
      </w:r>
    </w:p>
    <w:p>
      <w:pPr>
        <w:pStyle w:val="Heading1"/>
        <w:spacing w:after="150" w:before="300"/>
      </w:pPr>
      <w:r>
        <w:t xml:space="preserve">5. Personalização</w:t>
      </w:r>
    </w:p>
    <w:p>
      <w:pPr>
        <w:pStyle w:val="Heading2"/>
        <w:spacing w:after="120" w:before="250"/>
      </w:pPr>
      <w:r>
        <w:t xml:space="preserve">5.1 Adaptar a outra planilha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Basta alterar os quatro parâmetros de configuração (ARQUIVO_ENTRADA, COLUNA_DATA, COLUNA_CATEGORIA, COLUNA_VALOR) para os nomes de coluna correspondentes na nova planilha. Nenhuma outra alteração de código é necessária, desde que a planilha tenha uma coluna categórica (texto) e uma coluna numérica.</w:t>
      </w:r>
    </w:p>
    <w:p>
      <w:pPr>
        <w:pStyle w:val="Heading2"/>
        <w:spacing w:after="120" w:before="250"/>
      </w:pPr>
      <w:r>
        <w:t xml:space="preserve">5.2 Planilhas sem coluna de data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Defina COLUNA_DATA = None. O script pula automaticamente a geração do gráfico de evolução temporal e mantém apenas o gráfico de barras e o de pizza.</w:t>
      </w:r>
    </w:p>
    <w:p>
      <w:pPr>
        <w:pStyle w:val="Heading2"/>
        <w:spacing w:after="120" w:before="250"/>
      </w:pPr>
      <w:r>
        <w:t xml:space="preserve">5.3 Alterar a aparência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As cores e o layout do relatório estão no bloco CSS dentro da função montar_html(). A cor principal (barras, cards) é definida pela variável de cor #4C72B0 e pode ser trocada livremente.</w:t>
      </w:r>
    </w:p>
    <w:p>
      <w:pPr>
        <w:pStyle w:val="Heading2"/>
        <w:spacing w:after="120" w:before="250"/>
      </w:pPr>
      <w:r>
        <w:t xml:space="preserve">5.4 Adicionar novos gráficos</w:t>
      </w:r>
    </w:p>
    <w:p>
      <w:pPr>
        <w:spacing w:after="150" w:line="276"/>
      </w:pPr>
      <w:r>
        <w:rPr>
          <w:rFonts w:ascii="Arial" w:cs="Arial" w:eastAsia="Arial" w:hAnsi="Arial"/>
          <w:sz w:val="22"/>
          <w:szCs w:val="22"/>
        </w:rPr>
        <w:t xml:space="preserve">Cada gráfico é uma função independente que recebe o DataFrame e devolve uma string base64 (via fig_para_base64()). Para adicionar um novo gráfico, basta criar uma função no mesmo padrão e incluí-la no dicionário imgs, dentro de main().</w:t>
      </w:r>
    </w:p>
    <w:p>
      <w:pPr>
        <w:pStyle w:val="Heading1"/>
        <w:spacing w:after="150" w:before="300"/>
      </w:pPr>
      <w:r>
        <w:t xml:space="preserve">6. Limitações Conhecidas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O script assume uma única coluna categórica e uma única coluna de valor numérico por execução.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O gráfico de evolução temporal agrupa sempre por mês (frequência "MS"); outras granularidades exigem editar grafico_temporal().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Não há tratamento de planilhas com múltiplas abas simultâneas — cada execução lê uma aba por vez, definida em ABA.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O HTML gerado não é responsivo para impressão em PDF; para isso, recomenda-se abrir o HTML no navegador e usar a opção "Imprimir como PDF".</w:t>
      </w:r>
    </w:p>
    <w:p>
      <w:pPr>
        <w:pStyle w:val="Heading1"/>
        <w:spacing w:after="150" w:before="300"/>
      </w:pPr>
      <w:r>
        <w:t xml:space="preserve">7. Solução de Problemas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4C72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100"/>
            <w:shd w:fill="4C72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 / solução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"Arquivo não encontrado"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Verifique se ARQUIVO_ENTRADA aponta para o caminho correto do .xlsx.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KeyError com o nome de uma coluna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nome definido em COLUNA_DATA, COLUNA_CATEGORIA ou COLUNA_VALOR não existe exatamente igual na planilha (atenção a maiúsculas/acentos/espaços).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Gráfico de evolução não aparece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COLUNA_DATA está definida como None, ou a coluna de data não pôde ser convertida (valores inválidos).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 ao importar matplotlib/pandas/openpyxl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dependências não foram instaladas — rode o comando de instalação da seção 2.</w:t>
            </w:r>
          </w:p>
        </w:tc>
      </w:tr>
    </w:tbl>
    <w:p>
      <w:pPr>
        <w:spacing w:after="100"/>
      </w:pPr>
    </w:p>
    <w:p>
      <w:pPr>
        <w:pBdr>
          <w:top w:val="single" w:color="CCCCCC" w:sz="6"/>
        </w:pBdr>
        <w:spacing w:before="400"/>
      </w:pPr>
    </w:p>
    <w:p>
      <w:pPr>
        <w:spacing w:after="150" w:line="276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Documentação gerada para o script gerar_relatorio.py.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Gerador de Relatório Excel — Documentação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2026-08-14T03:46:37.602Z</dcterms:created>
  <dcterms:modified xsi:type="dcterms:W3CDTF">2026-08-14T03:46:37.602Z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