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74" w:type="dxa"/>
        <w:tblCellSpacing w:w="0" w:type="dxa"/>
        <w:tblCellMar>
          <w:left w:w="0" w:type="dxa"/>
          <w:right w:w="0" w:type="dxa"/>
        </w:tblCellMar>
        <w:tblLook w:val="04A0" w:firstRow="1" w:lastRow="0" w:firstColumn="1" w:lastColumn="0" w:noHBand="0" w:noVBand="1"/>
      </w:tblPr>
      <w:tblGrid>
        <w:gridCol w:w="3379"/>
        <w:gridCol w:w="6095"/>
      </w:tblGrid>
      <w:tr w:rsidR="001B6F30" w:rsidRPr="00227491" w:rsidTr="00227491">
        <w:trPr>
          <w:tblCellSpacing w:w="0" w:type="dxa"/>
        </w:trPr>
        <w:tc>
          <w:tcPr>
            <w:tcW w:w="3379" w:type="dxa"/>
            <w:tcMar>
              <w:top w:w="0" w:type="dxa"/>
              <w:left w:w="108" w:type="dxa"/>
              <w:bottom w:w="0" w:type="dxa"/>
              <w:right w:w="108" w:type="dxa"/>
            </w:tcMar>
            <w:hideMark/>
          </w:tcPr>
          <w:p w:rsidR="001B6F30" w:rsidRPr="00227491" w:rsidRDefault="001B6F30" w:rsidP="00227491">
            <w:pPr>
              <w:spacing w:before="120" w:after="100" w:afterAutospacing="1" w:line="240" w:lineRule="auto"/>
              <w:ind w:left="-142"/>
              <w:jc w:val="center"/>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BỘ TÀI CHÍNH</w:t>
            </w:r>
            <w:r w:rsidRPr="00227491">
              <w:rPr>
                <w:rFonts w:ascii="Times New Roman" w:eastAsia="Times New Roman" w:hAnsi="Times New Roman" w:cs="Times New Roman"/>
                <w:sz w:val="26"/>
                <w:szCs w:val="24"/>
              </w:rPr>
              <w:br/>
            </w:r>
            <w:r w:rsidRPr="00227491">
              <w:rPr>
                <w:rFonts w:ascii="Times New Roman" w:eastAsia="Times New Roman" w:hAnsi="Times New Roman" w:cs="Times New Roman"/>
                <w:b/>
                <w:bCs/>
                <w:sz w:val="26"/>
                <w:szCs w:val="24"/>
              </w:rPr>
              <w:t>TỔNG CỤC THUẾ</w:t>
            </w:r>
            <w:r w:rsidRPr="00227491">
              <w:rPr>
                <w:rFonts w:ascii="Times New Roman" w:eastAsia="Times New Roman" w:hAnsi="Times New Roman" w:cs="Times New Roman"/>
                <w:b/>
                <w:bCs/>
                <w:sz w:val="26"/>
                <w:szCs w:val="24"/>
              </w:rPr>
              <w:br/>
              <w:t>-------</w:t>
            </w:r>
          </w:p>
        </w:tc>
        <w:tc>
          <w:tcPr>
            <w:tcW w:w="6095" w:type="dxa"/>
            <w:tcMar>
              <w:top w:w="0" w:type="dxa"/>
              <w:left w:w="108" w:type="dxa"/>
              <w:bottom w:w="0" w:type="dxa"/>
              <w:right w:w="108" w:type="dxa"/>
            </w:tcMar>
            <w:hideMark/>
          </w:tcPr>
          <w:p w:rsidR="001B6F30" w:rsidRPr="00227491" w:rsidRDefault="001B6F30" w:rsidP="00227491">
            <w:pPr>
              <w:shd w:val="clear" w:color="auto" w:fill="FFFFFF"/>
              <w:spacing w:before="120" w:after="100" w:afterAutospacing="1" w:line="240" w:lineRule="auto"/>
              <w:ind w:left="-250" w:right="-858"/>
              <w:jc w:val="center"/>
              <w:rPr>
                <w:rFonts w:ascii="Times New Roman" w:eastAsia="Times New Roman" w:hAnsi="Times New Roman" w:cs="Times New Roman"/>
                <w:sz w:val="26"/>
                <w:szCs w:val="24"/>
              </w:rPr>
            </w:pPr>
            <w:r w:rsidRPr="00227491">
              <w:rPr>
                <w:rFonts w:ascii="Times New Roman" w:eastAsia="Times New Roman" w:hAnsi="Times New Roman" w:cs="Times New Roman"/>
                <w:b/>
                <w:bCs/>
                <w:sz w:val="26"/>
                <w:szCs w:val="24"/>
              </w:rPr>
              <w:t>CỘNG HÒA XÃ HỘI CHỦ NGHĨA VIỆT NAM</w:t>
            </w:r>
            <w:r w:rsidRPr="00227491">
              <w:rPr>
                <w:rFonts w:ascii="Times New Roman" w:eastAsia="Times New Roman" w:hAnsi="Times New Roman" w:cs="Times New Roman"/>
                <w:b/>
                <w:bCs/>
                <w:sz w:val="26"/>
                <w:szCs w:val="24"/>
              </w:rPr>
              <w:br/>
              <w:t xml:space="preserve">Độc lập - Tự do - Hạnh phúc </w:t>
            </w:r>
            <w:r w:rsidRPr="00227491">
              <w:rPr>
                <w:rFonts w:ascii="Times New Roman" w:eastAsia="Times New Roman" w:hAnsi="Times New Roman" w:cs="Times New Roman"/>
                <w:b/>
                <w:bCs/>
                <w:sz w:val="26"/>
                <w:szCs w:val="24"/>
              </w:rPr>
              <w:br/>
              <w:t>---------------</w:t>
            </w:r>
          </w:p>
        </w:tc>
      </w:tr>
      <w:tr w:rsidR="001B6F30" w:rsidRPr="00227491" w:rsidTr="00227491">
        <w:trPr>
          <w:tblCellSpacing w:w="0" w:type="dxa"/>
        </w:trPr>
        <w:tc>
          <w:tcPr>
            <w:tcW w:w="3379" w:type="dxa"/>
            <w:tcMar>
              <w:top w:w="0" w:type="dxa"/>
              <w:left w:w="108" w:type="dxa"/>
              <w:bottom w:w="0" w:type="dxa"/>
              <w:right w:w="108" w:type="dxa"/>
            </w:tcMar>
            <w:hideMark/>
          </w:tcPr>
          <w:p w:rsidR="001B6F30" w:rsidRPr="00227491" w:rsidRDefault="001B6F30" w:rsidP="00227491">
            <w:pPr>
              <w:spacing w:before="120" w:after="100" w:afterAutospacing="1" w:line="240" w:lineRule="auto"/>
              <w:ind w:right="-108"/>
              <w:jc w:val="center"/>
              <w:rPr>
                <w:rFonts w:ascii="Times New Roman" w:eastAsia="Times New Roman" w:hAnsi="Times New Roman" w:cs="Times New Roman"/>
                <w:sz w:val="26"/>
                <w:szCs w:val="24"/>
              </w:rPr>
            </w:pPr>
            <w:bookmarkStart w:id="0" w:name="loai_1"/>
            <w:r w:rsidRPr="00227491">
              <w:rPr>
                <w:rFonts w:ascii="Times New Roman" w:eastAsia="Times New Roman" w:hAnsi="Times New Roman" w:cs="Times New Roman"/>
                <w:sz w:val="26"/>
                <w:szCs w:val="24"/>
              </w:rPr>
              <w:t>Số: 4818/TCT-PC</w:t>
            </w:r>
            <w:bookmarkEnd w:id="0"/>
            <w:r w:rsidRPr="00227491">
              <w:rPr>
                <w:rFonts w:ascii="Times New Roman" w:eastAsia="Times New Roman" w:hAnsi="Times New Roman" w:cs="Times New Roman"/>
                <w:sz w:val="26"/>
                <w:szCs w:val="24"/>
              </w:rPr>
              <w:br/>
            </w:r>
            <w:bookmarkStart w:id="1" w:name="loai_1_name"/>
            <w:r w:rsidRPr="00227491">
              <w:rPr>
                <w:rFonts w:ascii="Times New Roman" w:eastAsia="Times New Roman" w:hAnsi="Times New Roman" w:cs="Times New Roman"/>
                <w:i/>
                <w:iCs/>
                <w:sz w:val="24"/>
                <w:szCs w:val="16"/>
              </w:rPr>
              <w:t xml:space="preserve">V/v một số điểm mới trong xử phạt vi phạm hành chính về thuế, hóa đơn và triển khai thực hiện Nghị định số </w:t>
            </w:r>
            <w:bookmarkEnd w:id="1"/>
            <w:r w:rsidRPr="00227491">
              <w:rPr>
                <w:rFonts w:ascii="Times New Roman" w:eastAsia="Times New Roman" w:hAnsi="Times New Roman" w:cs="Times New Roman"/>
                <w:i/>
                <w:iCs/>
                <w:sz w:val="24"/>
                <w:szCs w:val="16"/>
              </w:rPr>
              <w:t>125/2020/NĐ-CP</w:t>
            </w:r>
          </w:p>
        </w:tc>
        <w:tc>
          <w:tcPr>
            <w:tcW w:w="6095" w:type="dxa"/>
            <w:tcMar>
              <w:top w:w="0" w:type="dxa"/>
              <w:left w:w="108" w:type="dxa"/>
              <w:bottom w:w="0" w:type="dxa"/>
              <w:right w:w="108" w:type="dxa"/>
            </w:tcMar>
            <w:hideMark/>
          </w:tcPr>
          <w:p w:rsidR="001B6F30" w:rsidRPr="00227491" w:rsidRDefault="001B6F30" w:rsidP="00227491">
            <w:pPr>
              <w:shd w:val="clear" w:color="auto" w:fill="FFFFFF"/>
              <w:spacing w:before="120" w:after="100" w:afterAutospacing="1" w:line="240" w:lineRule="auto"/>
              <w:ind w:left="196"/>
              <w:jc w:val="right"/>
              <w:rPr>
                <w:rFonts w:ascii="Times New Roman" w:eastAsia="Times New Roman" w:hAnsi="Times New Roman" w:cs="Times New Roman"/>
                <w:sz w:val="26"/>
                <w:szCs w:val="24"/>
              </w:rPr>
            </w:pPr>
            <w:r w:rsidRPr="00227491">
              <w:rPr>
                <w:rFonts w:ascii="Times New Roman" w:eastAsia="Times New Roman" w:hAnsi="Times New Roman" w:cs="Times New Roman"/>
                <w:i/>
                <w:iCs/>
                <w:sz w:val="26"/>
                <w:szCs w:val="24"/>
              </w:rPr>
              <w:t>Hà Nội, ngày 12 tháng 11 năm 2020</w:t>
            </w:r>
          </w:p>
        </w:tc>
      </w:tr>
    </w:tbl>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w:t>
      </w:r>
      <w:bookmarkStart w:id="2" w:name="_GoBack"/>
      <w:bookmarkEnd w:id="2"/>
    </w:p>
    <w:p w:rsidR="001B6F30" w:rsidRPr="00227491" w:rsidRDefault="001B6F30" w:rsidP="001B6F30">
      <w:pPr>
        <w:spacing w:before="120" w:after="100" w:afterAutospacing="1" w:line="240" w:lineRule="auto"/>
        <w:jc w:val="center"/>
        <w:rPr>
          <w:rFonts w:ascii="Times New Roman" w:eastAsia="Times New Roman" w:hAnsi="Times New Roman" w:cs="Times New Roman"/>
          <w:sz w:val="26"/>
          <w:szCs w:val="24"/>
        </w:rPr>
      </w:pPr>
      <w:r w:rsidRPr="00227491">
        <w:rPr>
          <w:rFonts w:ascii="Times New Roman" w:eastAsia="Times New Roman" w:hAnsi="Times New Roman" w:cs="Times New Roman"/>
          <w:b/>
          <w:bCs/>
          <w:sz w:val="26"/>
          <w:szCs w:val="24"/>
          <w:lang w:val="vi-VN"/>
        </w:rPr>
        <w:t>Kính gửi:</w:t>
      </w:r>
      <w:r w:rsidRPr="00227491">
        <w:rPr>
          <w:rFonts w:ascii="Times New Roman" w:eastAsia="Times New Roman" w:hAnsi="Times New Roman" w:cs="Times New Roman"/>
          <w:sz w:val="26"/>
          <w:szCs w:val="24"/>
          <w:lang w:val="vi-VN"/>
        </w:rPr>
        <w:t xml:space="preserve"> Cục Thuế các tỉnh, thành phố trực thuộc Trung ương</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Ngày 19 tháng 10 năm 2020, Chính phủ ban hành Nghị định số 125/2020/NĐ-CP quy định xử phạt vi phạm hành chính về thuế, hóa đơn, có hiệu lực thi hành từ ngày 05 tháng 12 năm 2020, Tổng cục Thuế giới thiệu một số điểm mới trong xử phạt vi phạm hành chính về thuế, hóa đơn và triển khai thực hiện Nghị định số 125/2020/NĐ-CP nêu trên như sau:</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1. Tổng cục Thuế giới thiệu một số </w:t>
      </w:r>
      <w:r w:rsidRPr="00227491">
        <w:rPr>
          <w:rFonts w:ascii="Times New Roman" w:eastAsia="Times New Roman" w:hAnsi="Times New Roman" w:cs="Times New Roman"/>
          <w:sz w:val="26"/>
          <w:szCs w:val="24"/>
        </w:rPr>
        <w:t>điểm</w:t>
      </w:r>
      <w:r w:rsidRPr="00227491">
        <w:rPr>
          <w:rFonts w:ascii="Times New Roman" w:eastAsia="Times New Roman" w:hAnsi="Times New Roman" w:cs="Times New Roman"/>
          <w:sz w:val="26"/>
          <w:szCs w:val="24"/>
          <w:lang w:val="vi-VN"/>
        </w:rPr>
        <w:t xml:space="preserve"> mới trong xử phạt vi phạm hành chính về thuế, hóa đơn (chi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nêu tại Phụ lục đính kèm).</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2. Giao Cục Công nghệ thông tin chủ trì, phối hợp với Vụ Pháp chế, Vụ Kê khai và Kế toán thuế để nâng cấp ứng dụng, đáp ứng yêu cầu, triển khai thực hiện quy định về lập biên bản vi phạm hành chính điện tử từ ngày 05/12/2020.</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3. Đề nghị Cục trưởng Cục Thuế các tỉnh, thành phố trực thuộc Trung ương triển khai tuyên truyền, phổ biến nội dung Nghị định số 125/2020/NĐ-CP nêu trên tới công chức thuế, người nộp thuế và chuẩn bị các điều kiện để đảm bảo thi hành Nghị định số 125/2020/NĐ-CP từ ngày 05/12/2020.</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Tổng cục Thuế đề nghị các Cục Thuế chủ động triển khai, thực hiện./.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 </w:t>
      </w:r>
    </w:p>
    <w:tbl>
      <w:tblPr>
        <w:tblW w:w="0" w:type="auto"/>
        <w:tblCellSpacing w:w="0" w:type="dxa"/>
        <w:tblCellMar>
          <w:left w:w="0" w:type="dxa"/>
          <w:right w:w="0" w:type="dxa"/>
        </w:tblCellMar>
        <w:tblLook w:val="04A0" w:firstRow="1" w:lastRow="0" w:firstColumn="1" w:lastColumn="0" w:noHBand="0" w:noVBand="1"/>
      </w:tblPr>
      <w:tblGrid>
        <w:gridCol w:w="4428"/>
        <w:gridCol w:w="4428"/>
      </w:tblGrid>
      <w:tr w:rsidR="001B6F30" w:rsidRPr="00227491" w:rsidTr="001B6F30">
        <w:trPr>
          <w:tblCellSpacing w:w="0" w:type="dxa"/>
        </w:trPr>
        <w:tc>
          <w:tcPr>
            <w:tcW w:w="4428" w:type="dxa"/>
            <w:tcMar>
              <w:top w:w="0" w:type="dxa"/>
              <w:left w:w="108" w:type="dxa"/>
              <w:bottom w:w="0" w:type="dxa"/>
              <w:right w:w="108" w:type="dxa"/>
            </w:tcMar>
            <w:hideMark/>
          </w:tcPr>
          <w:p w:rsidR="001B6F30" w:rsidRPr="00227491" w:rsidRDefault="001B6F30" w:rsidP="001B6F30">
            <w:pPr>
              <w:shd w:val="clear" w:color="auto" w:fill="FFFFFF"/>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b/>
                <w:bCs/>
                <w:i/>
                <w:iCs/>
                <w:sz w:val="18"/>
                <w:szCs w:val="16"/>
              </w:rPr>
              <w:br/>
            </w:r>
            <w:r w:rsidRPr="00227491">
              <w:rPr>
                <w:rFonts w:ascii="Times New Roman" w:eastAsia="Times New Roman" w:hAnsi="Times New Roman" w:cs="Times New Roman"/>
                <w:b/>
                <w:bCs/>
                <w:i/>
                <w:iCs/>
                <w:sz w:val="26"/>
                <w:szCs w:val="24"/>
              </w:rPr>
              <w:t>Nơi nhận:</w:t>
            </w:r>
            <w:r w:rsidRPr="00227491">
              <w:rPr>
                <w:rFonts w:ascii="Times New Roman" w:eastAsia="Times New Roman" w:hAnsi="Times New Roman" w:cs="Times New Roman"/>
                <w:b/>
                <w:bCs/>
                <w:i/>
                <w:iCs/>
                <w:sz w:val="18"/>
                <w:szCs w:val="16"/>
              </w:rPr>
              <w:br/>
            </w:r>
            <w:r w:rsidRPr="00227491">
              <w:rPr>
                <w:rFonts w:ascii="Times New Roman" w:eastAsia="Times New Roman" w:hAnsi="Times New Roman" w:cs="Times New Roman"/>
                <w:sz w:val="18"/>
                <w:szCs w:val="16"/>
              </w:rPr>
              <w:t>- Như trên;</w:t>
            </w:r>
            <w:r w:rsidRPr="00227491">
              <w:rPr>
                <w:rFonts w:ascii="Times New Roman" w:eastAsia="Times New Roman" w:hAnsi="Times New Roman" w:cs="Times New Roman"/>
                <w:sz w:val="18"/>
                <w:szCs w:val="16"/>
              </w:rPr>
              <w:br/>
              <w:t>- Lãnh đạo Tổng cục (để biết);</w:t>
            </w:r>
            <w:r w:rsidRPr="00227491">
              <w:rPr>
                <w:rFonts w:ascii="Times New Roman" w:eastAsia="Times New Roman" w:hAnsi="Times New Roman" w:cs="Times New Roman"/>
                <w:sz w:val="18"/>
                <w:szCs w:val="16"/>
              </w:rPr>
              <w:br/>
              <w:t>- Các Vụ/đơn vị thuộc TCT (để thực hiện);</w:t>
            </w:r>
            <w:r w:rsidRPr="00227491">
              <w:rPr>
                <w:rFonts w:ascii="Times New Roman" w:eastAsia="Times New Roman" w:hAnsi="Times New Roman" w:cs="Times New Roman"/>
                <w:sz w:val="18"/>
                <w:szCs w:val="16"/>
              </w:rPr>
              <w:br/>
              <w:t>- Lưu: VT, PC(2b).</w:t>
            </w:r>
          </w:p>
        </w:tc>
        <w:tc>
          <w:tcPr>
            <w:tcW w:w="4428" w:type="dxa"/>
            <w:tcMar>
              <w:top w:w="0" w:type="dxa"/>
              <w:left w:w="108" w:type="dxa"/>
              <w:bottom w:w="0" w:type="dxa"/>
              <w:right w:w="108" w:type="dxa"/>
            </w:tcMar>
            <w:hideMark/>
          </w:tcPr>
          <w:p w:rsidR="001B6F30" w:rsidRPr="00227491" w:rsidRDefault="001B6F30" w:rsidP="001B6F30">
            <w:pPr>
              <w:shd w:val="clear" w:color="auto" w:fill="FFFFFF"/>
              <w:spacing w:before="120" w:after="100" w:afterAutospacing="1" w:line="240" w:lineRule="auto"/>
              <w:jc w:val="center"/>
              <w:rPr>
                <w:rFonts w:ascii="Times New Roman" w:eastAsia="Times New Roman" w:hAnsi="Times New Roman" w:cs="Times New Roman"/>
                <w:sz w:val="26"/>
                <w:szCs w:val="24"/>
              </w:rPr>
            </w:pPr>
            <w:r w:rsidRPr="00227491">
              <w:rPr>
                <w:rFonts w:ascii="Times New Roman" w:eastAsia="Times New Roman" w:hAnsi="Times New Roman" w:cs="Times New Roman"/>
                <w:b/>
                <w:bCs/>
                <w:sz w:val="26"/>
                <w:szCs w:val="24"/>
              </w:rPr>
              <w:t>KT. TỔNG CỤC TRƯỞNG</w:t>
            </w:r>
            <w:r w:rsidRPr="00227491">
              <w:rPr>
                <w:rFonts w:ascii="Times New Roman" w:eastAsia="Times New Roman" w:hAnsi="Times New Roman" w:cs="Times New Roman"/>
                <w:b/>
                <w:bCs/>
                <w:sz w:val="26"/>
                <w:szCs w:val="24"/>
              </w:rPr>
              <w:br/>
              <w:t>PHÓ TỔNG CỤC TRƯỞNG</w:t>
            </w:r>
            <w:r w:rsidRPr="00227491">
              <w:rPr>
                <w:rFonts w:ascii="Times New Roman" w:eastAsia="Times New Roman" w:hAnsi="Times New Roman" w:cs="Times New Roman"/>
                <w:b/>
                <w:bCs/>
                <w:sz w:val="26"/>
                <w:szCs w:val="24"/>
              </w:rPr>
              <w:br/>
            </w:r>
            <w:r w:rsidRPr="00227491">
              <w:rPr>
                <w:rFonts w:ascii="Times New Roman" w:eastAsia="Times New Roman" w:hAnsi="Times New Roman" w:cs="Times New Roman"/>
                <w:b/>
                <w:bCs/>
                <w:sz w:val="26"/>
                <w:szCs w:val="24"/>
              </w:rPr>
              <w:br/>
            </w:r>
            <w:r w:rsidRPr="00227491">
              <w:rPr>
                <w:rFonts w:ascii="Times New Roman" w:eastAsia="Times New Roman" w:hAnsi="Times New Roman" w:cs="Times New Roman"/>
                <w:b/>
                <w:bCs/>
                <w:sz w:val="26"/>
                <w:szCs w:val="24"/>
              </w:rPr>
              <w:br/>
            </w:r>
            <w:r w:rsidRPr="00227491">
              <w:rPr>
                <w:rFonts w:ascii="Times New Roman" w:eastAsia="Times New Roman" w:hAnsi="Times New Roman" w:cs="Times New Roman"/>
                <w:b/>
                <w:bCs/>
                <w:sz w:val="26"/>
                <w:szCs w:val="24"/>
              </w:rPr>
              <w:br/>
            </w:r>
            <w:r w:rsidRPr="00227491">
              <w:rPr>
                <w:rFonts w:ascii="Times New Roman" w:eastAsia="Times New Roman" w:hAnsi="Times New Roman" w:cs="Times New Roman"/>
                <w:b/>
                <w:bCs/>
                <w:sz w:val="26"/>
                <w:szCs w:val="24"/>
              </w:rPr>
              <w:br/>
              <w:t>Phi Vân Tuấn</w:t>
            </w:r>
          </w:p>
        </w:tc>
      </w:tr>
    </w:tbl>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w:t>
      </w:r>
    </w:p>
    <w:p w:rsidR="00227491" w:rsidRPr="00227491" w:rsidRDefault="00227491" w:rsidP="001B6F30">
      <w:pPr>
        <w:spacing w:before="120" w:after="100" w:afterAutospacing="1" w:line="240" w:lineRule="auto"/>
        <w:jc w:val="center"/>
        <w:rPr>
          <w:rFonts w:ascii="Times New Roman" w:eastAsia="Times New Roman" w:hAnsi="Times New Roman" w:cs="Times New Roman"/>
          <w:b/>
          <w:bCs/>
          <w:sz w:val="26"/>
          <w:szCs w:val="24"/>
        </w:rPr>
      </w:pPr>
      <w:bookmarkStart w:id="3" w:name="chuong_pl"/>
    </w:p>
    <w:p w:rsidR="001B6F30" w:rsidRPr="00227491" w:rsidRDefault="001B6F30" w:rsidP="001B6F30">
      <w:pPr>
        <w:spacing w:before="120" w:after="100" w:afterAutospacing="1" w:line="240" w:lineRule="auto"/>
        <w:jc w:val="center"/>
        <w:rPr>
          <w:rFonts w:ascii="Times New Roman" w:eastAsia="Times New Roman" w:hAnsi="Times New Roman" w:cs="Times New Roman"/>
          <w:sz w:val="26"/>
          <w:szCs w:val="24"/>
        </w:rPr>
      </w:pPr>
      <w:r w:rsidRPr="00227491">
        <w:rPr>
          <w:rFonts w:ascii="Times New Roman" w:eastAsia="Times New Roman" w:hAnsi="Times New Roman" w:cs="Times New Roman"/>
          <w:b/>
          <w:bCs/>
          <w:sz w:val="26"/>
          <w:szCs w:val="24"/>
          <w:lang w:val="vi-VN"/>
        </w:rPr>
        <w:lastRenderedPageBreak/>
        <w:t>PHỤ LỤC</w:t>
      </w:r>
      <w:bookmarkEnd w:id="3"/>
    </w:p>
    <w:p w:rsidR="001B6F30" w:rsidRPr="00227491" w:rsidRDefault="001B6F30" w:rsidP="001B6F30">
      <w:pPr>
        <w:spacing w:before="120" w:after="100" w:afterAutospacing="1" w:line="240" w:lineRule="auto"/>
        <w:jc w:val="center"/>
        <w:rPr>
          <w:rFonts w:ascii="Times New Roman" w:eastAsia="Times New Roman" w:hAnsi="Times New Roman" w:cs="Times New Roman"/>
          <w:sz w:val="26"/>
          <w:szCs w:val="24"/>
        </w:rPr>
      </w:pPr>
      <w:bookmarkStart w:id="4" w:name="chuong_pl_name"/>
      <w:r w:rsidRPr="00227491">
        <w:rPr>
          <w:rFonts w:ascii="Times New Roman" w:eastAsia="Times New Roman" w:hAnsi="Times New Roman" w:cs="Times New Roman"/>
          <w:sz w:val="26"/>
          <w:szCs w:val="24"/>
        </w:rPr>
        <w:t>ĐIỂM MỚI TRONG XỬ PHẠT VI PHẠM HÀNH CHÍNH THUẾ, HÓA ĐƠN</w:t>
      </w:r>
      <w:bookmarkEnd w:id="4"/>
      <w:r w:rsidRPr="00227491">
        <w:rPr>
          <w:rFonts w:ascii="Times New Roman" w:eastAsia="Times New Roman" w:hAnsi="Times New Roman" w:cs="Times New Roman"/>
          <w:sz w:val="26"/>
          <w:szCs w:val="24"/>
          <w:lang w:val="vi-VN"/>
        </w:rPr>
        <w:br/>
      </w:r>
      <w:r w:rsidRPr="00227491">
        <w:rPr>
          <w:rFonts w:ascii="Times New Roman" w:eastAsia="Times New Roman" w:hAnsi="Times New Roman" w:cs="Times New Roman"/>
          <w:i/>
          <w:iCs/>
          <w:sz w:val="26"/>
          <w:szCs w:val="24"/>
          <w:lang w:val="vi-VN"/>
        </w:rPr>
        <w:t>(Nghị định số 125/2020/NĐ-CP có hiệu lực thi hành từ ngày 05/12/2020)</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5" w:name="muc_1"/>
      <w:r w:rsidRPr="00227491">
        <w:rPr>
          <w:rFonts w:ascii="Times New Roman" w:eastAsia="Times New Roman" w:hAnsi="Times New Roman" w:cs="Times New Roman"/>
          <w:b/>
          <w:bCs/>
          <w:sz w:val="26"/>
          <w:szCs w:val="24"/>
          <w:lang w:val="vi-VN"/>
        </w:rPr>
        <w:t>I. Về quy định chung</w:t>
      </w:r>
      <w:bookmarkEnd w:id="5"/>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6" w:name="dieu_1"/>
      <w:r w:rsidRPr="00227491">
        <w:rPr>
          <w:rFonts w:ascii="Times New Roman" w:eastAsia="Times New Roman" w:hAnsi="Times New Roman" w:cs="Times New Roman"/>
          <w:b/>
          <w:bCs/>
          <w:sz w:val="26"/>
          <w:szCs w:val="24"/>
          <w:lang w:val="vi-VN"/>
        </w:rPr>
        <w:t>1. Về phạm vi điều chỉnh</w:t>
      </w:r>
      <w:bookmarkEnd w:id="6"/>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về việc không áp dụng Nghị định số 125/2020/NĐ-CP để xử phạt đối với vi phạm quy định về thủ tục đăng ký thuế, vi phạm quy định về thông báo tạm ngừng hoạt động kinh doanh, thông báo tiếp tục hoạt động kinh doanh trước thời hạn với cơ quan đăng ký kinh doanh, cơ quan đăng ký hợp tác xã của các tổ chức, cá nhân thực hiện đăng ký thuế cùng với đăng ký doanh nghiệp, đăng ký hợp tác xã, đăng ký kinh doanh (</w:t>
      </w:r>
      <w:bookmarkStart w:id="7" w:name="dc_1"/>
      <w:r w:rsidRPr="00227491">
        <w:rPr>
          <w:rFonts w:ascii="Times New Roman" w:eastAsia="Times New Roman" w:hAnsi="Times New Roman" w:cs="Times New Roman"/>
          <w:sz w:val="26"/>
          <w:szCs w:val="24"/>
        </w:rPr>
        <w:t>khoản 1 Điều 1</w:t>
      </w:r>
      <w:bookmarkEnd w:id="7"/>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rõ các </w:t>
      </w:r>
      <w:r w:rsidRPr="00227491">
        <w:rPr>
          <w:rFonts w:ascii="Times New Roman" w:eastAsia="Times New Roman" w:hAnsi="Times New Roman" w:cs="Times New Roman"/>
          <w:sz w:val="26"/>
          <w:szCs w:val="24"/>
        </w:rPr>
        <w:t>khoản</w:t>
      </w:r>
      <w:r w:rsidRPr="00227491">
        <w:rPr>
          <w:rFonts w:ascii="Times New Roman" w:eastAsia="Times New Roman" w:hAnsi="Times New Roman" w:cs="Times New Roman"/>
          <w:sz w:val="26"/>
          <w:szCs w:val="24"/>
          <w:lang w:val="vi-VN"/>
        </w:rPr>
        <w:t xml:space="preserve"> thu khác do cơ quan thuế quản lý thu (tiền sử dụng đất; tiền thuê đất, thuê mặt nước; tiền cấp quyền khai thác khoáng sản; tiền cấp quyền khai thác tài nguyên nước; lợi nhuận sau thuế còn lại sau khi trích tập các quỹ của doanh nghiệp do Nhà nước nắm giữ 100% vốn </w:t>
      </w:r>
      <w:r w:rsidRPr="00227491">
        <w:rPr>
          <w:rFonts w:ascii="Times New Roman" w:eastAsia="Times New Roman" w:hAnsi="Times New Roman" w:cs="Times New Roman"/>
          <w:sz w:val="26"/>
          <w:szCs w:val="24"/>
        </w:rPr>
        <w:t xml:space="preserve">điều </w:t>
      </w:r>
      <w:r w:rsidRPr="00227491">
        <w:rPr>
          <w:rFonts w:ascii="Times New Roman" w:eastAsia="Times New Roman" w:hAnsi="Times New Roman" w:cs="Times New Roman"/>
          <w:sz w:val="26"/>
          <w:szCs w:val="24"/>
          <w:lang w:val="vi-VN"/>
        </w:rPr>
        <w:t xml:space="preserve">lệ; cổ tức, lợi nhuận được chia cho phần vốn nhà nước đầu tư tại công ty cổ phần, công ty trách nhiệm hữu hạn hai thành viên trở lên) thuộc phạm vi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chỉnh của Nghị định số 125/2020/NĐ-CP (</w:t>
      </w:r>
      <w:bookmarkStart w:id="8" w:name="dc_2"/>
      <w:r w:rsidRPr="00227491">
        <w:rPr>
          <w:rFonts w:ascii="Times New Roman" w:eastAsia="Times New Roman" w:hAnsi="Times New Roman" w:cs="Times New Roman"/>
          <w:sz w:val="26"/>
          <w:szCs w:val="24"/>
          <w:lang w:val="vi-VN"/>
        </w:rPr>
        <w:t>khoản</w:t>
      </w:r>
      <w:r w:rsidRPr="00227491">
        <w:rPr>
          <w:rFonts w:ascii="Times New Roman" w:eastAsia="Times New Roman" w:hAnsi="Times New Roman" w:cs="Times New Roman"/>
          <w:sz w:val="26"/>
          <w:szCs w:val="24"/>
        </w:rPr>
        <w:t xml:space="preserve"> 1 Điều 2</w:t>
      </w:r>
      <w:bookmarkEnd w:id="8"/>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9" w:name="dieu_2"/>
      <w:r w:rsidRPr="00227491">
        <w:rPr>
          <w:rFonts w:ascii="Times New Roman" w:eastAsia="Times New Roman" w:hAnsi="Times New Roman" w:cs="Times New Roman"/>
          <w:b/>
          <w:bCs/>
          <w:sz w:val="26"/>
          <w:szCs w:val="24"/>
          <w:lang w:val="vi-VN"/>
        </w:rPr>
        <w:t>2. Đối tượng bị xử phạt vi phạm hành chính về thuế, hóa đơn</w:t>
      </w:r>
      <w:bookmarkEnd w:id="9"/>
    </w:p>
    <w:p w:rsidR="001B6F30" w:rsidRPr="00227491" w:rsidRDefault="001B6F30" w:rsidP="001B6F30">
      <w:pPr>
        <w:spacing w:before="120" w:after="100" w:afterAutospacing="1" w:line="240" w:lineRule="auto"/>
        <w:rPr>
          <w:rFonts w:ascii="Times New Roman" w:eastAsia="Times New Roman" w:hAnsi="Times New Roman" w:cs="Times New Roman"/>
          <w:sz w:val="26"/>
          <w:szCs w:val="24"/>
          <w:lang w:val="vi-VN"/>
        </w:rPr>
      </w:pPr>
      <w:r w:rsidRPr="00227491">
        <w:rPr>
          <w:rFonts w:ascii="Times New Roman" w:eastAsia="Times New Roman" w:hAnsi="Times New Roman" w:cs="Times New Roman"/>
          <w:sz w:val="26"/>
          <w:szCs w:val="24"/>
          <w:lang w:val="vi-VN"/>
        </w:rPr>
        <w:t>- Bổ sung quy định khi pháp luật về thuế, quản lý thuế quy định nghĩa vụ, trách nhiệm của bên được ủy quyền phải thực hiện thay nghĩa vụ đăng ký, kê khai, nộp của người nộp thuế, nếu bên được ủy quyền có hành vi vi phạm hành chính quy định tại Nghị định 125/2020/NĐ-CP thì tổ chức, cá nhân được ủy quyền là đối tượng bị xử phạt (</w:t>
      </w:r>
      <w:bookmarkStart w:id="10" w:name="dc_3"/>
      <w:r w:rsidRPr="00227491">
        <w:rPr>
          <w:rFonts w:ascii="Times New Roman" w:eastAsia="Times New Roman" w:hAnsi="Times New Roman" w:cs="Times New Roman"/>
          <w:sz w:val="26"/>
          <w:szCs w:val="24"/>
          <w:lang w:val="vi-VN"/>
        </w:rPr>
        <w:t>khoản 1 Điều 3</w:t>
      </w:r>
      <w:bookmarkEnd w:id="10"/>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Quy định chi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các đối tượng bị xử phạt là tổ chức, trong đó quy định rõ đơn vị phụ thuộc của doanh nghiệp, địa </w:t>
      </w:r>
      <w:r w:rsidRPr="00227491">
        <w:rPr>
          <w:rFonts w:ascii="Times New Roman" w:eastAsia="Times New Roman" w:hAnsi="Times New Roman" w:cs="Times New Roman"/>
          <w:sz w:val="26"/>
          <w:szCs w:val="24"/>
        </w:rPr>
        <w:t>điểm</w:t>
      </w:r>
      <w:r w:rsidRPr="00227491">
        <w:rPr>
          <w:rFonts w:ascii="Times New Roman" w:eastAsia="Times New Roman" w:hAnsi="Times New Roman" w:cs="Times New Roman"/>
          <w:sz w:val="26"/>
          <w:szCs w:val="24"/>
          <w:lang w:val="vi-VN"/>
        </w:rPr>
        <w:t xml:space="preserve"> kinh doanh trực tiếp, kê khai nộp thuế, sử dụng hóa đơn được xác định là tổ chức bị xử phạt vi phạm hành chính về thuế, hóa đơn (</w:t>
      </w:r>
      <w:bookmarkStart w:id="11" w:name="dc_4"/>
      <w:r w:rsidRPr="00227491">
        <w:rPr>
          <w:rFonts w:ascii="Times New Roman" w:eastAsia="Times New Roman" w:hAnsi="Times New Roman" w:cs="Times New Roman"/>
          <w:sz w:val="26"/>
          <w:szCs w:val="24"/>
        </w:rPr>
        <w:t>khoản 2 Điều 3</w:t>
      </w:r>
      <w:bookmarkEnd w:id="11"/>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2" w:name="dieu_3"/>
      <w:r w:rsidRPr="00227491">
        <w:rPr>
          <w:rFonts w:ascii="Times New Roman" w:eastAsia="Times New Roman" w:hAnsi="Times New Roman" w:cs="Times New Roman"/>
          <w:b/>
          <w:bCs/>
          <w:sz w:val="26"/>
          <w:szCs w:val="24"/>
          <w:lang w:val="vi-VN"/>
        </w:rPr>
        <w:t>3. Giải thích một số cụm từ sử dụng trong xử phạt vi phạm hành chính về thuế, hóa đơn</w:t>
      </w:r>
      <w:bookmarkEnd w:id="12"/>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lang w:val="vi-VN"/>
        </w:rPr>
        <w:t>“Văn bản hướng dẫn của cơ quan thuế liên quan đến nội dung xác định nghĩa vụ thuế</w:t>
      </w:r>
      <w:r w:rsidRPr="00227491">
        <w:rPr>
          <w:rFonts w:ascii="Times New Roman" w:eastAsia="Times New Roman" w:hAnsi="Times New Roman" w:cs="Times New Roman"/>
          <w:sz w:val="26"/>
          <w:szCs w:val="24"/>
          <w:lang w:val="vi-VN"/>
        </w:rPr>
        <w:t>” là văn bản hành chính do cơ quan thuế các cấp ban hành để hướng dẫn một hoặc nhiều người nộp thuế thực hiện nghĩa vụ thuế trong một tình huống cụ thể.</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lang w:val="vi-VN"/>
        </w:rPr>
        <w:t>“Quyết định xử lý của cơ quan thuế liên quan đến nội dung xác định nghĩa vụ thuế của người nộp thuế"</w:t>
      </w:r>
      <w:r w:rsidRPr="00227491">
        <w:rPr>
          <w:rFonts w:ascii="Times New Roman" w:eastAsia="Times New Roman" w:hAnsi="Times New Roman" w:cs="Times New Roman"/>
          <w:sz w:val="26"/>
          <w:szCs w:val="24"/>
          <w:lang w:val="vi-VN"/>
        </w:rPr>
        <w:t xml:space="preserve"> là quyết định xử lý về hoàn thuế đối với trường hợp kiểm tra trước hoàn thuế; quyết định miễn, giảm thuế; quyết định về gia hạn nộp hồ sơ khai thuế; xử lý số </w:t>
      </w:r>
      <w:r w:rsidRPr="00227491">
        <w:rPr>
          <w:rFonts w:ascii="Times New Roman" w:eastAsia="Times New Roman" w:hAnsi="Times New Roman" w:cs="Times New Roman"/>
          <w:sz w:val="26"/>
          <w:szCs w:val="24"/>
          <w:lang w:val="vi-VN"/>
        </w:rPr>
        <w:lastRenderedPageBreak/>
        <w:t>thuế giá trị gia tăng được khấu trừ hoặc được hoàn hoặc số lỗ chuyển kỳ sau trên quyết định xử phạt vi phạm hành chính hoặc quyết định áp dụng biện pháp khắc phục hậu quả.</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lang w:val="vi-VN"/>
        </w:rPr>
        <w:t xml:space="preserve">“Ngày bắt đầu tính quá thời hạn tại </w:t>
      </w:r>
      <w:bookmarkStart w:id="13" w:name="dc_5"/>
      <w:r w:rsidRPr="00227491">
        <w:rPr>
          <w:rFonts w:ascii="Times New Roman" w:eastAsia="Times New Roman" w:hAnsi="Times New Roman" w:cs="Times New Roman"/>
          <w:i/>
          <w:iCs/>
          <w:sz w:val="26"/>
          <w:szCs w:val="24"/>
        </w:rPr>
        <w:t>Điều 10, 11, 13, 14 và 19 Nghị định 125/2020/NĐ-CP</w:t>
      </w:r>
      <w:bookmarkEnd w:id="13"/>
      <w:r w:rsidRPr="00227491">
        <w:rPr>
          <w:rFonts w:ascii="Times New Roman" w:eastAsia="Times New Roman" w:hAnsi="Times New Roman" w:cs="Times New Roman"/>
          <w:i/>
          <w:iCs/>
          <w:sz w:val="26"/>
          <w:szCs w:val="24"/>
          <w:lang w:val="vi-VN"/>
        </w:rPr>
        <w:t>”</w:t>
      </w:r>
      <w:r w:rsidRPr="00227491">
        <w:rPr>
          <w:rFonts w:ascii="Times New Roman" w:eastAsia="Times New Roman" w:hAnsi="Times New Roman" w:cs="Times New Roman"/>
          <w:sz w:val="26"/>
          <w:szCs w:val="24"/>
          <w:lang w:val="vi-VN"/>
        </w:rPr>
        <w:t xml:space="preserve"> là ngày đầu tiên sau ngày kết thúc thời hạn phải thực hiện trách nhiệm, nghĩa vụ của tổ chức, cá nhân theo quy định của pháp luật về quản lý thuế. Trường hợp được gia hạn, ngày bắt đầu tính quá thời hạn là ngày đầu tiên sau ngày kết thúc thời hạn gia hạn.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lang w:val="vi-VN"/>
        </w:rPr>
        <w:t xml:space="preserve">“Vụ việc có nhiều tình </w:t>
      </w:r>
      <w:r w:rsidRPr="00227491">
        <w:rPr>
          <w:rFonts w:ascii="Times New Roman" w:eastAsia="Times New Roman" w:hAnsi="Times New Roman" w:cs="Times New Roman"/>
          <w:i/>
          <w:iCs/>
          <w:sz w:val="26"/>
          <w:szCs w:val="24"/>
        </w:rPr>
        <w:t>tiết</w:t>
      </w:r>
      <w:r w:rsidRPr="00227491">
        <w:rPr>
          <w:rFonts w:ascii="Times New Roman" w:eastAsia="Times New Roman" w:hAnsi="Times New Roman" w:cs="Times New Roman"/>
          <w:i/>
          <w:iCs/>
          <w:sz w:val="26"/>
          <w:szCs w:val="24"/>
          <w:lang w:val="vi-VN"/>
        </w:rPr>
        <w:t xml:space="preserve"> phức tạp”</w:t>
      </w:r>
      <w:r w:rsidRPr="00227491">
        <w:rPr>
          <w:rFonts w:ascii="Times New Roman" w:eastAsia="Times New Roman" w:hAnsi="Times New Roman" w:cs="Times New Roman"/>
          <w:sz w:val="26"/>
          <w:szCs w:val="24"/>
          <w:lang w:val="vi-VN"/>
        </w:rPr>
        <w:t xml:space="preserve"> là vụ việc được phát hiện qua thanh tra, kiểm tra thuế tại trụ sở người nộp thuế; vụ việc cần tham vấn từ các cơ quan, tổ chức chuyên ngành; vụ việc có hành vi khai sai dẫn đến thiếu số tiền thuế phải nộp hoặc tăng số tiền thuế được miễn, giảm, hoàn hoặc hành vi trốn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lang w:val="vi-VN"/>
        </w:rPr>
        <w:t>“Vụ việc đặc biệt nghiêm trọng”</w:t>
      </w:r>
      <w:r w:rsidRPr="00227491">
        <w:rPr>
          <w:rFonts w:ascii="Times New Roman" w:eastAsia="Times New Roman" w:hAnsi="Times New Roman" w:cs="Times New Roman"/>
          <w:sz w:val="26"/>
          <w:szCs w:val="24"/>
          <w:lang w:val="vi-VN"/>
        </w:rPr>
        <w:t xml:space="preserve"> là vụ việc có hành vi khai sai dẫn đến thiếu số tiền thuế phải nộp hoặc tăng số tiền thuế được hoàn hoặc hành vi trốn thuế liên tiếp từ ba kỳ tính thuế trở lên.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lang w:val="vi-VN"/>
        </w:rPr>
        <w:t>“Ngày phát hiện hành vi vi phạm”</w:t>
      </w:r>
      <w:r w:rsidRPr="00227491">
        <w:rPr>
          <w:rFonts w:ascii="Times New Roman" w:eastAsia="Times New Roman" w:hAnsi="Times New Roman" w:cs="Times New Roman"/>
          <w:sz w:val="26"/>
          <w:szCs w:val="24"/>
          <w:lang w:val="vi-VN"/>
        </w:rPr>
        <w:t xml:space="preserve"> là ngày người có thẩm quyền đang thi hành công vụ lập biên bản ghi nhận hành vi vi phạm hành chính của đối tượng bị xử phạt vi phạm hành chính về thuế,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4" w:name="dieu_4"/>
      <w:r w:rsidRPr="00227491">
        <w:rPr>
          <w:rFonts w:ascii="Times New Roman" w:eastAsia="Times New Roman" w:hAnsi="Times New Roman" w:cs="Times New Roman"/>
          <w:b/>
          <w:bCs/>
          <w:sz w:val="26"/>
          <w:szCs w:val="24"/>
          <w:lang w:val="vi-VN"/>
        </w:rPr>
        <w:t>4. Nguyên tắc xử phạt tổ chức, cá nhân cùng một thời điểm thực hiện nhiều hành vi vi phạm hành chính về thuế, hóa đơn</w:t>
      </w:r>
      <w:bookmarkEnd w:id="14"/>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trường hợp cùng một thời </w:t>
      </w:r>
      <w:r w:rsidRPr="00227491">
        <w:rPr>
          <w:rFonts w:ascii="Times New Roman" w:eastAsia="Times New Roman" w:hAnsi="Times New Roman" w:cs="Times New Roman"/>
          <w:sz w:val="26"/>
          <w:szCs w:val="24"/>
        </w:rPr>
        <w:t>điểm</w:t>
      </w:r>
      <w:r w:rsidRPr="00227491">
        <w:rPr>
          <w:rFonts w:ascii="Times New Roman" w:eastAsia="Times New Roman" w:hAnsi="Times New Roman" w:cs="Times New Roman"/>
          <w:sz w:val="26"/>
          <w:szCs w:val="24"/>
          <w:lang w:val="vi-VN"/>
        </w:rPr>
        <w:t xml:space="preserve"> người nộp thuế khai sai nhiều chỉ tiêu trên các hồ sơ thuế của cùng một sắc thuế thì hành vi khai sai thuộc trường hợp xử phạt về thủ tục thuế chỉ bị xử phạt về một hành vi khai sai chỉ tiêu trên hồ sơ thuế có khung phạt tiền cao nhất trong số các hành vi đã thực hiện và áp dụng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tăng nặng vi phạm nhiều lần.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trường hợp cùng một thời </w:t>
      </w:r>
      <w:r w:rsidRPr="00227491">
        <w:rPr>
          <w:rFonts w:ascii="Times New Roman" w:eastAsia="Times New Roman" w:hAnsi="Times New Roman" w:cs="Times New Roman"/>
          <w:sz w:val="26"/>
          <w:szCs w:val="24"/>
        </w:rPr>
        <w:t>điểm</w:t>
      </w:r>
      <w:r w:rsidRPr="00227491">
        <w:rPr>
          <w:rFonts w:ascii="Times New Roman" w:eastAsia="Times New Roman" w:hAnsi="Times New Roman" w:cs="Times New Roman"/>
          <w:sz w:val="26"/>
          <w:szCs w:val="24"/>
          <w:lang w:val="vi-VN"/>
        </w:rPr>
        <w:t xml:space="preserve"> người nộp thuế chậm nộp nhiều thông báo, báo cáo cùng loại về hóa đơn thì người nộp thuế bị xử phạt về một hành vi chậm nộp thông báo, báo cáo về hóa đơn có khung phạt tiền cao nhất trong số các hành vi đã thực hiện và áp dụng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tăng nặng vi phạm nhiều lần;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rõ hành vi vi phạm về sử dụng hóa đơn không hợp pháp, sử dụng không hợp pháp hóa đơn thuộc trường hợp bị xử phạt theo </w:t>
      </w:r>
      <w:bookmarkStart w:id="15" w:name="dc_6"/>
      <w:r w:rsidRPr="00227491">
        <w:rPr>
          <w:rFonts w:ascii="Times New Roman" w:eastAsia="Times New Roman" w:hAnsi="Times New Roman" w:cs="Times New Roman"/>
          <w:sz w:val="26"/>
          <w:szCs w:val="24"/>
        </w:rPr>
        <w:t>Điều 16, Điều 17 Nghị định 125/2020/NĐ-CP</w:t>
      </w:r>
      <w:bookmarkEnd w:id="15"/>
      <w:r w:rsidRPr="00227491">
        <w:rPr>
          <w:rFonts w:ascii="Times New Roman" w:eastAsia="Times New Roman" w:hAnsi="Times New Roman" w:cs="Times New Roman"/>
          <w:sz w:val="26"/>
          <w:szCs w:val="24"/>
          <w:lang w:val="vi-VN"/>
        </w:rPr>
        <w:t xml:space="preserve"> thì không bị xử phạt theo </w:t>
      </w:r>
      <w:bookmarkStart w:id="16" w:name="dc_7"/>
      <w:r w:rsidRPr="00227491">
        <w:rPr>
          <w:rFonts w:ascii="Times New Roman" w:eastAsia="Times New Roman" w:hAnsi="Times New Roman" w:cs="Times New Roman"/>
          <w:sz w:val="26"/>
          <w:szCs w:val="24"/>
        </w:rPr>
        <w:t>Điều 28 Nghị định 125/2020/NĐ-CP</w:t>
      </w:r>
      <w:bookmarkEnd w:id="16"/>
      <w:r w:rsidRPr="00227491">
        <w:rPr>
          <w:rFonts w:ascii="Times New Roman" w:eastAsia="Times New Roman" w:hAnsi="Times New Roman" w:cs="Times New Roman"/>
          <w:sz w:val="26"/>
          <w:szCs w:val="24"/>
          <w:lang w:val="vi-VN"/>
        </w:rPr>
        <w:t xml:space="preserve"> (</w:t>
      </w:r>
      <w:bookmarkStart w:id="17" w:name="dc_8"/>
      <w:r w:rsidRPr="00227491">
        <w:rPr>
          <w:rFonts w:ascii="Times New Roman" w:eastAsia="Times New Roman" w:hAnsi="Times New Roman" w:cs="Times New Roman"/>
          <w:sz w:val="26"/>
          <w:szCs w:val="24"/>
        </w:rPr>
        <w:t>điểm d khoản 3 Điều 5</w:t>
      </w:r>
      <w:bookmarkEnd w:id="17"/>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nguyên tắc trong một thủ tục hành chính có nhiều thành phần hồ sơ được quy định nhiều hơn một hành vi vi phạm hành chính tại Nghị định số 125/2020/NĐ-CP thì tổ chức, cá nhân vi phạm bị xử phạt đối với từng hành vi vi phạm.</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8" w:name="dieu_5"/>
      <w:r w:rsidRPr="00227491">
        <w:rPr>
          <w:rFonts w:ascii="Times New Roman" w:eastAsia="Times New Roman" w:hAnsi="Times New Roman" w:cs="Times New Roman"/>
          <w:b/>
          <w:bCs/>
          <w:sz w:val="26"/>
          <w:szCs w:val="24"/>
          <w:lang w:val="vi-VN"/>
        </w:rPr>
        <w:t>5. Tình tiết tăng nặng, giảm nhẹ</w:t>
      </w:r>
      <w:bookmarkEnd w:id="18"/>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xml:space="preserve">- Bổ sung quy định rõ về tình </w:t>
      </w:r>
      <w:r w:rsidRPr="00227491">
        <w:rPr>
          <w:rFonts w:ascii="Times New Roman" w:eastAsia="Times New Roman" w:hAnsi="Times New Roman" w:cs="Times New Roman"/>
          <w:sz w:val="26"/>
          <w:szCs w:val="24"/>
        </w:rPr>
        <w:t xml:space="preserve">tiết </w:t>
      </w:r>
      <w:r w:rsidRPr="00227491">
        <w:rPr>
          <w:rFonts w:ascii="Times New Roman" w:eastAsia="Times New Roman" w:hAnsi="Times New Roman" w:cs="Times New Roman"/>
          <w:sz w:val="26"/>
          <w:szCs w:val="24"/>
          <w:lang w:val="vi-VN"/>
        </w:rPr>
        <w:t>tăng nặng “vi phạm hành chính thuế quy mô lớn” là vi phạm hành chính với số tiền thuế (số tiền thuế thiếu, số tiền thuế trốn hoặc số tiền thuế được miễn, giảm, hoàn cao hơn) từ 100.000.000 đồng trở lên hoặc giá trị hàng hóa, dịch vụ từ 500.000.000 đồng trở lên (</w:t>
      </w:r>
      <w:bookmarkStart w:id="19" w:name="dc_9"/>
      <w:r w:rsidRPr="00227491">
        <w:rPr>
          <w:rFonts w:ascii="Times New Roman" w:eastAsia="Times New Roman" w:hAnsi="Times New Roman" w:cs="Times New Roman"/>
          <w:sz w:val="26"/>
          <w:szCs w:val="24"/>
        </w:rPr>
        <w:t>khoản 2 Điều 6</w:t>
      </w:r>
      <w:bookmarkEnd w:id="19"/>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rõ về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tăng nặng “vi phạm hành chính về hóa đơn” có quy mô lớn là vi phạm hành chính từ 10 số hóa đơn trở lên (</w:t>
      </w:r>
      <w:bookmarkStart w:id="20" w:name="dc_10"/>
      <w:r w:rsidRPr="00227491">
        <w:rPr>
          <w:rFonts w:ascii="Times New Roman" w:eastAsia="Times New Roman" w:hAnsi="Times New Roman" w:cs="Times New Roman"/>
          <w:sz w:val="26"/>
          <w:szCs w:val="24"/>
        </w:rPr>
        <w:t>khoản 2 Điều 6</w:t>
      </w:r>
      <w:bookmarkEnd w:id="20"/>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21" w:name="dieu_6"/>
      <w:r w:rsidRPr="00227491">
        <w:rPr>
          <w:rFonts w:ascii="Times New Roman" w:eastAsia="Times New Roman" w:hAnsi="Times New Roman" w:cs="Times New Roman"/>
          <w:b/>
          <w:bCs/>
          <w:sz w:val="26"/>
          <w:szCs w:val="24"/>
          <w:lang w:val="vi-VN"/>
        </w:rPr>
        <w:t>6. Thời hiệu xử phạt vi phạm hành chính về thuế, hóa đơn</w:t>
      </w:r>
      <w:bookmarkEnd w:id="21"/>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b/>
          <w:bCs/>
          <w:i/>
          <w:iCs/>
          <w:sz w:val="26"/>
          <w:szCs w:val="24"/>
          <w:lang w:val="vi-VN"/>
        </w:rPr>
        <w:t>6.1. Thời hiệu xử phạt vi phạm hành chính về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Bổ sung quy định về thời </w:t>
      </w:r>
      <w:r w:rsidRPr="00227491">
        <w:rPr>
          <w:rFonts w:ascii="Times New Roman" w:eastAsia="Times New Roman" w:hAnsi="Times New Roman" w:cs="Times New Roman"/>
          <w:sz w:val="26"/>
          <w:szCs w:val="24"/>
        </w:rPr>
        <w:t>điểm</w:t>
      </w:r>
      <w:r w:rsidRPr="00227491">
        <w:rPr>
          <w:rFonts w:ascii="Times New Roman" w:eastAsia="Times New Roman" w:hAnsi="Times New Roman" w:cs="Times New Roman"/>
          <w:sz w:val="26"/>
          <w:szCs w:val="24"/>
          <w:lang w:val="vi-VN"/>
        </w:rPr>
        <w:t xml:space="preserve"> tính thời hiệu xử phạt vi phạm hành chính đối với hành vi vi phạm hành chính về hóa đơn đã kết thúc và hành vi vi phạm đang thực hiện (</w:t>
      </w:r>
      <w:bookmarkStart w:id="22" w:name="dc_11"/>
      <w:r w:rsidRPr="00227491">
        <w:rPr>
          <w:rFonts w:ascii="Times New Roman" w:eastAsia="Times New Roman" w:hAnsi="Times New Roman" w:cs="Times New Roman"/>
          <w:sz w:val="26"/>
          <w:szCs w:val="24"/>
        </w:rPr>
        <w:t>khoản 1 Điều 8</w:t>
      </w:r>
      <w:bookmarkEnd w:id="22"/>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b/>
          <w:bCs/>
          <w:i/>
          <w:iCs/>
          <w:sz w:val="26"/>
          <w:szCs w:val="24"/>
          <w:lang w:val="vi-VN"/>
        </w:rPr>
        <w:t>6.2. Thời hiệu xử phạt vi phạm hành chính về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Sửa đổi quy định về ngày thực hiện hành vi vi phạm thủ tục thuế để tính thời hiệu xử phạt: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Ngày thực hiện hành vi vi phạm hành chính về thuế là ngày kế tiếp ngày kết thúc thời hạn phải thực hiện thủ tục về thuế theo quy định của Luật quản lý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Ngày thực hiện hành vi vi phạm hành chính về thủ tục thuế là ngày kế tiếp ngày kết thúc thời hạn phải thực hiện thủ tục về thuế theo quy định của pháp luật về quản lý thuế, trừ các trường hợp sau đây:</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Đối với hành vi quy định tại </w:t>
      </w:r>
      <w:bookmarkStart w:id="23" w:name="dc_12"/>
      <w:r w:rsidRPr="00227491">
        <w:rPr>
          <w:rFonts w:ascii="Times New Roman" w:eastAsia="Times New Roman" w:hAnsi="Times New Roman" w:cs="Times New Roman"/>
          <w:sz w:val="26"/>
          <w:szCs w:val="24"/>
        </w:rPr>
        <w:t>khoản 1, điểm a, b khoản 2, khoản 3 và điểm a khoản 4 Điều 10; khoản 1, 2, 3, 4 và điểm a khoản 5 Điều 11; khoản 1, 2, 3 và điểm a, b khoản 4, khoản 5 Điều 13 Nghị định 125/2020/NĐ-CP</w:t>
      </w:r>
      <w:bookmarkEnd w:id="23"/>
      <w:r w:rsidRPr="00227491">
        <w:rPr>
          <w:rFonts w:ascii="Times New Roman" w:eastAsia="Times New Roman" w:hAnsi="Times New Roman" w:cs="Times New Roman"/>
          <w:sz w:val="26"/>
          <w:szCs w:val="24"/>
          <w:lang w:val="vi-VN"/>
        </w:rPr>
        <w:t>, ngày thực hiện hành vi vi phạm để tính thời hiệu là ngày người nộp thuế thực hiện đăng ký thuế hoặc thông báo với cơ quan thuế hoặc nộp hồ sơ khai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Đối với hành vi quy định tại </w:t>
      </w:r>
      <w:bookmarkStart w:id="24" w:name="dc_13"/>
      <w:r w:rsidRPr="00227491">
        <w:rPr>
          <w:rFonts w:ascii="Times New Roman" w:eastAsia="Times New Roman" w:hAnsi="Times New Roman" w:cs="Times New Roman"/>
          <w:sz w:val="26"/>
          <w:szCs w:val="24"/>
        </w:rPr>
        <w:t>điểm c khoản 2, điểm b khoản 4 Điều 10; điểm b khoản 5 Điều 11; điểm c, d khoản 4 Điều 13 Nghị định 125/2020/NĐ-CP</w:t>
      </w:r>
      <w:bookmarkEnd w:id="24"/>
      <w:r w:rsidRPr="00227491">
        <w:rPr>
          <w:rFonts w:ascii="Times New Roman" w:eastAsia="Times New Roman" w:hAnsi="Times New Roman" w:cs="Times New Roman"/>
          <w:sz w:val="26"/>
          <w:szCs w:val="24"/>
          <w:lang w:val="vi-VN"/>
        </w:rPr>
        <w:t>, ngày thực hiện hành vi vi phạm để tính thời hiệu là ngày người có thẩm quyền thi hành công vụ phát hiện hành vi vi phạm.</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Sửa đổi quy định về ngày thực hiện hành vi vi phạm đối với hành vi trốn thuế để tính thời hiệu xử phạt: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xml:space="preserve">: Thời </w:t>
      </w:r>
      <w:r w:rsidRPr="00227491">
        <w:rPr>
          <w:rFonts w:ascii="Times New Roman" w:eastAsia="Times New Roman" w:hAnsi="Times New Roman" w:cs="Times New Roman"/>
          <w:sz w:val="26"/>
          <w:szCs w:val="24"/>
        </w:rPr>
        <w:t xml:space="preserve">điểm </w:t>
      </w:r>
      <w:r w:rsidRPr="00227491">
        <w:rPr>
          <w:rFonts w:ascii="Times New Roman" w:eastAsia="Times New Roman" w:hAnsi="Times New Roman" w:cs="Times New Roman"/>
          <w:sz w:val="26"/>
          <w:szCs w:val="24"/>
          <w:lang w:val="vi-VN"/>
        </w:rPr>
        <w:t>xác định hành vi trốn thuế, gian lận thuế là ngày tiếp theo ngày cuối cùng của thời hạn nộp hồ sơ khai thuế của kỳ tính thuế mà người nộp thuế thực hiện hành vi trốn thuế, gian lận thuế hoặc ngày tiếp theo ngày cơ quan có thẩm quyền ra quyết định hoàn thuế, miễn thuế, giảm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xml:space="preserve">: Ngày thực hiện hành vi trốn thuế (trừ hành vi tại </w:t>
      </w:r>
      <w:bookmarkStart w:id="25" w:name="dc_14"/>
      <w:r w:rsidRPr="00227491">
        <w:rPr>
          <w:rFonts w:ascii="Times New Roman" w:eastAsia="Times New Roman" w:hAnsi="Times New Roman" w:cs="Times New Roman"/>
          <w:sz w:val="26"/>
          <w:szCs w:val="24"/>
        </w:rPr>
        <w:t>điểm a khoản 1 Điều 17 Nghị định 125/2020/NĐ-CP</w:t>
      </w:r>
      <w:bookmarkEnd w:id="25"/>
      <w:r w:rsidRPr="00227491">
        <w:rPr>
          <w:rFonts w:ascii="Times New Roman" w:eastAsia="Times New Roman" w:hAnsi="Times New Roman" w:cs="Times New Roman"/>
          <w:sz w:val="26"/>
          <w:szCs w:val="24"/>
          <w:lang w:val="vi-VN"/>
        </w:rPr>
        <w:t>) là ngày tiếp theo ngày cuối cùng của thời hạn nộp hồ sơ khai thuế của kỳ tính thuế mà người nộp thuế thực hiện trốn thuế hoặc ngày tiếp theo ngày cơ quan có thẩm quyền ra quyết định hoàn thuế, miễn thuế, giảm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Đối với hành vi không nộp hồ sơ đăng ký thuế, không nộp hồ sơ khai thuế tại </w:t>
      </w:r>
      <w:bookmarkStart w:id="26" w:name="dc_15"/>
      <w:r w:rsidRPr="00227491">
        <w:rPr>
          <w:rFonts w:ascii="Times New Roman" w:eastAsia="Times New Roman" w:hAnsi="Times New Roman" w:cs="Times New Roman"/>
          <w:sz w:val="26"/>
          <w:szCs w:val="24"/>
        </w:rPr>
        <w:t>điểm a khoản 1 Điều 17 Nghị định 125/2020/NĐ-CP</w:t>
      </w:r>
      <w:bookmarkEnd w:id="26"/>
      <w:r w:rsidRPr="00227491">
        <w:rPr>
          <w:rFonts w:ascii="Times New Roman" w:eastAsia="Times New Roman" w:hAnsi="Times New Roman" w:cs="Times New Roman"/>
          <w:sz w:val="26"/>
          <w:szCs w:val="24"/>
          <w:lang w:val="vi-VN"/>
        </w:rPr>
        <w:t xml:space="preserve">, ngày thực hiện hành vi vi phạm để tính thời hiệu là ngày người có thẩm quyền thi hành công vụ phát hiện hành vi vi phạm. Đối với hành vi nộp hồ sơ khai thuế sau 90 ngày quy định tại </w:t>
      </w:r>
      <w:bookmarkStart w:id="27" w:name="dc_16"/>
      <w:r w:rsidRPr="00227491">
        <w:rPr>
          <w:rFonts w:ascii="Times New Roman" w:eastAsia="Times New Roman" w:hAnsi="Times New Roman" w:cs="Times New Roman"/>
          <w:sz w:val="26"/>
          <w:szCs w:val="24"/>
        </w:rPr>
        <w:t>điểm a khoản 1 Điều 17 Nghị định 125/2020/NĐ-CP</w:t>
      </w:r>
      <w:bookmarkEnd w:id="27"/>
      <w:r w:rsidRPr="00227491">
        <w:rPr>
          <w:rFonts w:ascii="Times New Roman" w:eastAsia="Times New Roman" w:hAnsi="Times New Roman" w:cs="Times New Roman"/>
          <w:sz w:val="26"/>
          <w:szCs w:val="24"/>
          <w:lang w:val="vi-VN"/>
        </w:rPr>
        <w:t xml:space="preserve"> thì ngày thực hiện hành vi vi phạm để tính thời hiệu là ngày người nộp thuế nộp hồ sơ khai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28" w:name="dieu_7"/>
      <w:r w:rsidRPr="00227491">
        <w:rPr>
          <w:rFonts w:ascii="Times New Roman" w:eastAsia="Times New Roman" w:hAnsi="Times New Roman" w:cs="Times New Roman"/>
          <w:b/>
          <w:bCs/>
          <w:sz w:val="26"/>
          <w:szCs w:val="24"/>
          <w:lang w:val="vi-VN"/>
        </w:rPr>
        <w:t>7. Nguyên tắc xác định mức phạt tiền khi áp dụng tình tiết tăng nặng, giảm nhẹ</w:t>
      </w:r>
      <w:bookmarkEnd w:id="28"/>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Sửa đổi quy định về xác định mức phạt tiền khi áp dụng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tăng nặng, giảm nhẹ đối với hành vi vi phạm thủ tục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xml:space="preserve">: mỗi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tăng nặng hoặc giảm nhẹ được tính tăng hoặc giảm 20% mức phạt trung bình của khung phạt tiền.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xml:space="preserve">: mỗi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tăng nặng hoặc giảm nhẹ được tính tăng hoặc giảm 10% mức phạt trung bình của khung phạt tiền (</w:t>
      </w:r>
      <w:bookmarkStart w:id="29" w:name="dc_17"/>
      <w:r w:rsidRPr="00227491">
        <w:rPr>
          <w:rFonts w:ascii="Times New Roman" w:eastAsia="Times New Roman" w:hAnsi="Times New Roman" w:cs="Times New Roman"/>
          <w:sz w:val="26"/>
          <w:szCs w:val="24"/>
        </w:rPr>
        <w:t>điểm d khoản 4 Điều 7</w:t>
      </w:r>
      <w:bookmarkEnd w:id="29"/>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rõ nguyên tắc xác định mức phạt tiền khi áp dụng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tăng nặng, giảm nhẹ đối với hành vi vi phạm về hóa đơn: mỗi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tăng nặng hoặc giảm nhẹ được tính tăng hoặc giảm 10% mức tiền phạt trung bình của khung tiền phạt.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30" w:name="dieu_8"/>
      <w:r w:rsidRPr="00227491">
        <w:rPr>
          <w:rFonts w:ascii="Times New Roman" w:eastAsia="Times New Roman" w:hAnsi="Times New Roman" w:cs="Times New Roman"/>
          <w:b/>
          <w:bCs/>
          <w:sz w:val="26"/>
          <w:szCs w:val="24"/>
          <w:lang w:val="vi-VN"/>
        </w:rPr>
        <w:t>8. Hình phạt bổ sung</w:t>
      </w:r>
      <w:bookmarkEnd w:id="30"/>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Bỏ quy định về hình phạt bổ sung </w:t>
      </w:r>
      <w:r w:rsidRPr="00227491">
        <w:rPr>
          <w:rFonts w:ascii="Times New Roman" w:eastAsia="Times New Roman" w:hAnsi="Times New Roman" w:cs="Times New Roman"/>
          <w:i/>
          <w:iCs/>
          <w:sz w:val="26"/>
          <w:szCs w:val="24"/>
          <w:lang w:val="vi-VN"/>
        </w:rPr>
        <w:t>“đình chỉ quyền tự in hóa đơn, quyền khởi tạo hóa đơn điện tử”.</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31" w:name="dieu_9"/>
      <w:r w:rsidRPr="00227491">
        <w:rPr>
          <w:rFonts w:ascii="Times New Roman" w:eastAsia="Times New Roman" w:hAnsi="Times New Roman" w:cs="Times New Roman"/>
          <w:b/>
          <w:bCs/>
          <w:sz w:val="26"/>
          <w:szCs w:val="24"/>
          <w:lang w:val="vi-VN"/>
        </w:rPr>
        <w:t>9. Biện pháp khắc phục hậu quả</w:t>
      </w:r>
      <w:bookmarkEnd w:id="31"/>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Bổ sung một số biện pháp khắc phục hậu quả trong xử phạt vi phạm hành chính thuế, hóa đơn (</w:t>
      </w:r>
      <w:bookmarkStart w:id="32" w:name="dc_18"/>
      <w:r w:rsidRPr="00227491">
        <w:rPr>
          <w:rFonts w:ascii="Times New Roman" w:eastAsia="Times New Roman" w:hAnsi="Times New Roman" w:cs="Times New Roman"/>
          <w:sz w:val="26"/>
          <w:szCs w:val="24"/>
        </w:rPr>
        <w:t>khoản 3 Điều 7</w:t>
      </w:r>
      <w:bookmarkEnd w:id="32"/>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Buộc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chỉnh lại số lỗ, số thuế giá trị gia tăng đầu vào được khấu trừ chuyển kỳ sau.</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Buộc nộp hồ sơ thay đổi nội dung đăng ký thuế; khai lại và nộp bổ sung các tài liệu trong hồ sơ thuế; nộp hồ sơ khai thuế, phụ lục kèm theo hồ sơ khai thuế; cung cấp thông tin.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Buộc lập hóa đơn theo quy định;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Buộc tiêu hủy hóa đơn, các sản phẩm in;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Buộc lập và gửi thông báo, báo cáo về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Buộc chuyển dữ liệu hóa đơn điện tử;</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Buộc nộp lại số lợi bất hợp pháp có được do thực hiện hành vi vi phạm hành chính.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33" w:name="dieu_10"/>
      <w:r w:rsidRPr="00227491">
        <w:rPr>
          <w:rFonts w:ascii="Times New Roman" w:eastAsia="Times New Roman" w:hAnsi="Times New Roman" w:cs="Times New Roman"/>
          <w:b/>
          <w:bCs/>
          <w:sz w:val="26"/>
          <w:szCs w:val="24"/>
          <w:lang w:val="vi-VN"/>
        </w:rPr>
        <w:t>10. Thời hạn truy thu thuế</w:t>
      </w:r>
      <w:bookmarkEnd w:id="33"/>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lang w:val="vi-VN"/>
        </w:rPr>
        <w:t>Hiện hành</w:t>
      </w:r>
      <w:r w:rsidRPr="00227491">
        <w:rPr>
          <w:rFonts w:ascii="Times New Roman" w:eastAsia="Times New Roman" w:hAnsi="Times New Roman" w:cs="Times New Roman"/>
          <w:sz w:val="26"/>
          <w:szCs w:val="24"/>
          <w:lang w:val="vi-VN"/>
        </w:rPr>
        <w:t>: quy định thời hạn truy thu thuế là mười năm trở về trước, kể từ ngày phát hiện hành vi vi phạm.</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xml:space="preserve">: quy định thời hạn truy thu thuế 10 năm trở về trước, kể từ ngày phát hiện hành vi vi phạm chỉ áp dụng đối với </w:t>
      </w:r>
      <w:r w:rsidRPr="00227491">
        <w:rPr>
          <w:rFonts w:ascii="Times New Roman" w:eastAsia="Times New Roman" w:hAnsi="Times New Roman" w:cs="Times New Roman"/>
          <w:sz w:val="26"/>
          <w:szCs w:val="24"/>
        </w:rPr>
        <w:t xml:space="preserve">khoản </w:t>
      </w:r>
      <w:r w:rsidRPr="00227491">
        <w:rPr>
          <w:rFonts w:ascii="Times New Roman" w:eastAsia="Times New Roman" w:hAnsi="Times New Roman" w:cs="Times New Roman"/>
          <w:sz w:val="26"/>
          <w:szCs w:val="24"/>
          <w:lang w:val="vi-VN"/>
        </w:rPr>
        <w:t xml:space="preserve">thuế và </w:t>
      </w:r>
      <w:r w:rsidRPr="00227491">
        <w:rPr>
          <w:rFonts w:ascii="Times New Roman" w:eastAsia="Times New Roman" w:hAnsi="Times New Roman" w:cs="Times New Roman"/>
          <w:sz w:val="26"/>
          <w:szCs w:val="24"/>
        </w:rPr>
        <w:t>khoản</w:t>
      </w:r>
      <w:r w:rsidRPr="00227491">
        <w:rPr>
          <w:rFonts w:ascii="Times New Roman" w:eastAsia="Times New Roman" w:hAnsi="Times New Roman" w:cs="Times New Roman"/>
          <w:sz w:val="26"/>
          <w:szCs w:val="24"/>
          <w:lang w:val="vi-VN"/>
        </w:rPr>
        <w:t xml:space="preserve"> thu khác do tổ chức, cá nhân tự khai, tự nộp vào NSNN.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Riêng </w:t>
      </w:r>
      <w:r w:rsidRPr="00227491">
        <w:rPr>
          <w:rFonts w:ascii="Times New Roman" w:eastAsia="Times New Roman" w:hAnsi="Times New Roman" w:cs="Times New Roman"/>
          <w:sz w:val="26"/>
          <w:szCs w:val="24"/>
        </w:rPr>
        <w:t>khoản</w:t>
      </w:r>
      <w:r w:rsidRPr="00227491">
        <w:rPr>
          <w:rFonts w:ascii="Times New Roman" w:eastAsia="Times New Roman" w:hAnsi="Times New Roman" w:cs="Times New Roman"/>
          <w:sz w:val="26"/>
          <w:szCs w:val="24"/>
          <w:lang w:val="vi-VN"/>
        </w:rPr>
        <w:t xml:space="preserve"> thu từ đất đai hoặc </w:t>
      </w:r>
      <w:r w:rsidRPr="00227491">
        <w:rPr>
          <w:rFonts w:ascii="Times New Roman" w:eastAsia="Times New Roman" w:hAnsi="Times New Roman" w:cs="Times New Roman"/>
          <w:sz w:val="26"/>
          <w:szCs w:val="24"/>
        </w:rPr>
        <w:t>khoản</w:t>
      </w:r>
      <w:r w:rsidRPr="00227491">
        <w:rPr>
          <w:rFonts w:ascii="Times New Roman" w:eastAsia="Times New Roman" w:hAnsi="Times New Roman" w:cs="Times New Roman"/>
          <w:sz w:val="26"/>
          <w:szCs w:val="24"/>
          <w:lang w:val="vi-VN"/>
        </w:rPr>
        <w:t xml:space="preserve"> thu khác do cơ quan có thẩm quyền xác định nghĩa vụ tài chính của tổ chức, cá nhân thì cơ quan có thẩm quyền xác định thời hạn truy thu theo quy định của pháp luật về đất đai và pháp luật có liên quan nhưng không ít hơn thời hạn truy thu theo quy định tại </w:t>
      </w:r>
      <w:bookmarkStart w:id="34" w:name="dc_19"/>
      <w:r w:rsidRPr="00227491">
        <w:rPr>
          <w:rFonts w:ascii="Times New Roman" w:eastAsia="Times New Roman" w:hAnsi="Times New Roman" w:cs="Times New Roman"/>
          <w:sz w:val="26"/>
          <w:szCs w:val="24"/>
        </w:rPr>
        <w:t>điểm a khoản 6 Điều 8</w:t>
      </w:r>
      <w:bookmarkEnd w:id="34"/>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35" w:name="dieu_11"/>
      <w:r w:rsidRPr="00227491">
        <w:rPr>
          <w:rFonts w:ascii="Times New Roman" w:eastAsia="Times New Roman" w:hAnsi="Times New Roman" w:cs="Times New Roman"/>
          <w:b/>
          <w:bCs/>
          <w:sz w:val="26"/>
          <w:szCs w:val="24"/>
          <w:lang w:val="vi-VN"/>
        </w:rPr>
        <w:t>11. Những trường hợp không xử phạt vi phạm hành chính về thuế, hóa đơn</w:t>
      </w:r>
      <w:bookmarkEnd w:id="35"/>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chi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trường hợp người nộp thuế chậm thực hiện thủ tục thuế, hóa đơn bằng phương thức điện tử do sự cố kỹ thuật của hệ thống công nghệ thông tin được thông báo trên Cổng thông tin điện tử của cơ quan thuế thuộc sự kiện bất khả kháng không bị xử phạt (</w:t>
      </w:r>
      <w:bookmarkStart w:id="36" w:name="dc_20"/>
      <w:r w:rsidRPr="00227491">
        <w:rPr>
          <w:rFonts w:ascii="Times New Roman" w:eastAsia="Times New Roman" w:hAnsi="Times New Roman" w:cs="Times New Roman"/>
          <w:sz w:val="26"/>
          <w:szCs w:val="24"/>
        </w:rPr>
        <w:t>Khoản 1 Điều 9</w:t>
      </w:r>
      <w:bookmarkEnd w:id="36"/>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2 trường hợp không xử phạt vi phạm hành chính về thuế tại </w:t>
      </w:r>
      <w:bookmarkStart w:id="37" w:name="dc_21"/>
      <w:r w:rsidRPr="00227491">
        <w:rPr>
          <w:rFonts w:ascii="Times New Roman" w:eastAsia="Times New Roman" w:hAnsi="Times New Roman" w:cs="Times New Roman"/>
          <w:sz w:val="26"/>
          <w:szCs w:val="24"/>
        </w:rPr>
        <w:t>Điều 9</w:t>
      </w:r>
      <w:bookmarkEnd w:id="37"/>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Không xử phạt vi phạm hành chính về thuế, không tính tiền chậm nộp tiền thuế đối với người nộp thuế vi phạm hành chính về thuế do thực hiện theo văn bản hướng dẫn, quyết định xử lý của cơ quan thuế, cơ quan nhà nước có thẩm quyền liên quan đến nội dung xác định nghĩa vụ thuế của người nộp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Không xử phạt hành vi vi phạm thủ tục thuế đối với cá nhân trực tiếp quyết toán thuế thu nhập cá nhân chậm nộp hồ sơ quyết toán thuế thu nhập cá nhân mà có phát sinh số tiền thuế được hoàn; hộ kinh doanh, cá nhân kinh doanh đã bị ấn định thuế theo quy định tại </w:t>
      </w:r>
      <w:bookmarkStart w:id="38" w:name="dc_22"/>
      <w:r w:rsidRPr="00227491">
        <w:rPr>
          <w:rFonts w:ascii="Times New Roman" w:eastAsia="Times New Roman" w:hAnsi="Times New Roman" w:cs="Times New Roman"/>
          <w:sz w:val="26"/>
          <w:szCs w:val="24"/>
        </w:rPr>
        <w:t>Điều 51 Luật Quản lý thuế</w:t>
      </w:r>
      <w:bookmarkEnd w:id="38"/>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không áp dụng xử phạt hành vi vi phạm về thời hạn thông báo thay đổi thông tin trong đăng ký thuế tại </w:t>
      </w:r>
      <w:bookmarkStart w:id="39" w:name="dc_23"/>
      <w:r w:rsidRPr="00227491">
        <w:rPr>
          <w:rFonts w:ascii="Times New Roman" w:eastAsia="Times New Roman" w:hAnsi="Times New Roman" w:cs="Times New Roman"/>
          <w:sz w:val="26"/>
          <w:szCs w:val="24"/>
        </w:rPr>
        <w:t>khoản 6 Điều 11</w:t>
      </w:r>
      <w:bookmarkEnd w:id="39"/>
      <w:r w:rsidRPr="00227491">
        <w:rPr>
          <w:rFonts w:ascii="Times New Roman" w:eastAsia="Times New Roman" w:hAnsi="Times New Roman" w:cs="Times New Roman"/>
          <w:sz w:val="26"/>
          <w:szCs w:val="24"/>
          <w:lang w:val="vi-VN"/>
        </w:rPr>
        <w:t xml:space="preserve"> đối với 03 trường hợp: (i) Cá nhân không kinh doanh đã được cấp mã số thuế thu nhập cá nhân chậm thay đổi thông tin về chứng minh nhân dân khi được cấp thẻ căn cước công dân; (ii) Cơ quan chi trả thu nhập chậm thông báo thay đổi thông tin về chứng minh nhân dân khi người nộp thuế thu nhập cá nhân là các cá nhân ủy quyền quyết toán thuế thu nhập cá nhân được cấp thẻ căn cước công dân; (iii) Thông báo thay đổi thông tin trên hồ sơ đăng ký thuế về địa chỉ người nộp </w:t>
      </w:r>
      <w:r w:rsidRPr="00227491">
        <w:rPr>
          <w:rFonts w:ascii="Times New Roman" w:eastAsia="Times New Roman" w:hAnsi="Times New Roman" w:cs="Times New Roman"/>
          <w:sz w:val="26"/>
          <w:szCs w:val="24"/>
          <w:lang w:val="vi-VN"/>
        </w:rPr>
        <w:lastRenderedPageBreak/>
        <w:t>thuế quá thời hạn quy định do thay đổi địa giới hành chính theo Nghị quyết của Ủy ban Thường vụ Quốc hội hoặc Nghị quyết của Quốc hội.</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40" w:name="muc_2"/>
      <w:r w:rsidRPr="00227491">
        <w:rPr>
          <w:rFonts w:ascii="Times New Roman" w:eastAsia="Times New Roman" w:hAnsi="Times New Roman" w:cs="Times New Roman"/>
          <w:b/>
          <w:bCs/>
          <w:sz w:val="26"/>
          <w:szCs w:val="24"/>
          <w:lang w:val="vi-VN"/>
        </w:rPr>
        <w:t>II. Về xử phạt hành vi vi phạm hành chính về thuế</w:t>
      </w:r>
      <w:bookmarkEnd w:id="40"/>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41" w:name="dieu_1_1"/>
      <w:r w:rsidRPr="00227491">
        <w:rPr>
          <w:rFonts w:ascii="Times New Roman" w:eastAsia="Times New Roman" w:hAnsi="Times New Roman" w:cs="Times New Roman"/>
          <w:b/>
          <w:bCs/>
          <w:i/>
          <w:iCs/>
          <w:sz w:val="26"/>
          <w:szCs w:val="24"/>
          <w:lang w:val="vi-VN"/>
        </w:rPr>
        <w:t>1. Hành vi vi phạm thời hạn đăng ký thuế, thông báo tạm ngừng hoạt động kinh doanh, thông báo tiếp tục kinh doanh trước thời hạn</w:t>
      </w:r>
      <w:bookmarkEnd w:id="41"/>
      <w:r w:rsidRPr="00227491">
        <w:rPr>
          <w:rFonts w:ascii="Times New Roman" w:eastAsia="Times New Roman" w:hAnsi="Times New Roman" w:cs="Times New Roman"/>
          <w:b/>
          <w:bCs/>
          <w:i/>
          <w:iCs/>
          <w:sz w:val="26"/>
          <w:szCs w:val="24"/>
          <w:lang w:val="vi-VN"/>
        </w:rPr>
        <w:t xml:space="preserve"> (</w:t>
      </w:r>
      <w:bookmarkStart w:id="42" w:name="dc_24"/>
      <w:r w:rsidRPr="00227491">
        <w:rPr>
          <w:rFonts w:ascii="Times New Roman" w:eastAsia="Times New Roman" w:hAnsi="Times New Roman" w:cs="Times New Roman"/>
          <w:b/>
          <w:bCs/>
          <w:i/>
          <w:iCs/>
          <w:sz w:val="26"/>
          <w:szCs w:val="24"/>
          <w:lang w:val="vi-VN"/>
        </w:rPr>
        <w:t>Điều 10</w:t>
      </w:r>
      <w:bookmarkEnd w:id="42"/>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mức phạt tiền đối với hành vi vi phạm thời hạn về đăng ký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400.000đ đến 2.000.000đ.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1.000.000đ đến 10.000.000đ, trong đó quy định phạt tiền từ 6.000.000đ đến 10.000.000đ” đối với hành vi đăng ký thuế quá thời hạn quy định từ 91 ngày trở lên.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chế tài xử phạt đối với hành vi vi phạm thời hạn thông báo tạm ngừng hoạt động kinh doanh, thông báo tiếp tục kinh doanh trước thời hạn.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43" w:name="dieu_2_1"/>
      <w:r w:rsidRPr="00227491">
        <w:rPr>
          <w:rFonts w:ascii="Times New Roman" w:eastAsia="Times New Roman" w:hAnsi="Times New Roman" w:cs="Times New Roman"/>
          <w:b/>
          <w:bCs/>
          <w:i/>
          <w:iCs/>
          <w:sz w:val="26"/>
          <w:szCs w:val="24"/>
          <w:lang w:val="vi-VN"/>
        </w:rPr>
        <w:t>2. Hành vi vi phạm thời hạn thông báo thay đổi thông tin trong đăng ký thuế</w:t>
      </w:r>
      <w:bookmarkEnd w:id="43"/>
      <w:r w:rsidRPr="00227491">
        <w:rPr>
          <w:rFonts w:ascii="Times New Roman" w:eastAsia="Times New Roman" w:hAnsi="Times New Roman" w:cs="Times New Roman"/>
          <w:b/>
          <w:bCs/>
          <w:i/>
          <w:iCs/>
          <w:sz w:val="26"/>
          <w:szCs w:val="24"/>
          <w:lang w:val="vi-VN"/>
        </w:rPr>
        <w:t xml:space="preserve"> (</w:t>
      </w:r>
      <w:bookmarkStart w:id="44" w:name="dc_25"/>
      <w:r w:rsidRPr="00227491">
        <w:rPr>
          <w:rFonts w:ascii="Times New Roman" w:eastAsia="Times New Roman" w:hAnsi="Times New Roman" w:cs="Times New Roman"/>
          <w:b/>
          <w:bCs/>
          <w:i/>
          <w:iCs/>
          <w:sz w:val="26"/>
          <w:szCs w:val="24"/>
          <w:lang w:val="vi-VN"/>
        </w:rPr>
        <w:t>Điều 11</w:t>
      </w:r>
      <w:bookmarkEnd w:id="44"/>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mức phạt tiền đối với hành vi vi phạm thời hạn thông báo thay đổi thông tin trong đăng ký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400.000đ đến 2.000.000đ.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500.000đ đến 7.000.000đ.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Chia hành vi nộp thông báo thay đổi thông tin trong hồ sơ đăng ký thuế quá thời hạn thành 2 hành vi nhỏ với chế tài xử phạt khác nhau:</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Thông báo thay đổi nội dung đăng ký thuế quá thời hạn quy định </w:t>
      </w:r>
      <w:r w:rsidRPr="00227491">
        <w:rPr>
          <w:rFonts w:ascii="Times New Roman" w:eastAsia="Times New Roman" w:hAnsi="Times New Roman" w:cs="Times New Roman"/>
          <w:b/>
          <w:bCs/>
          <w:sz w:val="26"/>
          <w:szCs w:val="24"/>
          <w:u w:val="single"/>
          <w:lang w:val="vi-VN"/>
        </w:rPr>
        <w:t>không</w:t>
      </w:r>
      <w:r w:rsidRPr="00227491">
        <w:rPr>
          <w:rFonts w:ascii="Times New Roman" w:eastAsia="Times New Roman" w:hAnsi="Times New Roman" w:cs="Times New Roman"/>
          <w:sz w:val="26"/>
          <w:szCs w:val="24"/>
          <w:lang w:val="vi-VN"/>
        </w:rPr>
        <w:t xml:space="preserve"> làm thay đổi giấy chứng nhận đăng ký thuế hoặc thông báo mã số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Thông báo thay đổi nội dung đăng ký thuế quá thời hạn quy định </w:t>
      </w:r>
      <w:r w:rsidRPr="00227491">
        <w:rPr>
          <w:rFonts w:ascii="Times New Roman" w:eastAsia="Times New Roman" w:hAnsi="Times New Roman" w:cs="Times New Roman"/>
          <w:b/>
          <w:bCs/>
          <w:sz w:val="26"/>
          <w:szCs w:val="24"/>
          <w:u w:val="single"/>
          <w:lang w:val="vi-VN"/>
        </w:rPr>
        <w:t>làm</w:t>
      </w:r>
      <w:r w:rsidRPr="00227491">
        <w:rPr>
          <w:rFonts w:ascii="Times New Roman" w:eastAsia="Times New Roman" w:hAnsi="Times New Roman" w:cs="Times New Roman"/>
          <w:sz w:val="26"/>
          <w:szCs w:val="24"/>
          <w:lang w:val="vi-VN"/>
        </w:rPr>
        <w:t xml:space="preserve"> thay đổi giấy chứng nhận đăng ký thuế hoặc thông báo mã số thuế mà có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giảm nhẹ.</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biện pháp khắc phục hậu quả vào </w:t>
      </w:r>
      <w:bookmarkStart w:id="45" w:name="dc_26"/>
      <w:r w:rsidRPr="00227491">
        <w:rPr>
          <w:rFonts w:ascii="Times New Roman" w:eastAsia="Times New Roman" w:hAnsi="Times New Roman" w:cs="Times New Roman"/>
          <w:sz w:val="26"/>
          <w:szCs w:val="24"/>
        </w:rPr>
        <w:t>khoản 7 Điều 11</w:t>
      </w:r>
      <w:bookmarkEnd w:id="45"/>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lang w:val="vi-VN"/>
        </w:rPr>
        <w:t xml:space="preserve">Buộc nộp hồ sơ thay đổi nội dung đăng ký thuế đối với hành vi quy định tại </w:t>
      </w:r>
      <w:bookmarkStart w:id="46" w:name="dc_27"/>
      <w:r w:rsidRPr="00227491">
        <w:rPr>
          <w:rFonts w:ascii="Times New Roman" w:eastAsia="Times New Roman" w:hAnsi="Times New Roman" w:cs="Times New Roman"/>
          <w:i/>
          <w:iCs/>
          <w:sz w:val="26"/>
          <w:szCs w:val="24"/>
        </w:rPr>
        <w:t>điểm b khoản 5 Điều 11</w:t>
      </w:r>
      <w:bookmarkEnd w:id="46"/>
      <w:r w:rsidRPr="00227491">
        <w:rPr>
          <w:rFonts w:ascii="Times New Roman" w:eastAsia="Times New Roman" w:hAnsi="Times New Roman" w:cs="Times New Roman"/>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47" w:name="dieu_3_1"/>
      <w:r w:rsidRPr="00227491">
        <w:rPr>
          <w:rFonts w:ascii="Times New Roman" w:eastAsia="Times New Roman" w:hAnsi="Times New Roman" w:cs="Times New Roman"/>
          <w:b/>
          <w:bCs/>
          <w:i/>
          <w:iCs/>
          <w:sz w:val="26"/>
          <w:szCs w:val="24"/>
          <w:lang w:val="vi-VN"/>
        </w:rPr>
        <w:t>3. Hành vi khai sai, khai không đầy đủ các nội dung trong hồ sơ thuế không dẫn đến thiếu số tiền thuế</w:t>
      </w:r>
      <w:bookmarkEnd w:id="47"/>
      <w:r w:rsidRPr="00227491">
        <w:rPr>
          <w:rFonts w:ascii="Times New Roman" w:eastAsia="Times New Roman" w:hAnsi="Times New Roman" w:cs="Times New Roman"/>
          <w:b/>
          <w:bCs/>
          <w:i/>
          <w:iCs/>
          <w:sz w:val="26"/>
          <w:szCs w:val="24"/>
          <w:lang w:val="vi-VN"/>
        </w:rPr>
        <w:t xml:space="preserve"> (</w:t>
      </w:r>
      <w:bookmarkStart w:id="48" w:name="dc_28"/>
      <w:r w:rsidRPr="00227491">
        <w:rPr>
          <w:rFonts w:ascii="Times New Roman" w:eastAsia="Times New Roman" w:hAnsi="Times New Roman" w:cs="Times New Roman"/>
          <w:b/>
          <w:bCs/>
          <w:i/>
          <w:iCs/>
          <w:sz w:val="26"/>
          <w:szCs w:val="24"/>
          <w:lang w:val="vi-VN"/>
        </w:rPr>
        <w:t>Điều 12</w:t>
      </w:r>
      <w:bookmarkEnd w:id="48"/>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mức phạt tiền đối với hành vi vi khai sai, khai không đầy đủ các nội dung trong hồ sơ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400.000đ đến 3.000.000đ.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500.000đ đến 8.000.000đ.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Bỏ 03 hành vi: (i) lập hồ sơ khai thuế ghi sai thiếu, ghi sai các chỉ tiêu trên bảng kê hóa đơn hàng hóa, dịch vụ mua vào, bán ra hoặc trên các tài liệu khác liên quan đến nghĩa vụ thuế; (ii) hành vi lập hồ sơ khai thuế ghi thiếu, ghi sai các chỉ tiêu trên hóa đơn và chứng từ khác liên quan đến nghĩa vụ thuế; (iii) khai sai dẫn đến thiếu số tiền thuế phải nộp theo hồ sơ khai thuế tạm tính theo quý nhưng chưa đến thời hạn nộp hồ sơ quyết toán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Sắp xếp hành vi khai sai, khai không đầy đủ các nội dung trong hồ sơ thuế theo 3 hành vi nhỏ:</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Hành vi khai sai, khai không đầy đủ các chỉ tiêu trong hồ sơ thuế (trừ tờ khai thuế) nhưng không liên quan đến xác định nghĩa vụ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Hành vi khai sai, khai không đầy đủ các chỉ tiêu trên tờ khai thuế, các phụ lục kèm theo tờ khai thuế nhưng không liên quan đến xác định nghĩa vụ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Khai sai, khai không đầy đủ các chỉ tiêu liên quan đến xác định nghĩa vụ thuế trong hồ sơ thuế và hành vi khai sai, hành vi trốn thuế nhưng không dẫn đến thiếu thuế, trốn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mức phạt tiền đối với hành vi khai sai nhưng không dẫn đến thiếu thuế, trốn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1.200.000đ đến 3.000.000đ.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5.000.000đ đến 8.000.000đ.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biện pháp khắc phục hậu quả:</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Buộc khai lại và nộp bổ sung các tài liệu trong hồ sơ thuế đối với hành vi quy định tại </w:t>
      </w:r>
      <w:bookmarkStart w:id="49" w:name="dc_29"/>
      <w:r w:rsidRPr="00227491">
        <w:rPr>
          <w:rFonts w:ascii="Times New Roman" w:eastAsia="Times New Roman" w:hAnsi="Times New Roman" w:cs="Times New Roman"/>
          <w:sz w:val="26"/>
          <w:szCs w:val="24"/>
        </w:rPr>
        <w:t>khoản 1, 2 và điểm a khoản 3 Điều 12</w:t>
      </w:r>
      <w:bookmarkEnd w:id="49"/>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Buộc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chỉnh lại số lỗ, số thuế giá trị gia tăng đầu vào được khấu trừ chuyển kỳ sau (nếu có) đối với hành vi quy định tại </w:t>
      </w:r>
      <w:bookmarkStart w:id="50" w:name="dc_30"/>
      <w:r w:rsidRPr="00227491">
        <w:rPr>
          <w:rFonts w:ascii="Times New Roman" w:eastAsia="Times New Roman" w:hAnsi="Times New Roman" w:cs="Times New Roman"/>
          <w:sz w:val="26"/>
          <w:szCs w:val="24"/>
        </w:rPr>
        <w:t>khoản 3 Điều 12</w:t>
      </w:r>
      <w:bookmarkEnd w:id="50"/>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51" w:name="dieu_4_1"/>
      <w:r w:rsidRPr="00227491">
        <w:rPr>
          <w:rFonts w:ascii="Times New Roman" w:eastAsia="Times New Roman" w:hAnsi="Times New Roman" w:cs="Times New Roman"/>
          <w:b/>
          <w:bCs/>
          <w:i/>
          <w:iCs/>
          <w:sz w:val="26"/>
          <w:szCs w:val="24"/>
          <w:lang w:val="vi-VN"/>
        </w:rPr>
        <w:t>4. Hành vi chậm nộp hồ sơ khai thuế so với thời hạn quy định</w:t>
      </w:r>
      <w:bookmarkEnd w:id="51"/>
      <w:r w:rsidRPr="00227491">
        <w:rPr>
          <w:rFonts w:ascii="Times New Roman" w:eastAsia="Times New Roman" w:hAnsi="Times New Roman" w:cs="Times New Roman"/>
          <w:b/>
          <w:bCs/>
          <w:i/>
          <w:iCs/>
          <w:sz w:val="26"/>
          <w:szCs w:val="24"/>
          <w:lang w:val="vi-VN"/>
        </w:rPr>
        <w:t xml:space="preserve"> (</w:t>
      </w:r>
      <w:bookmarkStart w:id="52" w:name="dc_31"/>
      <w:r w:rsidRPr="00227491">
        <w:rPr>
          <w:rFonts w:ascii="Times New Roman" w:eastAsia="Times New Roman" w:hAnsi="Times New Roman" w:cs="Times New Roman"/>
          <w:b/>
          <w:bCs/>
          <w:i/>
          <w:iCs/>
          <w:sz w:val="26"/>
          <w:szCs w:val="24"/>
          <w:lang w:val="vi-VN"/>
        </w:rPr>
        <w:t>Điều 13</w:t>
      </w:r>
      <w:bookmarkEnd w:id="52"/>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mức phạt tiền đối với hành vi vi phạm về thời hạn nộp hồ sơ khai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400.000đ đến 5.000.000đ.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2.000.000đ đến 25.000.000đ.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Thay đổi quy định về khung thời gian chậm nộp hồ sơ khai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xml:space="preserve">: hành vi vi phạm về thời hạn nộp hồ sơ khai thuế </w:t>
      </w:r>
      <w:r w:rsidRPr="00227491">
        <w:rPr>
          <w:rFonts w:ascii="Times New Roman" w:eastAsia="Times New Roman" w:hAnsi="Times New Roman" w:cs="Times New Roman"/>
          <w:sz w:val="26"/>
          <w:szCs w:val="24"/>
          <w:u w:val="single"/>
          <w:lang w:val="vi-VN"/>
        </w:rPr>
        <w:t>chia thành 6 mức</w:t>
      </w:r>
      <w:r w:rsidRPr="00227491">
        <w:rPr>
          <w:rFonts w:ascii="Times New Roman" w:eastAsia="Times New Roman" w:hAnsi="Times New Roman" w:cs="Times New Roman"/>
          <w:sz w:val="26"/>
          <w:szCs w:val="24"/>
          <w:lang w:val="vi-VN"/>
        </w:rPr>
        <w:t xml:space="preserve"> chậm nộp: “từ 01 đến 10 ngày”; “từ trên 10 ngày đến 20 ngày”; “từ trên 20 ngày đến 30 ngày”; “từ trên 30 ngày đến 40 ngày”; “từ trên 40 ngày đến 90 ngày”; “trên 90 ngày”.</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xml:space="preserve">: hành vi vi phạm về thời hạn nộp hồ sơ khai thuế </w:t>
      </w:r>
      <w:r w:rsidRPr="00227491">
        <w:rPr>
          <w:rFonts w:ascii="Times New Roman" w:eastAsia="Times New Roman" w:hAnsi="Times New Roman" w:cs="Times New Roman"/>
          <w:sz w:val="26"/>
          <w:szCs w:val="24"/>
          <w:u w:val="single"/>
          <w:lang w:val="vi-VN"/>
        </w:rPr>
        <w:t>chia thành 4 mức</w:t>
      </w:r>
      <w:r w:rsidRPr="00227491">
        <w:rPr>
          <w:rFonts w:ascii="Times New Roman" w:eastAsia="Times New Roman" w:hAnsi="Times New Roman" w:cs="Times New Roman"/>
          <w:sz w:val="26"/>
          <w:szCs w:val="24"/>
          <w:lang w:val="vi-VN"/>
        </w:rPr>
        <w:t xml:space="preserve"> chậm nộp: “từ 01 đến 30 ngày”; “từ 31 ngày đến 60 ngày”; “từ 61 đến 90 ngày”; “trên 90 ngày”.</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mức phạt tiền đối với hành vi nộp hồ sơ khai thuế quá 90 ngày nhưng không phát sinh số phải nộp và hành vi không nộp hồ sơ khai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2.000.000đ đến 5.000.000đ.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8.000.000đ đến 15.000.000đ.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chế tài xử phạt hành vi “không nộp các phụ lục theo quy định về quản lý thuế đối với doanh nghiệp có giao dịch liên kết kèm theo hồ sơ quyết toán thuế thu nhập doanh nghiệp”.</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Quy định mới về chế tài xử phạt đối với </w:t>
      </w:r>
      <w:r w:rsidRPr="00227491">
        <w:rPr>
          <w:rFonts w:ascii="Times New Roman" w:eastAsia="Times New Roman" w:hAnsi="Times New Roman" w:cs="Times New Roman"/>
          <w:i/>
          <w:iCs/>
          <w:sz w:val="26"/>
          <w:szCs w:val="24"/>
          <w:lang w:val="vi-VN"/>
        </w:rPr>
        <w:t xml:space="preserve">"hành vi nộp hồ sơ khai thuế quá thời hạn trên 90 ngày, có phát sinh số thuế phải nộp và người nộp thuế đã nộp đủ số tiền thuế, tiền chậm nộp vào ngân sách nhà nước trước thời </w:t>
      </w:r>
      <w:r w:rsidRPr="00227491">
        <w:rPr>
          <w:rFonts w:ascii="Times New Roman" w:eastAsia="Times New Roman" w:hAnsi="Times New Roman" w:cs="Times New Roman"/>
          <w:i/>
          <w:iCs/>
          <w:sz w:val="26"/>
          <w:szCs w:val="24"/>
        </w:rPr>
        <w:t>điểm</w:t>
      </w:r>
      <w:r w:rsidRPr="00227491">
        <w:rPr>
          <w:rFonts w:ascii="Times New Roman" w:eastAsia="Times New Roman" w:hAnsi="Times New Roman" w:cs="Times New Roman"/>
          <w:i/>
          <w:iCs/>
          <w:sz w:val="26"/>
          <w:szCs w:val="24"/>
          <w:lang w:val="vi-VN"/>
        </w:rPr>
        <w:t xml:space="preserve"> cơ quan thuế công bố quyết định kiểm tra thuế, thanh tra thuế hoặc trước thời </w:t>
      </w:r>
      <w:r w:rsidRPr="00227491">
        <w:rPr>
          <w:rFonts w:ascii="Times New Roman" w:eastAsia="Times New Roman" w:hAnsi="Times New Roman" w:cs="Times New Roman"/>
          <w:i/>
          <w:iCs/>
          <w:sz w:val="26"/>
          <w:szCs w:val="24"/>
        </w:rPr>
        <w:t>điểm</w:t>
      </w:r>
      <w:r w:rsidRPr="00227491">
        <w:rPr>
          <w:rFonts w:ascii="Times New Roman" w:eastAsia="Times New Roman" w:hAnsi="Times New Roman" w:cs="Times New Roman"/>
          <w:i/>
          <w:iCs/>
          <w:sz w:val="26"/>
          <w:szCs w:val="24"/>
          <w:lang w:val="vi-VN"/>
        </w:rPr>
        <w:t xml:space="preserve"> cơ quan thuế lập biên bản về hành vi chậm nộp hồ sơ khai thuế”</w:t>
      </w:r>
      <w:r w:rsidRPr="00227491">
        <w:rPr>
          <w:rFonts w:ascii="Times New Roman" w:eastAsia="Times New Roman" w:hAnsi="Times New Roman" w:cs="Times New Roman"/>
          <w:sz w:val="26"/>
          <w:szCs w:val="24"/>
          <w:lang w:val="vi-VN"/>
        </w:rPr>
        <w:t xml:space="preserve"> với mức phạt tiền cao nhất từ 15.000.000đ đến 25.000.000đ. Trường hợp số tiền phạt lớn hơn số tiền thuế phát sinh trên hồ sơ khai thuế thì số tiền phạt tối đa đối với hành vi này bằng số tiền thuế phát sinh phải nộp trên hồ sơ khai thuế nhưng không thấp hơn mức trung bình của khung phạt tiền quy định tại </w:t>
      </w:r>
      <w:bookmarkStart w:id="53" w:name="dc_32"/>
      <w:r w:rsidRPr="00227491">
        <w:rPr>
          <w:rFonts w:ascii="Times New Roman" w:eastAsia="Times New Roman" w:hAnsi="Times New Roman" w:cs="Times New Roman"/>
          <w:sz w:val="26"/>
          <w:szCs w:val="24"/>
        </w:rPr>
        <w:t>khoản 4 Điều 13</w:t>
      </w:r>
      <w:bookmarkEnd w:id="53"/>
      <w:r w:rsidRPr="00227491">
        <w:rPr>
          <w:rFonts w:ascii="Times New Roman" w:eastAsia="Times New Roman" w:hAnsi="Times New Roman" w:cs="Times New Roman"/>
          <w:sz w:val="26"/>
          <w:szCs w:val="24"/>
          <w:lang w:val="vi-VN"/>
        </w:rPr>
        <w:t xml:space="preserve"> (từ 8.000.000đ đến 15.000.000đ).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về biện pháp khắc phục hậu quả (</w:t>
      </w:r>
      <w:bookmarkStart w:id="54" w:name="dc_33"/>
      <w:r w:rsidRPr="00227491">
        <w:rPr>
          <w:rFonts w:ascii="Times New Roman" w:eastAsia="Times New Roman" w:hAnsi="Times New Roman" w:cs="Times New Roman"/>
          <w:sz w:val="26"/>
          <w:szCs w:val="24"/>
        </w:rPr>
        <w:t>khoản 6 Điều 13</w:t>
      </w:r>
      <w:bookmarkEnd w:id="54"/>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Buộc nộp đủ số tiền chậm nộp tiền thuế vào ngân sách nhà nước đối với hành vi vi phạm chậm nộp hồ sơ khai thuế trong trường hợp người nộp thuế chậm nộp hồ sơ khai thuế dẫn đến chậm nộp tiền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Buộc nộp hồ sơ khai thuế, phụ lục kèm theo hồ sơ khai thuế đối với hành vi quy định tại </w:t>
      </w:r>
      <w:bookmarkStart w:id="55" w:name="dc_34"/>
      <w:r w:rsidRPr="00227491">
        <w:rPr>
          <w:rFonts w:ascii="Times New Roman" w:eastAsia="Times New Roman" w:hAnsi="Times New Roman" w:cs="Times New Roman"/>
          <w:sz w:val="26"/>
          <w:szCs w:val="24"/>
        </w:rPr>
        <w:t>điểm c, d khoản 4 Điều 13</w:t>
      </w:r>
      <w:bookmarkEnd w:id="55"/>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56" w:name="dieu_5_1"/>
      <w:r w:rsidRPr="00227491">
        <w:rPr>
          <w:rFonts w:ascii="Times New Roman" w:eastAsia="Times New Roman" w:hAnsi="Times New Roman" w:cs="Times New Roman"/>
          <w:b/>
          <w:bCs/>
          <w:i/>
          <w:iCs/>
          <w:sz w:val="26"/>
          <w:szCs w:val="24"/>
          <w:lang w:val="vi-VN"/>
        </w:rPr>
        <w:t>5. Hành vi vi phạm quy định về cung cấp thông tin liên quan đến xác định nghĩa vụ thuế</w:t>
      </w:r>
      <w:bookmarkEnd w:id="56"/>
      <w:r w:rsidRPr="00227491">
        <w:rPr>
          <w:rFonts w:ascii="Times New Roman" w:eastAsia="Times New Roman" w:hAnsi="Times New Roman" w:cs="Times New Roman"/>
          <w:b/>
          <w:bCs/>
          <w:i/>
          <w:iCs/>
          <w:sz w:val="26"/>
          <w:szCs w:val="24"/>
          <w:lang w:val="vi-VN"/>
        </w:rPr>
        <w:t xml:space="preserve"> (</w:t>
      </w:r>
      <w:bookmarkStart w:id="57" w:name="dc_35"/>
      <w:r w:rsidRPr="00227491">
        <w:rPr>
          <w:rFonts w:ascii="Times New Roman" w:eastAsia="Times New Roman" w:hAnsi="Times New Roman" w:cs="Times New Roman"/>
          <w:b/>
          <w:bCs/>
          <w:i/>
          <w:iCs/>
          <w:sz w:val="26"/>
          <w:szCs w:val="24"/>
          <w:lang w:val="vi-VN"/>
        </w:rPr>
        <w:t>Điều 14</w:t>
      </w:r>
      <w:bookmarkEnd w:id="57"/>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mức phạt tiền đối với hành vi vi phạm quy định về cung cấp thông tin liên quan đến xác định nghĩa vụ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400.000đ đến 2.000.000đ.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2.000.000đ đến 5.000.000đ.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biện pháp khắc phục hậu quả: buộc cung cấp thông tin đối với hành vi quy định tại </w:t>
      </w:r>
      <w:bookmarkStart w:id="58" w:name="dc_36"/>
      <w:r w:rsidRPr="00227491">
        <w:rPr>
          <w:rFonts w:ascii="Times New Roman" w:eastAsia="Times New Roman" w:hAnsi="Times New Roman" w:cs="Times New Roman"/>
          <w:sz w:val="26"/>
          <w:szCs w:val="24"/>
        </w:rPr>
        <w:t>khoản 2 Điều 14</w:t>
      </w:r>
      <w:bookmarkEnd w:id="58"/>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59" w:name="dieu_6_1"/>
      <w:r w:rsidRPr="00227491">
        <w:rPr>
          <w:rFonts w:ascii="Times New Roman" w:eastAsia="Times New Roman" w:hAnsi="Times New Roman" w:cs="Times New Roman"/>
          <w:b/>
          <w:bCs/>
          <w:i/>
          <w:iCs/>
          <w:sz w:val="26"/>
          <w:szCs w:val="24"/>
          <w:lang w:val="vi-VN"/>
        </w:rPr>
        <w:t>6. Hành vi vi phạm quy định về chấp hành quyết định kiểm tra, thanh tra thuế, cưỡng chế thi hành quyết định hành chính thuế</w:t>
      </w:r>
      <w:bookmarkEnd w:id="59"/>
      <w:r w:rsidRPr="00227491">
        <w:rPr>
          <w:rFonts w:ascii="Times New Roman" w:eastAsia="Times New Roman" w:hAnsi="Times New Roman" w:cs="Times New Roman"/>
          <w:b/>
          <w:bCs/>
          <w:i/>
          <w:iCs/>
          <w:sz w:val="26"/>
          <w:szCs w:val="24"/>
          <w:lang w:val="vi-VN"/>
        </w:rPr>
        <w:t xml:space="preserve"> (</w:t>
      </w:r>
      <w:bookmarkStart w:id="60" w:name="dc_37"/>
      <w:r w:rsidRPr="00227491">
        <w:rPr>
          <w:rFonts w:ascii="Times New Roman" w:eastAsia="Times New Roman" w:hAnsi="Times New Roman" w:cs="Times New Roman"/>
          <w:b/>
          <w:bCs/>
          <w:i/>
          <w:iCs/>
          <w:sz w:val="26"/>
          <w:szCs w:val="24"/>
          <w:lang w:val="vi-VN"/>
        </w:rPr>
        <w:t>Điều 15</w:t>
      </w:r>
      <w:bookmarkEnd w:id="60"/>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mức phạt tiền đối với hành vi vi phạm quy định về chấp hành quyết định kiểm tra, thanh tra thuế, cưỡng chế thi hành quyết định hành chính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800.000đ đến 5.000.000đ.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2.000.000đ đến 10.000.000đ.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Bỏ hành vi </w:t>
      </w:r>
      <w:r w:rsidRPr="00227491">
        <w:rPr>
          <w:rFonts w:ascii="Times New Roman" w:eastAsia="Times New Roman" w:hAnsi="Times New Roman" w:cs="Times New Roman"/>
          <w:i/>
          <w:iCs/>
          <w:sz w:val="26"/>
          <w:szCs w:val="24"/>
          <w:lang w:val="vi-VN"/>
        </w:rPr>
        <w:t>“Không chấp hành kết luận kiểm tra, thanh tra thuế, cưỡng chế thi hành quyết định hành chính thuế của cơ quan có thẩm quyền".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biện pháp khắc phục hậu quả: buộc cung cấp thông tin, tài liệu, sổ kế toán liên quan đến việc xác định nghĩa vụ thuế đối với hành vi quy định tại </w:t>
      </w:r>
      <w:bookmarkStart w:id="61" w:name="dc_38"/>
      <w:r w:rsidRPr="00227491">
        <w:rPr>
          <w:rFonts w:ascii="Times New Roman" w:eastAsia="Times New Roman" w:hAnsi="Times New Roman" w:cs="Times New Roman"/>
          <w:sz w:val="26"/>
          <w:szCs w:val="24"/>
        </w:rPr>
        <w:t>điểm d khoản 1 và điểm a khoản 2 Điều 15</w:t>
      </w:r>
      <w:bookmarkEnd w:id="61"/>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62" w:name="dieu_7_1"/>
      <w:r w:rsidRPr="00227491">
        <w:rPr>
          <w:rFonts w:ascii="Times New Roman" w:eastAsia="Times New Roman" w:hAnsi="Times New Roman" w:cs="Times New Roman"/>
          <w:b/>
          <w:bCs/>
          <w:i/>
          <w:iCs/>
          <w:sz w:val="26"/>
          <w:szCs w:val="24"/>
          <w:lang w:val="vi-VN"/>
        </w:rPr>
        <w:t>7. Hành vi khai sai dẫn đến thiếu số tiền thuế phải nộp hoặc tăng số tiền thuế được miễn, giảm, hoàn</w:t>
      </w:r>
      <w:bookmarkEnd w:id="62"/>
      <w:r w:rsidRPr="00227491">
        <w:rPr>
          <w:rFonts w:ascii="Times New Roman" w:eastAsia="Times New Roman" w:hAnsi="Times New Roman" w:cs="Times New Roman"/>
          <w:b/>
          <w:bCs/>
          <w:i/>
          <w:iCs/>
          <w:sz w:val="26"/>
          <w:szCs w:val="24"/>
          <w:lang w:val="vi-VN"/>
        </w:rPr>
        <w:t xml:space="preserve"> (</w:t>
      </w:r>
      <w:bookmarkStart w:id="63" w:name="dc_39"/>
      <w:r w:rsidRPr="00227491">
        <w:rPr>
          <w:rFonts w:ascii="Times New Roman" w:eastAsia="Times New Roman" w:hAnsi="Times New Roman" w:cs="Times New Roman"/>
          <w:b/>
          <w:bCs/>
          <w:i/>
          <w:iCs/>
          <w:sz w:val="26"/>
          <w:szCs w:val="24"/>
          <w:lang w:val="vi-VN"/>
        </w:rPr>
        <w:t>Điều 16</w:t>
      </w:r>
      <w:bookmarkEnd w:id="63"/>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Sửa đổi quy định về khai sai dẫn đến thiếu số tiền thuế phải nộp hoặc tăng số tiền thuế được miễn, giảm, hoàn: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Khai sai dẫn đến thiếu số tiền thuế phải nộp hoặc tăng số tiền thuế được hoàn, tăng số thuế được miễn, giảm nhưng người nộp thuế đã ghi chép kịp thời, đầy đủ các nghiệp vụ kinh tế làm phát sinh nghĩa vụ thuế trên sổ kế toán, hóa đơn, chứng từ.</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xml:space="preserve">: Khai sai </w:t>
      </w:r>
      <w:r w:rsidRPr="00227491">
        <w:rPr>
          <w:rFonts w:ascii="Times New Roman" w:eastAsia="Times New Roman" w:hAnsi="Times New Roman" w:cs="Times New Roman"/>
          <w:sz w:val="26"/>
          <w:szCs w:val="24"/>
          <w:u w:val="single"/>
          <w:lang w:val="vi-VN"/>
        </w:rPr>
        <w:t>căn cứ tính thuế</w:t>
      </w:r>
      <w:r w:rsidRPr="00227491">
        <w:rPr>
          <w:rFonts w:ascii="Times New Roman" w:eastAsia="Times New Roman" w:hAnsi="Times New Roman" w:cs="Times New Roman"/>
          <w:sz w:val="26"/>
          <w:szCs w:val="24"/>
          <w:lang w:val="vi-VN"/>
        </w:rPr>
        <w:t xml:space="preserve"> hoặc số tiền thuế được khấu trừ hoặc xác định sai trường hợp được miễn, giảm, hoàn thuế dẫn đến thiếu số tiền thuế phải nộp hoặc tăng số tiền thuế được miễn, giảm, hoàn nhưng các nghiệp vụ kinh tế đã được phản ánh đầy đủ trên hệ thống sổ kế toán, hóa đơn, chứng từ hợp pháp.</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Sửa đổi quy định về xử phạt hành vi khai sai dẫn đến thiếu thuế nhưng người nộp thuế đã tự giác khắc phục hậu quả:</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xml:space="preserve">: Hành vi khai sai của người nộp thuế làm giảm số tiền thuế phải nộp hoặc tăng số tiền thuế được hoàn, số thuế được miễn, giảm không thuộc trường hợp quy định tại </w:t>
      </w:r>
      <w:bookmarkStart w:id="64" w:name="dc_40"/>
      <w:r w:rsidRPr="00227491">
        <w:rPr>
          <w:rFonts w:ascii="Times New Roman" w:eastAsia="Times New Roman" w:hAnsi="Times New Roman" w:cs="Times New Roman"/>
          <w:sz w:val="26"/>
          <w:szCs w:val="24"/>
        </w:rPr>
        <w:t>điểm a khoản 1 Điều 10 Nghị định số 129/2013/NĐ-CP</w:t>
      </w:r>
      <w:bookmarkEnd w:id="64"/>
      <w:r w:rsidRPr="00227491">
        <w:rPr>
          <w:rFonts w:ascii="Times New Roman" w:eastAsia="Times New Roman" w:hAnsi="Times New Roman" w:cs="Times New Roman"/>
          <w:sz w:val="26"/>
          <w:szCs w:val="24"/>
          <w:lang w:val="vi-VN"/>
        </w:rPr>
        <w:t xml:space="preserve"> nhưng khi bị cơ quan có thẩm quyền phát hiện, người vi phạm đã tự giác nộp đủ số tiền thuế khai thiếu vào ngân sách nhà nước </w:t>
      </w:r>
      <w:r w:rsidRPr="00227491">
        <w:rPr>
          <w:rFonts w:ascii="Times New Roman" w:eastAsia="Times New Roman" w:hAnsi="Times New Roman" w:cs="Times New Roman"/>
          <w:sz w:val="26"/>
          <w:szCs w:val="24"/>
          <w:u w:val="single"/>
          <w:lang w:val="vi-VN"/>
        </w:rPr>
        <w:t xml:space="preserve">trước thời </w:t>
      </w:r>
      <w:r w:rsidRPr="00227491">
        <w:rPr>
          <w:rFonts w:ascii="Times New Roman" w:eastAsia="Times New Roman" w:hAnsi="Times New Roman" w:cs="Times New Roman"/>
          <w:sz w:val="26"/>
          <w:szCs w:val="24"/>
          <w:u w:val="single"/>
        </w:rPr>
        <w:t xml:space="preserve">điểm </w:t>
      </w:r>
      <w:r w:rsidRPr="00227491">
        <w:rPr>
          <w:rFonts w:ascii="Times New Roman" w:eastAsia="Times New Roman" w:hAnsi="Times New Roman" w:cs="Times New Roman"/>
          <w:sz w:val="26"/>
          <w:szCs w:val="24"/>
          <w:u w:val="single"/>
          <w:lang w:val="vi-VN"/>
        </w:rPr>
        <w:t>cơ quan có thẩm Quyền lập biên bản vi phạm hành chính thuế hoặc cơ quan thuế lập biên bản kiểm tra thuế, kết luận thanh tra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xml:space="preserve">: Khai sai làm giảm số tiền thuế phải nộp hoặc tăng số tiền thuế được hoàn, số tiền thuế được miễn, giảm không thuộc trường hợp quy định tại </w:t>
      </w:r>
      <w:bookmarkStart w:id="65" w:name="dc_41"/>
      <w:r w:rsidRPr="00227491">
        <w:rPr>
          <w:rFonts w:ascii="Times New Roman" w:eastAsia="Times New Roman" w:hAnsi="Times New Roman" w:cs="Times New Roman"/>
          <w:sz w:val="26"/>
          <w:szCs w:val="24"/>
        </w:rPr>
        <w:t>điểm a khoản 1 Điều 16 Nghị định số 125/2020/NĐ-CP</w:t>
      </w:r>
      <w:bookmarkEnd w:id="65"/>
      <w:r w:rsidRPr="00227491">
        <w:rPr>
          <w:rFonts w:ascii="Times New Roman" w:eastAsia="Times New Roman" w:hAnsi="Times New Roman" w:cs="Times New Roman"/>
          <w:sz w:val="26"/>
          <w:szCs w:val="24"/>
          <w:lang w:val="vi-VN"/>
        </w:rPr>
        <w:t xml:space="preserve"> nhưng người nộp thuế đã tự giác kê khai bổ sung và nộp đủ số tiền thuế thiếu vào ngân sách nhà nước </w:t>
      </w:r>
      <w:r w:rsidRPr="00227491">
        <w:rPr>
          <w:rFonts w:ascii="Times New Roman" w:eastAsia="Times New Roman" w:hAnsi="Times New Roman" w:cs="Times New Roman"/>
          <w:sz w:val="26"/>
          <w:szCs w:val="24"/>
          <w:u w:val="single"/>
          <w:lang w:val="vi-VN"/>
        </w:rPr>
        <w:t xml:space="preserve">trước thời </w:t>
      </w:r>
      <w:r w:rsidRPr="00227491">
        <w:rPr>
          <w:rFonts w:ascii="Times New Roman" w:eastAsia="Times New Roman" w:hAnsi="Times New Roman" w:cs="Times New Roman"/>
          <w:sz w:val="26"/>
          <w:szCs w:val="24"/>
          <w:u w:val="single"/>
        </w:rPr>
        <w:t>điểm</w:t>
      </w:r>
      <w:r w:rsidRPr="00227491">
        <w:rPr>
          <w:rFonts w:ascii="Times New Roman" w:eastAsia="Times New Roman" w:hAnsi="Times New Roman" w:cs="Times New Roman"/>
          <w:sz w:val="26"/>
          <w:szCs w:val="24"/>
          <w:u w:val="single"/>
          <w:lang w:val="vi-VN"/>
        </w:rPr>
        <w:t xml:space="preserve"> cơ quan thuế kết thúc thời hạn thanh tra, kiểm tra thuế</w:t>
      </w:r>
      <w:r w:rsidRPr="00227491">
        <w:rPr>
          <w:rFonts w:ascii="Times New Roman" w:eastAsia="Times New Roman" w:hAnsi="Times New Roman" w:cs="Times New Roman"/>
          <w:sz w:val="26"/>
          <w:szCs w:val="24"/>
          <w:lang w:val="vi-VN"/>
        </w:rPr>
        <w:t xml:space="preserve"> tại trụ sở người nộp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thêm một trường hợp xử phạt về hành vi khai sai dẫn đến thiếu thuế:</w:t>
      </w:r>
      <w:r w:rsidRPr="00227491">
        <w:rPr>
          <w:rFonts w:ascii="Times New Roman" w:eastAsia="Times New Roman" w:hAnsi="Times New Roman" w:cs="Times New Roman"/>
          <w:i/>
          <w:iCs/>
          <w:sz w:val="26"/>
          <w:szCs w:val="24"/>
          <w:lang w:val="vi-VN"/>
        </w:rPr>
        <w:t xml:space="preserve"> “Khai sai dẫn đến thiếu số tiền thuế phải nộp hoặc tăng số tiền thuế được miễn, giảm, hoàn đối với giao dịch liên kết nhưng người nộp thuế đã lập hồ sơ xác định giá thị trường hoặc đã lập và gửi cơ quan thuế các phụ lục theo quy định về quản lý thuế đối với doanh nghiệp có giao dịch liên kết”.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biện pháp khắc phục hậu quả tại </w:t>
      </w:r>
      <w:bookmarkStart w:id="66" w:name="dc_42"/>
      <w:r w:rsidRPr="00227491">
        <w:rPr>
          <w:rFonts w:ascii="Times New Roman" w:eastAsia="Times New Roman" w:hAnsi="Times New Roman" w:cs="Times New Roman"/>
          <w:sz w:val="26"/>
          <w:szCs w:val="24"/>
        </w:rPr>
        <w:t>điểm b khoản 2 Điều 16</w:t>
      </w:r>
      <w:bookmarkEnd w:id="66"/>
      <w:r w:rsidRPr="00227491">
        <w:rPr>
          <w:rFonts w:ascii="Times New Roman" w:eastAsia="Times New Roman" w:hAnsi="Times New Roman" w:cs="Times New Roman"/>
          <w:sz w:val="26"/>
          <w:szCs w:val="24"/>
          <w:lang w:val="vi-VN"/>
        </w:rPr>
        <w:t xml:space="preserve">: “Buộc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chỉnh lại số lỗ, số thuế giá trị gia tăng đầu vào được khấu trừ chuyển kỳ sau (nếu có)” đối với hành vi quy định tại </w:t>
      </w:r>
      <w:bookmarkStart w:id="67" w:name="dc_43"/>
      <w:r w:rsidRPr="00227491">
        <w:rPr>
          <w:rFonts w:ascii="Times New Roman" w:eastAsia="Times New Roman" w:hAnsi="Times New Roman" w:cs="Times New Roman"/>
          <w:sz w:val="26"/>
          <w:szCs w:val="24"/>
        </w:rPr>
        <w:t>khoản 1 Điều 16 Nghị định số 125/2020/NĐ-CP</w:t>
      </w:r>
      <w:bookmarkEnd w:id="67"/>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68" w:name="dieu_8_1"/>
      <w:r w:rsidRPr="00227491">
        <w:rPr>
          <w:rFonts w:ascii="Times New Roman" w:eastAsia="Times New Roman" w:hAnsi="Times New Roman" w:cs="Times New Roman"/>
          <w:b/>
          <w:bCs/>
          <w:i/>
          <w:iCs/>
          <w:sz w:val="26"/>
          <w:szCs w:val="24"/>
          <w:lang w:val="vi-VN"/>
        </w:rPr>
        <w:t>8. Hành vi trốn thuế</w:t>
      </w:r>
      <w:bookmarkEnd w:id="68"/>
      <w:r w:rsidRPr="00227491">
        <w:rPr>
          <w:rFonts w:ascii="Times New Roman" w:eastAsia="Times New Roman" w:hAnsi="Times New Roman" w:cs="Times New Roman"/>
          <w:b/>
          <w:bCs/>
          <w:i/>
          <w:iCs/>
          <w:sz w:val="26"/>
          <w:szCs w:val="24"/>
          <w:lang w:val="vi-VN"/>
        </w:rPr>
        <w:t xml:space="preserve"> (</w:t>
      </w:r>
      <w:bookmarkStart w:id="69" w:name="dc_44"/>
      <w:r w:rsidRPr="00227491">
        <w:rPr>
          <w:rFonts w:ascii="Times New Roman" w:eastAsia="Times New Roman" w:hAnsi="Times New Roman" w:cs="Times New Roman"/>
          <w:b/>
          <w:bCs/>
          <w:i/>
          <w:iCs/>
          <w:sz w:val="26"/>
          <w:szCs w:val="24"/>
          <w:lang w:val="vi-VN"/>
        </w:rPr>
        <w:t>Điều 17</w:t>
      </w:r>
      <w:bookmarkEnd w:id="69"/>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 Bỏ cụm từ “gian lận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 Sửa đổi quy định về mức phạt tiền áp dụng đối tổ chức, cá nhân thực hiện hành vi trốn thuế</w:t>
      </w:r>
      <w:hyperlink r:id="rId6" w:anchor="_ftn1" w:tooltip="" w:history="1">
        <w:r w:rsidRPr="00227491">
          <w:rPr>
            <w:rFonts w:ascii="Times New Roman" w:eastAsia="Times New Roman" w:hAnsi="Times New Roman" w:cs="Times New Roman"/>
            <w:color w:val="0000FF"/>
            <w:sz w:val="26"/>
            <w:szCs w:val="24"/>
            <w:u w:val="single"/>
          </w:rPr>
          <w:t>1</w:t>
        </w:r>
      </w:hyperlink>
      <w:r w:rsidRPr="00227491">
        <w:rPr>
          <w:rFonts w:ascii="Times New Roman" w:eastAsia="Times New Roman" w:hAnsi="Times New Roman" w:cs="Times New Roman"/>
          <w:sz w:val="26"/>
          <w:szCs w:val="24"/>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 xml:space="preserve">+ </w:t>
      </w:r>
      <w:r w:rsidRPr="00227491">
        <w:rPr>
          <w:rFonts w:ascii="Times New Roman" w:eastAsia="Times New Roman" w:hAnsi="Times New Roman" w:cs="Times New Roman"/>
          <w:i/>
          <w:iCs/>
          <w:sz w:val="26"/>
          <w:szCs w:val="24"/>
          <w:u w:val="single"/>
        </w:rPr>
        <w:t>Hiện hành</w:t>
      </w:r>
      <w:r w:rsidRPr="00227491">
        <w:rPr>
          <w:rFonts w:ascii="Times New Roman" w:eastAsia="Times New Roman" w:hAnsi="Times New Roman" w:cs="Times New Roman"/>
          <w:sz w:val="26"/>
          <w:szCs w:val="24"/>
        </w:rPr>
        <w:t>: áp dụng nguyên tắc mức phạt tiền của cá nhân bằng 1/2 lần mức phạt tiền của tổ chức.</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 xml:space="preserve">+ </w:t>
      </w:r>
      <w:r w:rsidRPr="00227491">
        <w:rPr>
          <w:rFonts w:ascii="Times New Roman" w:eastAsia="Times New Roman" w:hAnsi="Times New Roman" w:cs="Times New Roman"/>
          <w:i/>
          <w:iCs/>
          <w:sz w:val="26"/>
          <w:szCs w:val="24"/>
          <w:u w:val="single"/>
        </w:rPr>
        <w:t>Quy định mới</w:t>
      </w:r>
      <w:r w:rsidRPr="00227491">
        <w:rPr>
          <w:rFonts w:ascii="Times New Roman" w:eastAsia="Times New Roman" w:hAnsi="Times New Roman" w:cs="Times New Roman"/>
          <w:sz w:val="26"/>
          <w:szCs w:val="24"/>
        </w:rPr>
        <w:t xml:space="preserve">: áp dụng chung mức phạt tiền cho cả cá nhân và tổ chức. </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 Sửa quy định về áp dụng số lần thuế trốn đối với hành vi trốn thuế:</w:t>
      </w:r>
    </w:p>
    <w:tbl>
      <w:tblPr>
        <w:tblW w:w="5000" w:type="pct"/>
        <w:tblCellSpacing w:w="0" w:type="dxa"/>
        <w:tblCellMar>
          <w:left w:w="0" w:type="dxa"/>
          <w:right w:w="0" w:type="dxa"/>
        </w:tblCellMar>
        <w:tblLook w:val="04A0" w:firstRow="1" w:lastRow="0" w:firstColumn="1" w:lastColumn="0" w:noHBand="0" w:noVBand="1"/>
      </w:tblPr>
      <w:tblGrid>
        <w:gridCol w:w="1994"/>
        <w:gridCol w:w="3671"/>
        <w:gridCol w:w="3780"/>
      </w:tblGrid>
      <w:tr w:rsidR="001B6F30" w:rsidRPr="00227491" w:rsidTr="001B6F30">
        <w:trPr>
          <w:tblCellSpacing w:w="0" w:type="dxa"/>
        </w:trPr>
        <w:tc>
          <w:tcPr>
            <w:tcW w:w="1055" w:type="pct"/>
            <w:tcBorders>
              <w:top w:val="single" w:sz="8" w:space="0" w:color="auto"/>
              <w:left w:val="single" w:sz="8" w:space="0" w:color="auto"/>
              <w:bottom w:val="nil"/>
              <w:right w:val="nil"/>
            </w:tcBorders>
            <w:shd w:val="clear" w:color="auto" w:fill="FFFFFF"/>
            <w:vAlign w:val="center"/>
            <w:hideMark/>
          </w:tcPr>
          <w:p w:rsidR="001B6F30" w:rsidRPr="00227491" w:rsidRDefault="001B6F30" w:rsidP="001B6F30">
            <w:pPr>
              <w:spacing w:before="120" w:after="100" w:afterAutospacing="1" w:line="240" w:lineRule="auto"/>
              <w:jc w:val="center"/>
              <w:rPr>
                <w:rFonts w:ascii="Times New Roman" w:eastAsia="Times New Roman" w:hAnsi="Times New Roman" w:cs="Times New Roman"/>
                <w:sz w:val="26"/>
                <w:szCs w:val="24"/>
              </w:rPr>
            </w:pPr>
            <w:r w:rsidRPr="00227491">
              <w:rPr>
                <w:rFonts w:ascii="Times New Roman" w:eastAsia="Times New Roman" w:hAnsi="Times New Roman" w:cs="Times New Roman"/>
                <w:b/>
                <w:bCs/>
                <w:sz w:val="26"/>
                <w:szCs w:val="24"/>
              </w:rPr>
              <w:t>Nội dung</w:t>
            </w:r>
          </w:p>
        </w:tc>
        <w:tc>
          <w:tcPr>
            <w:tcW w:w="1943" w:type="pct"/>
            <w:tcBorders>
              <w:top w:val="single" w:sz="8" w:space="0" w:color="auto"/>
              <w:left w:val="single" w:sz="8" w:space="0" w:color="auto"/>
              <w:bottom w:val="nil"/>
              <w:right w:val="nil"/>
            </w:tcBorders>
            <w:shd w:val="clear" w:color="auto" w:fill="FFFFFF"/>
            <w:vAlign w:val="center"/>
            <w:hideMark/>
          </w:tcPr>
          <w:p w:rsidR="001B6F30" w:rsidRPr="00227491" w:rsidRDefault="001B6F30" w:rsidP="001B6F30">
            <w:pPr>
              <w:spacing w:before="120" w:after="100" w:afterAutospacing="1" w:line="240" w:lineRule="auto"/>
              <w:jc w:val="center"/>
              <w:rPr>
                <w:rFonts w:ascii="Times New Roman" w:eastAsia="Times New Roman" w:hAnsi="Times New Roman" w:cs="Times New Roman"/>
                <w:sz w:val="26"/>
                <w:szCs w:val="24"/>
              </w:rPr>
            </w:pPr>
            <w:r w:rsidRPr="00227491">
              <w:rPr>
                <w:rFonts w:ascii="Times New Roman" w:eastAsia="Times New Roman" w:hAnsi="Times New Roman" w:cs="Times New Roman"/>
                <w:b/>
                <w:bCs/>
                <w:sz w:val="26"/>
                <w:szCs w:val="24"/>
              </w:rPr>
              <w:t>Hiện hành</w:t>
            </w:r>
          </w:p>
        </w:tc>
        <w:tc>
          <w:tcPr>
            <w:tcW w:w="2001" w:type="pct"/>
            <w:tcBorders>
              <w:top w:val="single" w:sz="8" w:space="0" w:color="auto"/>
              <w:left w:val="single" w:sz="8" w:space="0" w:color="auto"/>
              <w:bottom w:val="nil"/>
              <w:right w:val="single" w:sz="8" w:space="0" w:color="auto"/>
            </w:tcBorders>
            <w:shd w:val="clear" w:color="auto" w:fill="FFFFFF"/>
            <w:vAlign w:val="center"/>
            <w:hideMark/>
          </w:tcPr>
          <w:p w:rsidR="001B6F30" w:rsidRPr="00227491" w:rsidRDefault="001B6F30" w:rsidP="001B6F30">
            <w:pPr>
              <w:spacing w:before="120" w:after="100" w:afterAutospacing="1" w:line="240" w:lineRule="auto"/>
              <w:jc w:val="center"/>
              <w:rPr>
                <w:rFonts w:ascii="Times New Roman" w:eastAsia="Times New Roman" w:hAnsi="Times New Roman" w:cs="Times New Roman"/>
                <w:sz w:val="26"/>
                <w:szCs w:val="24"/>
              </w:rPr>
            </w:pPr>
            <w:r w:rsidRPr="00227491">
              <w:rPr>
                <w:rFonts w:ascii="Times New Roman" w:eastAsia="Times New Roman" w:hAnsi="Times New Roman" w:cs="Times New Roman"/>
                <w:b/>
                <w:bCs/>
                <w:sz w:val="26"/>
                <w:szCs w:val="24"/>
              </w:rPr>
              <w:t>Quy định mới</w:t>
            </w:r>
          </w:p>
        </w:tc>
      </w:tr>
      <w:tr w:rsidR="001B6F30" w:rsidRPr="00227491" w:rsidTr="001B6F30">
        <w:trPr>
          <w:tblCellSpacing w:w="0" w:type="dxa"/>
        </w:trPr>
        <w:tc>
          <w:tcPr>
            <w:tcW w:w="1055" w:type="pct"/>
            <w:tcBorders>
              <w:top w:val="single" w:sz="8" w:space="0" w:color="auto"/>
              <w:left w:val="single" w:sz="8" w:space="0" w:color="auto"/>
              <w:bottom w:val="nil"/>
              <w:right w:val="nil"/>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Phạt 1 lần thuế trốn</w:t>
            </w:r>
          </w:p>
        </w:tc>
        <w:tc>
          <w:tcPr>
            <w:tcW w:w="1943" w:type="pct"/>
            <w:tcBorders>
              <w:top w:val="single" w:sz="8" w:space="0" w:color="auto"/>
              <w:left w:val="single" w:sz="8" w:space="0" w:color="auto"/>
              <w:bottom w:val="nil"/>
              <w:right w:val="nil"/>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Vi phạm lần đầu hoặc vi phạm lần thứ hai mà có từ hai tình tiết giảm nhẹ trở lên.</w:t>
            </w:r>
          </w:p>
        </w:tc>
        <w:tc>
          <w:tcPr>
            <w:tcW w:w="2001" w:type="pct"/>
            <w:tcBorders>
              <w:top w:val="single" w:sz="8" w:space="0" w:color="auto"/>
              <w:left w:val="single" w:sz="8" w:space="0" w:color="auto"/>
              <w:bottom w:val="nil"/>
              <w:right w:val="single" w:sz="8" w:space="0" w:color="auto"/>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Thực hiện hành vi trốn thuế và có 1 tình tiết giảm nhẹ.</w:t>
            </w:r>
          </w:p>
        </w:tc>
      </w:tr>
      <w:tr w:rsidR="001B6F30" w:rsidRPr="00227491" w:rsidTr="001B6F30">
        <w:trPr>
          <w:tblCellSpacing w:w="0" w:type="dxa"/>
        </w:trPr>
        <w:tc>
          <w:tcPr>
            <w:tcW w:w="1055" w:type="pct"/>
            <w:tcBorders>
              <w:top w:val="single" w:sz="8" w:space="0" w:color="auto"/>
              <w:left w:val="single" w:sz="8" w:space="0" w:color="auto"/>
              <w:bottom w:val="nil"/>
              <w:right w:val="nil"/>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Phạt 1,5 lần thuế trốn</w:t>
            </w:r>
          </w:p>
        </w:tc>
        <w:tc>
          <w:tcPr>
            <w:tcW w:w="1943" w:type="pct"/>
            <w:tcBorders>
              <w:top w:val="single" w:sz="8" w:space="0" w:color="auto"/>
              <w:left w:val="single" w:sz="8" w:space="0" w:color="auto"/>
              <w:bottom w:val="nil"/>
              <w:right w:val="nil"/>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Vi phạm lần đầu có tình tiết tăng nặng hoặc vi phạm lần 2 mà có một tình tiết giảm nhẹ.</w:t>
            </w:r>
          </w:p>
        </w:tc>
        <w:tc>
          <w:tcPr>
            <w:tcW w:w="2001" w:type="pct"/>
            <w:tcBorders>
              <w:top w:val="single" w:sz="8" w:space="0" w:color="auto"/>
              <w:left w:val="single" w:sz="8" w:space="0" w:color="auto"/>
              <w:bottom w:val="nil"/>
              <w:right w:val="single" w:sz="8" w:space="0" w:color="auto"/>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Thực hiện hành vi trốn thuế và mà không có tình tiết tăng nặng, giảm nhẹ.</w:t>
            </w:r>
          </w:p>
        </w:tc>
      </w:tr>
      <w:tr w:rsidR="001B6F30" w:rsidRPr="00227491" w:rsidTr="001B6F30">
        <w:trPr>
          <w:tblCellSpacing w:w="0" w:type="dxa"/>
        </w:trPr>
        <w:tc>
          <w:tcPr>
            <w:tcW w:w="1055" w:type="pct"/>
            <w:tcBorders>
              <w:top w:val="single" w:sz="8" w:space="0" w:color="auto"/>
              <w:left w:val="single" w:sz="8" w:space="0" w:color="auto"/>
              <w:bottom w:val="nil"/>
              <w:right w:val="nil"/>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Phạt 2 lần thuế trốn</w:t>
            </w:r>
          </w:p>
        </w:tc>
        <w:tc>
          <w:tcPr>
            <w:tcW w:w="1943" w:type="pct"/>
            <w:tcBorders>
              <w:top w:val="single" w:sz="8" w:space="0" w:color="auto"/>
              <w:left w:val="single" w:sz="8" w:space="0" w:color="auto"/>
              <w:bottom w:val="nil"/>
              <w:right w:val="nil"/>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Vi phạm lần thứ hai mà không có tình tiết giảm nhẹ hoặc vi phạm lần thứ ba nhưng có một tình tiết giảm nhẹ.</w:t>
            </w:r>
          </w:p>
        </w:tc>
        <w:tc>
          <w:tcPr>
            <w:tcW w:w="2001" w:type="pct"/>
            <w:tcBorders>
              <w:top w:val="single" w:sz="8" w:space="0" w:color="auto"/>
              <w:left w:val="single" w:sz="8" w:space="0" w:color="auto"/>
              <w:bottom w:val="nil"/>
              <w:right w:val="single" w:sz="8" w:space="0" w:color="auto"/>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Thực hiện hành vi trốn thuế và có một tình tiết tăng nặng.</w:t>
            </w:r>
          </w:p>
        </w:tc>
      </w:tr>
      <w:tr w:rsidR="001B6F30" w:rsidRPr="00227491" w:rsidTr="001B6F30">
        <w:trPr>
          <w:tblCellSpacing w:w="0" w:type="dxa"/>
        </w:trPr>
        <w:tc>
          <w:tcPr>
            <w:tcW w:w="1055" w:type="pct"/>
            <w:tcBorders>
              <w:top w:val="single" w:sz="8" w:space="0" w:color="auto"/>
              <w:left w:val="single" w:sz="8" w:space="0" w:color="auto"/>
              <w:bottom w:val="nil"/>
              <w:right w:val="nil"/>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Phạt 2,5 lần thuế trốn</w:t>
            </w:r>
          </w:p>
        </w:tc>
        <w:tc>
          <w:tcPr>
            <w:tcW w:w="1943" w:type="pct"/>
            <w:tcBorders>
              <w:top w:val="single" w:sz="8" w:space="0" w:color="auto"/>
              <w:left w:val="single" w:sz="8" w:space="0" w:color="auto"/>
              <w:bottom w:val="nil"/>
              <w:right w:val="nil"/>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 xml:space="preserve">Vi phạm lần thứ 2 mà có một tình tiết tăng nặng hoặc vi phạm lần </w:t>
            </w:r>
            <w:r w:rsidRPr="00227491">
              <w:rPr>
                <w:rFonts w:ascii="Times New Roman" w:eastAsia="Times New Roman" w:hAnsi="Times New Roman" w:cs="Times New Roman"/>
                <w:sz w:val="26"/>
                <w:szCs w:val="24"/>
              </w:rPr>
              <w:lastRenderedPageBreak/>
              <w:t>thứ ba mà không có tình tiết giảm nhẹ.</w:t>
            </w:r>
          </w:p>
        </w:tc>
        <w:tc>
          <w:tcPr>
            <w:tcW w:w="2001" w:type="pct"/>
            <w:tcBorders>
              <w:top w:val="single" w:sz="8" w:space="0" w:color="auto"/>
              <w:left w:val="single" w:sz="8" w:space="0" w:color="auto"/>
              <w:bottom w:val="nil"/>
              <w:right w:val="single" w:sz="8" w:space="0" w:color="auto"/>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lastRenderedPageBreak/>
              <w:t>Thực hiện hành vi trốn thuế và có hai tình tiết tăng nặng.</w:t>
            </w:r>
          </w:p>
        </w:tc>
      </w:tr>
      <w:tr w:rsidR="001B6F30" w:rsidRPr="00227491" w:rsidTr="001B6F30">
        <w:trPr>
          <w:tblCellSpacing w:w="0" w:type="dxa"/>
        </w:trPr>
        <w:tc>
          <w:tcPr>
            <w:tcW w:w="1055" w:type="pct"/>
            <w:tcBorders>
              <w:top w:val="single" w:sz="8" w:space="0" w:color="auto"/>
              <w:left w:val="single" w:sz="8" w:space="0" w:color="auto"/>
              <w:bottom w:val="single" w:sz="8" w:space="0" w:color="auto"/>
              <w:right w:val="nil"/>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lastRenderedPageBreak/>
              <w:t>Phạt 3 lần thuế trốn</w:t>
            </w:r>
          </w:p>
        </w:tc>
        <w:tc>
          <w:tcPr>
            <w:tcW w:w="1943" w:type="pct"/>
            <w:tcBorders>
              <w:top w:val="single" w:sz="8" w:space="0" w:color="auto"/>
              <w:left w:val="single" w:sz="8" w:space="0" w:color="auto"/>
              <w:bottom w:val="single" w:sz="8" w:space="0" w:color="auto"/>
              <w:right w:val="nil"/>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Vi phạm từ lần thứ 2 mà có hai tình tiết tăng nặng trở lên hoặc vi phạm lần thứ 3 mà có tình tiết tăng nặng hoặc vi phạm lần thứ 4 trở lên</w:t>
            </w:r>
          </w:p>
        </w:tc>
        <w:tc>
          <w:tcPr>
            <w:tcW w:w="2001" w:type="pct"/>
            <w:tcBorders>
              <w:top w:val="single" w:sz="8" w:space="0" w:color="auto"/>
              <w:left w:val="single" w:sz="8" w:space="0" w:color="auto"/>
              <w:bottom w:val="single" w:sz="8" w:space="0" w:color="auto"/>
              <w:right w:val="single" w:sz="8" w:space="0" w:color="auto"/>
            </w:tcBorders>
            <w:shd w:val="clear" w:color="auto" w:fill="FFFFFF"/>
            <w:hideMark/>
          </w:tcPr>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t>Thực hiện hành vi trốn thuế và có từ ba tình tiết tăng nặng trở lên.</w:t>
            </w:r>
          </w:p>
        </w:tc>
      </w:tr>
    </w:tbl>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biện pháp khắc phục hậu quả: buộc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chỉnh lại số lỗ, số thuế giá trị gia tăng đầu vào được khấu trừ trên hồ sơ thuế (nếu có).</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70" w:name="dieu_9_1"/>
      <w:r w:rsidRPr="00227491">
        <w:rPr>
          <w:rFonts w:ascii="Times New Roman" w:eastAsia="Times New Roman" w:hAnsi="Times New Roman" w:cs="Times New Roman"/>
          <w:b/>
          <w:bCs/>
          <w:i/>
          <w:iCs/>
          <w:sz w:val="26"/>
          <w:szCs w:val="24"/>
          <w:lang w:val="vi-VN"/>
        </w:rPr>
        <w:t>9. Xử phạt vi phạm hành chính về thuế đối với ngân hàng thương mại, người bảo lãnh nộp tiền thuế</w:t>
      </w:r>
      <w:bookmarkEnd w:id="70"/>
      <w:r w:rsidRPr="00227491">
        <w:rPr>
          <w:rFonts w:ascii="Times New Roman" w:eastAsia="Times New Roman" w:hAnsi="Times New Roman" w:cs="Times New Roman"/>
          <w:b/>
          <w:bCs/>
          <w:i/>
          <w:iCs/>
          <w:sz w:val="26"/>
          <w:szCs w:val="24"/>
          <w:lang w:val="vi-VN"/>
        </w:rPr>
        <w:t xml:space="preserve"> (</w:t>
      </w:r>
      <w:bookmarkStart w:id="71" w:name="dc_45"/>
      <w:r w:rsidRPr="00227491">
        <w:rPr>
          <w:rFonts w:ascii="Times New Roman" w:eastAsia="Times New Roman" w:hAnsi="Times New Roman" w:cs="Times New Roman"/>
          <w:b/>
          <w:bCs/>
          <w:i/>
          <w:iCs/>
          <w:sz w:val="26"/>
          <w:szCs w:val="24"/>
          <w:lang w:val="vi-VN"/>
        </w:rPr>
        <w:t>Điều 18</w:t>
      </w:r>
      <w:bookmarkEnd w:id="71"/>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Thu hẹp đối tượng bị xử phạt đối với hành vi không trích chuyển tiền từ tài </w:t>
      </w:r>
      <w:r w:rsidRPr="00227491">
        <w:rPr>
          <w:rFonts w:ascii="Times New Roman" w:eastAsia="Times New Roman" w:hAnsi="Times New Roman" w:cs="Times New Roman"/>
          <w:sz w:val="26"/>
          <w:szCs w:val="24"/>
        </w:rPr>
        <w:t>khoản</w:t>
      </w:r>
      <w:r w:rsidRPr="00227491">
        <w:rPr>
          <w:rFonts w:ascii="Times New Roman" w:eastAsia="Times New Roman" w:hAnsi="Times New Roman" w:cs="Times New Roman"/>
          <w:sz w:val="26"/>
          <w:szCs w:val="24"/>
          <w:lang w:val="vi-VN"/>
        </w:rPr>
        <w:t xml:space="preserve"> của người nộp thuế vào tài </w:t>
      </w:r>
      <w:r w:rsidRPr="00227491">
        <w:rPr>
          <w:rFonts w:ascii="Times New Roman" w:eastAsia="Times New Roman" w:hAnsi="Times New Roman" w:cs="Times New Roman"/>
          <w:sz w:val="26"/>
          <w:szCs w:val="24"/>
        </w:rPr>
        <w:t>khoản</w:t>
      </w:r>
      <w:r w:rsidRPr="00227491">
        <w:rPr>
          <w:rFonts w:ascii="Times New Roman" w:eastAsia="Times New Roman" w:hAnsi="Times New Roman" w:cs="Times New Roman"/>
          <w:sz w:val="26"/>
          <w:szCs w:val="24"/>
          <w:lang w:val="vi-VN"/>
        </w:rPr>
        <w:t xml:space="preserve"> của ngân sách nhà nước theo yêu cầu của cơ quan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áp dụng đối với các tổ chức tín dụng nói chung.</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áp dụng đối với ngân hàng thương mại.</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72" w:name="dieu_10_1"/>
      <w:r w:rsidRPr="00227491">
        <w:rPr>
          <w:rFonts w:ascii="Times New Roman" w:eastAsia="Times New Roman" w:hAnsi="Times New Roman" w:cs="Times New Roman"/>
          <w:b/>
          <w:bCs/>
          <w:i/>
          <w:iCs/>
          <w:sz w:val="26"/>
          <w:szCs w:val="24"/>
          <w:lang w:val="vi-VN"/>
        </w:rPr>
        <w:t>10. Xử phạt vi phạm hành chính về thuế đối với tổ chức, cá nhân liên quan</w:t>
      </w:r>
      <w:bookmarkEnd w:id="72"/>
      <w:r w:rsidRPr="00227491">
        <w:rPr>
          <w:rFonts w:ascii="Times New Roman" w:eastAsia="Times New Roman" w:hAnsi="Times New Roman" w:cs="Times New Roman"/>
          <w:b/>
          <w:bCs/>
          <w:i/>
          <w:iCs/>
          <w:sz w:val="26"/>
          <w:szCs w:val="24"/>
          <w:lang w:val="vi-VN"/>
        </w:rPr>
        <w:t xml:space="preserve"> (</w:t>
      </w:r>
      <w:bookmarkStart w:id="73" w:name="dc_46"/>
      <w:r w:rsidRPr="00227491">
        <w:rPr>
          <w:rFonts w:ascii="Times New Roman" w:eastAsia="Times New Roman" w:hAnsi="Times New Roman" w:cs="Times New Roman"/>
          <w:b/>
          <w:bCs/>
          <w:i/>
          <w:iCs/>
          <w:sz w:val="26"/>
          <w:szCs w:val="24"/>
          <w:lang w:val="vi-VN"/>
        </w:rPr>
        <w:t>Điều 19</w:t>
      </w:r>
      <w:bookmarkEnd w:id="73"/>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chỉnh tăng mức phạt tiền từ đối với hành vi “thông đồng, bao che người nộp thuế trốn thuế, gian lận thuế, không thực hiện quyết định cưỡng chế hành chính thuế; hành vi không cung cấp hoặc cung cấp không chính xác thông tin liên quan đến tài sản, quyền, nghĩa vụ về tài sản của người nộp thuế do mình nắm giữ...”:</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5.000.000đ đến 10.000.000đ đối với tổ chức; từ 2.500.000đ đến 5.000.000đ đối với cá nhân.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từ 6.000.000đ đến 16.000.000đ đối với tổ chức; từ 3.000.000đđến 8.000.000đ đối với cá nhân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chế tài xử phạt đối với hành vi cung cấp thông tin, tài liệu liên quan đến xác định nghĩa vụ thuế, tài </w:t>
      </w:r>
      <w:r w:rsidRPr="00227491">
        <w:rPr>
          <w:rFonts w:ascii="Times New Roman" w:eastAsia="Times New Roman" w:hAnsi="Times New Roman" w:cs="Times New Roman"/>
          <w:sz w:val="26"/>
          <w:szCs w:val="24"/>
        </w:rPr>
        <w:t>khoản</w:t>
      </w:r>
      <w:r w:rsidRPr="00227491">
        <w:rPr>
          <w:rFonts w:ascii="Times New Roman" w:eastAsia="Times New Roman" w:hAnsi="Times New Roman" w:cs="Times New Roman"/>
          <w:sz w:val="26"/>
          <w:szCs w:val="24"/>
          <w:lang w:val="vi-VN"/>
        </w:rPr>
        <w:t xml:space="preserve"> của người nộp thuế theo yêu cầu của cơ quan thuế quá thời hạn quy định từ 05 ngày trở lên.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về biện pháp khắc phục hậu quả: buộc cung cấp thông tin đối với hành vi quy định tại </w:t>
      </w:r>
      <w:bookmarkStart w:id="74" w:name="dc_47"/>
      <w:r w:rsidRPr="00227491">
        <w:rPr>
          <w:rFonts w:ascii="Times New Roman" w:eastAsia="Times New Roman" w:hAnsi="Times New Roman" w:cs="Times New Roman"/>
          <w:sz w:val="26"/>
          <w:szCs w:val="24"/>
        </w:rPr>
        <w:t>điểm b khoản 2 Điều 19</w:t>
      </w:r>
      <w:bookmarkEnd w:id="74"/>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75" w:name="muc_3"/>
      <w:r w:rsidRPr="00227491">
        <w:rPr>
          <w:rFonts w:ascii="Times New Roman" w:eastAsia="Times New Roman" w:hAnsi="Times New Roman" w:cs="Times New Roman"/>
          <w:b/>
          <w:bCs/>
          <w:sz w:val="26"/>
          <w:szCs w:val="24"/>
          <w:lang w:val="vi-VN"/>
        </w:rPr>
        <w:t>III. Về xử phạt hành vi vi phạm hành chính về hóa đơn</w:t>
      </w:r>
      <w:bookmarkEnd w:id="75"/>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76" w:name="dieu_1_2"/>
      <w:r w:rsidRPr="00227491">
        <w:rPr>
          <w:rFonts w:ascii="Times New Roman" w:eastAsia="Times New Roman" w:hAnsi="Times New Roman" w:cs="Times New Roman"/>
          <w:b/>
          <w:bCs/>
          <w:i/>
          <w:iCs/>
          <w:sz w:val="26"/>
          <w:szCs w:val="24"/>
          <w:lang w:val="vi-VN"/>
        </w:rPr>
        <w:t>1. Hành vi vi phạm quy định về tự in hóa đơn và khởi tạo hóa đơn điện tử</w:t>
      </w:r>
      <w:bookmarkEnd w:id="76"/>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Sửa đổi chế tài xử phạt đối với hành vi vi phạm quy định về tự in hóa đơn và khởi tạo hóa đơn điện tử:</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xml:space="preserve">: quy định 1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riêng xử phạt hành vi vi phạm quy định về tự in hóa đơn và khởi tạo hóa đơn điện tử.</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Không quy định riêng chế tài xử phạt đối với hành vi vi phạm quy định về tự in hóa đơn và khởi tạo hóa đơn điện tử mà thực hiện xử phạt nhóm hành vi này theo hành vi vi phạm quy định về lập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77" w:name="dieu_2_2"/>
      <w:r w:rsidRPr="00227491">
        <w:rPr>
          <w:rFonts w:ascii="Times New Roman" w:eastAsia="Times New Roman" w:hAnsi="Times New Roman" w:cs="Times New Roman"/>
          <w:b/>
          <w:bCs/>
          <w:i/>
          <w:iCs/>
          <w:sz w:val="26"/>
          <w:szCs w:val="24"/>
          <w:lang w:val="vi-VN"/>
        </w:rPr>
        <w:t>2. Hành vi vi phạm quy định về hóa đơn đặt in</w:t>
      </w:r>
      <w:bookmarkEnd w:id="77"/>
      <w:r w:rsidRPr="00227491">
        <w:rPr>
          <w:rFonts w:ascii="Times New Roman" w:eastAsia="Times New Roman" w:hAnsi="Times New Roman" w:cs="Times New Roman"/>
          <w:b/>
          <w:bCs/>
          <w:i/>
          <w:iCs/>
          <w:sz w:val="26"/>
          <w:szCs w:val="24"/>
          <w:lang w:val="vi-VN"/>
        </w:rPr>
        <w:t xml:space="preserve"> (</w:t>
      </w:r>
      <w:bookmarkStart w:id="78" w:name="dc_48"/>
      <w:r w:rsidRPr="00227491">
        <w:rPr>
          <w:rFonts w:ascii="Times New Roman" w:eastAsia="Times New Roman" w:hAnsi="Times New Roman" w:cs="Times New Roman"/>
          <w:b/>
          <w:bCs/>
          <w:i/>
          <w:iCs/>
          <w:sz w:val="26"/>
          <w:szCs w:val="24"/>
          <w:lang w:val="vi-VN"/>
        </w:rPr>
        <w:t>Điều 20</w:t>
      </w:r>
      <w:bookmarkEnd w:id="78"/>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Bỏ chế tài xử phạt đối với hành vi</w:t>
      </w:r>
      <w:r w:rsidRPr="00227491">
        <w:rPr>
          <w:rFonts w:ascii="Times New Roman" w:eastAsia="Times New Roman" w:hAnsi="Times New Roman" w:cs="Times New Roman"/>
          <w:i/>
          <w:iCs/>
          <w:sz w:val="26"/>
          <w:szCs w:val="24"/>
          <w:lang w:val="vi-VN"/>
        </w:rPr>
        <w:t xml:space="preserve"> “không thanh lý hợp đồng in nếu quá thời hạn thanh lý hợp đồng quy định trong hợp đồng đặt in hóa đơn hoặc thời </w:t>
      </w:r>
      <w:r w:rsidRPr="00227491">
        <w:rPr>
          <w:rFonts w:ascii="Times New Roman" w:eastAsia="Times New Roman" w:hAnsi="Times New Roman" w:cs="Times New Roman"/>
          <w:i/>
          <w:iCs/>
          <w:sz w:val="26"/>
          <w:szCs w:val="24"/>
        </w:rPr>
        <w:t>điểm</w:t>
      </w:r>
      <w:r w:rsidRPr="00227491">
        <w:rPr>
          <w:rFonts w:ascii="Times New Roman" w:eastAsia="Times New Roman" w:hAnsi="Times New Roman" w:cs="Times New Roman"/>
          <w:i/>
          <w:iCs/>
          <w:sz w:val="26"/>
          <w:szCs w:val="24"/>
          <w:lang w:val="vi-VN"/>
        </w:rPr>
        <w:t xml:space="preserve"> kết thúc hợp đồng khi đã lập tờ Thông báo phát hành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79" w:name="dieu_3_2"/>
      <w:r w:rsidRPr="00227491">
        <w:rPr>
          <w:rFonts w:ascii="Times New Roman" w:eastAsia="Times New Roman" w:hAnsi="Times New Roman" w:cs="Times New Roman"/>
          <w:b/>
          <w:bCs/>
          <w:i/>
          <w:iCs/>
          <w:sz w:val="26"/>
          <w:szCs w:val="24"/>
          <w:lang w:val="vi-VN"/>
        </w:rPr>
        <w:t>3. Hành vi vi phạm quy định về in hóa đơn đặt in</w:t>
      </w:r>
      <w:bookmarkEnd w:id="79"/>
      <w:r w:rsidRPr="00227491">
        <w:rPr>
          <w:rFonts w:ascii="Times New Roman" w:eastAsia="Times New Roman" w:hAnsi="Times New Roman" w:cs="Times New Roman"/>
          <w:b/>
          <w:bCs/>
          <w:i/>
          <w:iCs/>
          <w:sz w:val="26"/>
          <w:szCs w:val="24"/>
          <w:lang w:val="vi-VN"/>
        </w:rPr>
        <w:t xml:space="preserve"> (</w:t>
      </w:r>
      <w:bookmarkStart w:id="80" w:name="dc_49"/>
      <w:r w:rsidRPr="00227491">
        <w:rPr>
          <w:rFonts w:ascii="Times New Roman" w:eastAsia="Times New Roman" w:hAnsi="Times New Roman" w:cs="Times New Roman"/>
          <w:b/>
          <w:bCs/>
          <w:i/>
          <w:iCs/>
          <w:sz w:val="26"/>
          <w:szCs w:val="24"/>
        </w:rPr>
        <w:t>Điều 21</w:t>
      </w:r>
      <w:bookmarkEnd w:id="80"/>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Chuyển hình thức xử phạt từ phạt tiền sang phạt cảnh cáo đối với hành vi:</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Báo cáo về việc nhận in hóa đơn quá thời hạn theo quy định từ 01 đến 05 ngày, kể từ ngày hết thời hạn theo quy định;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Báo cáo về việc nhận in hóa đơn quá thời hạn theo quy định từ 06 ngày đến 10 ngày, kể từ ngày hết thời hạn theo quy định và có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giảm nhẹ.</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chế tài phạt tiền từ 500.000 đồng đến 1.500.000 đồng đối với hành vi in hóa đơn đặt in mà không ký hợp đồng in bằng văn bản.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Bỏ chế tài xử phạt đối với hành vi</w:t>
      </w:r>
      <w:r w:rsidRPr="00227491">
        <w:rPr>
          <w:rFonts w:ascii="Times New Roman" w:eastAsia="Times New Roman" w:hAnsi="Times New Roman" w:cs="Times New Roman"/>
          <w:i/>
          <w:iCs/>
          <w:sz w:val="26"/>
          <w:szCs w:val="24"/>
          <w:lang w:val="vi-VN"/>
        </w:rPr>
        <w:t xml:space="preserve"> "không thanh lý hợp đồng in nếu quá thời hạn thanh lý hợp đồng quy định trong hợp đồng đặt in hóa đơn hoặc thời </w:t>
      </w:r>
      <w:r w:rsidRPr="00227491">
        <w:rPr>
          <w:rFonts w:ascii="Times New Roman" w:eastAsia="Times New Roman" w:hAnsi="Times New Roman" w:cs="Times New Roman"/>
          <w:i/>
          <w:iCs/>
          <w:sz w:val="26"/>
          <w:szCs w:val="24"/>
        </w:rPr>
        <w:t>điểm</w:t>
      </w:r>
      <w:r w:rsidRPr="00227491">
        <w:rPr>
          <w:rFonts w:ascii="Times New Roman" w:eastAsia="Times New Roman" w:hAnsi="Times New Roman" w:cs="Times New Roman"/>
          <w:i/>
          <w:iCs/>
          <w:sz w:val="26"/>
          <w:szCs w:val="24"/>
          <w:lang w:val="vi-VN"/>
        </w:rPr>
        <w:t xml:space="preserve"> kết thúc hợp đồng khi bên đặt in đã hoàn thành thủ tục thông báo phát hành”.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81" w:name="dieu_4_2"/>
      <w:r w:rsidRPr="00227491">
        <w:rPr>
          <w:rFonts w:ascii="Times New Roman" w:eastAsia="Times New Roman" w:hAnsi="Times New Roman" w:cs="Times New Roman"/>
          <w:b/>
          <w:bCs/>
          <w:i/>
          <w:iCs/>
          <w:sz w:val="26"/>
          <w:szCs w:val="24"/>
          <w:lang w:val="vi-VN"/>
        </w:rPr>
        <w:t>4. Hành vi cho, bán hóa đơn</w:t>
      </w:r>
      <w:bookmarkEnd w:id="81"/>
      <w:r w:rsidRPr="00227491">
        <w:rPr>
          <w:rFonts w:ascii="Times New Roman" w:eastAsia="Times New Roman" w:hAnsi="Times New Roman" w:cs="Times New Roman"/>
          <w:b/>
          <w:bCs/>
          <w:i/>
          <w:iCs/>
          <w:sz w:val="26"/>
          <w:szCs w:val="24"/>
          <w:lang w:val="vi-VN"/>
        </w:rPr>
        <w:t xml:space="preserve"> (</w:t>
      </w:r>
      <w:bookmarkStart w:id="82" w:name="dc_50"/>
      <w:r w:rsidRPr="00227491">
        <w:rPr>
          <w:rFonts w:ascii="Times New Roman" w:eastAsia="Times New Roman" w:hAnsi="Times New Roman" w:cs="Times New Roman"/>
          <w:b/>
          <w:bCs/>
          <w:i/>
          <w:iCs/>
          <w:sz w:val="26"/>
          <w:szCs w:val="24"/>
          <w:lang w:val="vi-VN"/>
        </w:rPr>
        <w:t>Điều 22</w:t>
      </w:r>
      <w:bookmarkEnd w:id="82"/>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Biên tập lại hành vi cho, bán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xml:space="preserve">: hành vi cho, bán hóa đơn nằm rời rạc tại nhiều </w:t>
      </w:r>
      <w:r w:rsidRPr="00227491">
        <w:rPr>
          <w:rFonts w:ascii="Times New Roman" w:eastAsia="Times New Roman" w:hAnsi="Times New Roman" w:cs="Times New Roman"/>
          <w:sz w:val="26"/>
          <w:szCs w:val="24"/>
        </w:rPr>
        <w:t>Điều khoản</w:t>
      </w:r>
      <w:r w:rsidRPr="00227491">
        <w:rPr>
          <w:rFonts w:ascii="Times New Roman" w:eastAsia="Times New Roman" w:hAnsi="Times New Roman" w:cs="Times New Roman"/>
          <w:sz w:val="26"/>
          <w:szCs w:val="24"/>
          <w:lang w:val="vi-VN"/>
        </w:rPr>
        <w:t xml:space="preserve"> khác nhau.</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xml:space="preserve">: nhóm các hành vi cho, bán hóa đơn quy định tập trung tại </w:t>
      </w:r>
      <w:bookmarkStart w:id="83" w:name="dc_51"/>
      <w:r w:rsidRPr="00227491">
        <w:rPr>
          <w:rFonts w:ascii="Times New Roman" w:eastAsia="Times New Roman" w:hAnsi="Times New Roman" w:cs="Times New Roman"/>
          <w:sz w:val="26"/>
          <w:szCs w:val="24"/>
        </w:rPr>
        <w:t>Điều 22</w:t>
      </w:r>
      <w:bookmarkEnd w:id="83"/>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biện pháp khắc phục hậu quả: buộc nộp lại số lợi bất hợp pháp có được do thực hiện hành vi vi phạm cho, bán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84" w:name="dieu_5_2"/>
      <w:r w:rsidRPr="00227491">
        <w:rPr>
          <w:rFonts w:ascii="Times New Roman" w:eastAsia="Times New Roman" w:hAnsi="Times New Roman" w:cs="Times New Roman"/>
          <w:b/>
          <w:bCs/>
          <w:i/>
          <w:iCs/>
          <w:sz w:val="26"/>
          <w:szCs w:val="24"/>
          <w:lang w:val="vi-VN"/>
        </w:rPr>
        <w:t>5. Hành vi vi phạm quy định về phát hành hóa đơn</w:t>
      </w:r>
      <w:bookmarkEnd w:id="84"/>
      <w:r w:rsidRPr="00227491">
        <w:rPr>
          <w:rFonts w:ascii="Times New Roman" w:eastAsia="Times New Roman" w:hAnsi="Times New Roman" w:cs="Times New Roman"/>
          <w:b/>
          <w:bCs/>
          <w:i/>
          <w:iCs/>
          <w:sz w:val="26"/>
          <w:szCs w:val="24"/>
          <w:lang w:val="vi-VN"/>
        </w:rPr>
        <w:t xml:space="preserve"> (</w:t>
      </w:r>
      <w:bookmarkStart w:id="85" w:name="dc_52"/>
      <w:r w:rsidRPr="00227491">
        <w:rPr>
          <w:rFonts w:ascii="Times New Roman" w:eastAsia="Times New Roman" w:hAnsi="Times New Roman" w:cs="Times New Roman"/>
          <w:b/>
          <w:bCs/>
          <w:i/>
          <w:iCs/>
          <w:sz w:val="26"/>
          <w:szCs w:val="24"/>
          <w:lang w:val="vi-VN"/>
        </w:rPr>
        <w:t>Điều 23</w:t>
      </w:r>
      <w:bookmarkEnd w:id="85"/>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rPr>
        <w:lastRenderedPageBreak/>
        <w:t>Điều</w:t>
      </w:r>
      <w:r w:rsidRPr="00227491">
        <w:rPr>
          <w:rFonts w:ascii="Times New Roman" w:eastAsia="Times New Roman" w:hAnsi="Times New Roman" w:cs="Times New Roman"/>
          <w:sz w:val="26"/>
          <w:szCs w:val="24"/>
          <w:lang w:val="vi-VN"/>
        </w:rPr>
        <w:t xml:space="preserve"> chỉnh lại mức phạt tiền đối với hành vi</w:t>
      </w:r>
      <w:r w:rsidRPr="00227491">
        <w:rPr>
          <w:rFonts w:ascii="Times New Roman" w:eastAsia="Times New Roman" w:hAnsi="Times New Roman" w:cs="Times New Roman"/>
          <w:i/>
          <w:iCs/>
          <w:sz w:val="26"/>
          <w:szCs w:val="24"/>
          <w:lang w:val="vi-VN"/>
        </w:rPr>
        <w:t xml:space="preserve"> “nộp thông báo </w:t>
      </w:r>
      <w:r w:rsidRPr="00227491">
        <w:rPr>
          <w:rFonts w:ascii="Times New Roman" w:eastAsia="Times New Roman" w:hAnsi="Times New Roman" w:cs="Times New Roman"/>
          <w:i/>
          <w:iCs/>
          <w:sz w:val="26"/>
          <w:szCs w:val="24"/>
        </w:rPr>
        <w:t>điều</w:t>
      </w:r>
      <w:r w:rsidRPr="00227491">
        <w:rPr>
          <w:rFonts w:ascii="Times New Roman" w:eastAsia="Times New Roman" w:hAnsi="Times New Roman" w:cs="Times New Roman"/>
          <w:i/>
          <w:iCs/>
          <w:sz w:val="26"/>
          <w:szCs w:val="24"/>
          <w:lang w:val="vi-VN"/>
        </w:rPr>
        <w:t xml:space="preserve"> chỉnh thông tin tại thông báo phát hành hóa đơn... ", “Nộp bảng kê hóa đơn chưa sử dụng đến cơ quan thuế nơi chuyển đến khi thay đổi địa chỉ kinh doanh dẫn đến thay đổi cơ quan thuế quản lý trực tiếp”.</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86" w:name="dieu_6_2"/>
      <w:r w:rsidRPr="00227491">
        <w:rPr>
          <w:rFonts w:ascii="Times New Roman" w:eastAsia="Times New Roman" w:hAnsi="Times New Roman" w:cs="Times New Roman"/>
          <w:b/>
          <w:bCs/>
          <w:i/>
          <w:iCs/>
          <w:sz w:val="26"/>
          <w:szCs w:val="24"/>
          <w:lang w:val="vi-VN"/>
        </w:rPr>
        <w:t>6. Hành vi vi phạm quy định về lập hóa đơn khi bán hàng hóa, dịch vụ</w:t>
      </w:r>
      <w:bookmarkEnd w:id="86"/>
      <w:r w:rsidRPr="00227491">
        <w:rPr>
          <w:rFonts w:ascii="Times New Roman" w:eastAsia="Times New Roman" w:hAnsi="Times New Roman" w:cs="Times New Roman"/>
          <w:b/>
          <w:bCs/>
          <w:i/>
          <w:iCs/>
          <w:sz w:val="26"/>
          <w:szCs w:val="24"/>
          <w:lang w:val="vi-VN"/>
        </w:rPr>
        <w:t xml:space="preserve"> (</w:t>
      </w:r>
      <w:bookmarkStart w:id="87" w:name="dc_53"/>
      <w:r w:rsidRPr="00227491">
        <w:rPr>
          <w:rFonts w:ascii="Times New Roman" w:eastAsia="Times New Roman" w:hAnsi="Times New Roman" w:cs="Times New Roman"/>
          <w:b/>
          <w:bCs/>
          <w:i/>
          <w:iCs/>
          <w:sz w:val="26"/>
          <w:szCs w:val="24"/>
          <w:lang w:val="vi-VN"/>
        </w:rPr>
        <w:t>Điều 24</w:t>
      </w:r>
      <w:bookmarkEnd w:id="87"/>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Biên tập lại hành vi vi phạm quy định về lập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quy định hành vi vi phạm quy định về lập hóa đơn trong nhóm hành vi vi phạm quy định về sử dụng hóa đơn khi bán hàng hóa, cung ứng dịch vụ.</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tách nhóm hành vi vi phạm quy định về lập hóa đơn ra khỏi nhóm hành vi vi phạm quy định về sử dụng hóa đơn và chuyển quy định riêng về nhóm hành vi vi phạm quy định về lập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chỉnh giảm hình thức xử phạt tiền sang phạt cảnh cáo đối với hành vi:</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Lập hóa đơn không đúng thời </w:t>
      </w:r>
      <w:r w:rsidRPr="00227491">
        <w:rPr>
          <w:rFonts w:ascii="Times New Roman" w:eastAsia="Times New Roman" w:hAnsi="Times New Roman" w:cs="Times New Roman"/>
          <w:sz w:val="26"/>
          <w:szCs w:val="24"/>
        </w:rPr>
        <w:t>điểm</w:t>
      </w:r>
      <w:r w:rsidRPr="00227491">
        <w:rPr>
          <w:rFonts w:ascii="Times New Roman" w:eastAsia="Times New Roman" w:hAnsi="Times New Roman" w:cs="Times New Roman"/>
          <w:sz w:val="26"/>
          <w:szCs w:val="24"/>
          <w:lang w:val="vi-VN"/>
        </w:rPr>
        <w:t xml:space="preserve"> nhưng không dẫn đến chậm thực hiện nghĩa vụ thuế và có tình </w:t>
      </w:r>
      <w:r w:rsidRPr="00227491">
        <w:rPr>
          <w:rFonts w:ascii="Times New Roman" w:eastAsia="Times New Roman" w:hAnsi="Times New Roman" w:cs="Times New Roman"/>
          <w:sz w:val="26"/>
          <w:szCs w:val="24"/>
        </w:rPr>
        <w:t xml:space="preserve">tiết </w:t>
      </w:r>
      <w:r w:rsidRPr="00227491">
        <w:rPr>
          <w:rFonts w:ascii="Times New Roman" w:eastAsia="Times New Roman" w:hAnsi="Times New Roman" w:cs="Times New Roman"/>
          <w:sz w:val="26"/>
          <w:szCs w:val="24"/>
          <w:lang w:val="vi-VN"/>
        </w:rPr>
        <w:t>giảm nhẹ;</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Lập hóa đơn liên tục từ số nhỏ đến số lớn nhưng khác quyển (dùng quyển có số thứ tự lớn hơn và chưa dùng quyển có số thứ tự nhỏ hơn) và tổ chức, cá nhân sau khi phát hiện ra đã hủy các quyển hóa đơn có số thứ tự nhỏ hơn;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Lập sai loại hóa đơn theo quy định đã giao cho người mua hoặc đã kê khai thuế, bên bán và bên mua phát hiện việc lập sai loại hóa đơn và lập lại loại hóa đơn đúng theo quy định trước khi cơ quan có thẩm quyền công bố quyết định thanh tra, kiểm tra tại trụ sở người nộp thuế và không ảnh hưởng đến việc xác định nghĩa vụ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Bỏ chế tài xử phạt đối với hành vi:</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Không lập đủ các nội dung bắt buộc trên hóa đơn theo quy định, trừ các trường hợp hóa đơn không nhất thiết phải lập đầy đủ các nội dung theo hướng dẫn của Bộ Tài chính;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Không lập bảng kê về hóa đơn bán hàng, cung ứng dịch vụ;</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Lập hóa đơn nhưng không giao cho người mua, trừ trường hợp trên hóa đơn ghi rõ người mua không lấy hóa đơn hoặc hóa đơn được lập theo bảng kê.</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chỉnh giảm khung phạt tiền đối với hành vi “không lập hóa đơn tổng hợp theo quy định của pháp luật về hóa đơn bán hàng hóa, cung ứng dịch vụ”.</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4.000.000đ đến 8.000.000đ.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500.000đ đến 1.500.000đ.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Bổ sung chế tài xử phạt hành vi:</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Lập hóa đơn điện tử khi chưa có thông báo chấp thuận của cơ quan thuế hoặc trước ngày cơ quan thuế chấp nhận việc sử dụng hóa đơn điện tử có mã hoặc không có mã của cơ quan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Lập hóa đơn bán hàng hóa, dịch vụ trong thời gian tạm ngừng hoạt động kinh doanh, trừ trường hợp lập hóa đơn giao cho khách hàng để thực hiện các hợp đồng đã ký trước ngày thông báo tạm ngừng kinh doanh;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Lập hóa đơn điện tử từ máy tính tiền không có kết nối, chuyển dữ liệu điện tử với cơ quan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biện pháp khắc phục hậu quả: Buộc lập hóa đơn theo quy định đối với hành vi quy định tại </w:t>
      </w:r>
      <w:bookmarkStart w:id="88" w:name="dc_54"/>
      <w:r w:rsidRPr="00227491">
        <w:rPr>
          <w:rFonts w:ascii="Times New Roman" w:eastAsia="Times New Roman" w:hAnsi="Times New Roman" w:cs="Times New Roman"/>
          <w:sz w:val="26"/>
          <w:szCs w:val="24"/>
        </w:rPr>
        <w:t>điểm d khoản 4, khoản 5 Điều 24</w:t>
      </w:r>
      <w:bookmarkEnd w:id="88"/>
      <w:r w:rsidRPr="00227491">
        <w:rPr>
          <w:rFonts w:ascii="Times New Roman" w:eastAsia="Times New Roman" w:hAnsi="Times New Roman" w:cs="Times New Roman"/>
          <w:sz w:val="26"/>
          <w:szCs w:val="24"/>
        </w:rPr>
        <w:t xml:space="preserve"> </w:t>
      </w:r>
      <w:r w:rsidRPr="00227491">
        <w:rPr>
          <w:rFonts w:ascii="Times New Roman" w:eastAsia="Times New Roman" w:hAnsi="Times New Roman" w:cs="Times New Roman"/>
          <w:sz w:val="26"/>
          <w:szCs w:val="24"/>
          <w:lang w:val="vi-VN"/>
        </w:rPr>
        <w:t>khi người mua có yêu cầu.</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89" w:name="dieu_7_2"/>
      <w:r w:rsidRPr="00227491">
        <w:rPr>
          <w:rFonts w:ascii="Times New Roman" w:eastAsia="Times New Roman" w:hAnsi="Times New Roman" w:cs="Times New Roman"/>
          <w:b/>
          <w:bCs/>
          <w:i/>
          <w:iCs/>
          <w:sz w:val="26"/>
          <w:szCs w:val="24"/>
          <w:lang w:val="vi-VN"/>
        </w:rPr>
        <w:t>7. Hành vi vi phạm quy định về khai báo mất, cháy, hỏng hóa đơn</w:t>
      </w:r>
      <w:bookmarkEnd w:id="89"/>
      <w:r w:rsidRPr="00227491">
        <w:rPr>
          <w:rFonts w:ascii="Times New Roman" w:eastAsia="Times New Roman" w:hAnsi="Times New Roman" w:cs="Times New Roman"/>
          <w:b/>
          <w:bCs/>
          <w:i/>
          <w:iCs/>
          <w:sz w:val="26"/>
          <w:szCs w:val="24"/>
          <w:lang w:val="vi-VN"/>
        </w:rPr>
        <w:t xml:space="preserve"> (</w:t>
      </w:r>
      <w:bookmarkStart w:id="90" w:name="dc_55"/>
      <w:r w:rsidRPr="00227491">
        <w:rPr>
          <w:rFonts w:ascii="Times New Roman" w:eastAsia="Times New Roman" w:hAnsi="Times New Roman" w:cs="Times New Roman"/>
          <w:b/>
          <w:bCs/>
          <w:i/>
          <w:iCs/>
          <w:sz w:val="26"/>
          <w:szCs w:val="24"/>
          <w:lang w:val="vi-VN"/>
        </w:rPr>
        <w:t>Điều 25</w:t>
      </w:r>
      <w:bookmarkEnd w:id="90"/>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về hành vi vi phạm thời hạn khai báo mất, cháy, hỏng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chỉnh giảm mức phạt tiền đối với hành vi không khai báo việc làm mất hóa đơn trong khi in, trước khi giao cho khách hàng:</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6.000.000đ đến 18.000.000đ.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4.000.000đ đến 8.000.000đ.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91" w:name="dieu_8_2"/>
      <w:r w:rsidRPr="00227491">
        <w:rPr>
          <w:rFonts w:ascii="Times New Roman" w:eastAsia="Times New Roman" w:hAnsi="Times New Roman" w:cs="Times New Roman"/>
          <w:b/>
          <w:bCs/>
          <w:i/>
          <w:iCs/>
          <w:sz w:val="26"/>
          <w:szCs w:val="24"/>
          <w:lang w:val="vi-VN"/>
        </w:rPr>
        <w:t>8. Hành vi làm mất, cháy, hỏng hóa đơn</w:t>
      </w:r>
      <w:bookmarkEnd w:id="91"/>
      <w:r w:rsidRPr="00227491">
        <w:rPr>
          <w:rFonts w:ascii="Times New Roman" w:eastAsia="Times New Roman" w:hAnsi="Times New Roman" w:cs="Times New Roman"/>
          <w:b/>
          <w:bCs/>
          <w:i/>
          <w:iCs/>
          <w:sz w:val="26"/>
          <w:szCs w:val="24"/>
          <w:lang w:val="vi-VN"/>
        </w:rPr>
        <w:t xml:space="preserve"> (</w:t>
      </w:r>
      <w:bookmarkStart w:id="92" w:name="dc_56"/>
      <w:r w:rsidRPr="00227491">
        <w:rPr>
          <w:rFonts w:ascii="Times New Roman" w:eastAsia="Times New Roman" w:hAnsi="Times New Roman" w:cs="Times New Roman"/>
          <w:b/>
          <w:bCs/>
          <w:i/>
          <w:iCs/>
          <w:sz w:val="26"/>
          <w:szCs w:val="24"/>
          <w:lang w:val="vi-VN"/>
        </w:rPr>
        <w:t>Điều 26</w:t>
      </w:r>
      <w:bookmarkEnd w:id="92"/>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Biên tập lại hành vi </w:t>
      </w:r>
      <w:r w:rsidRPr="00227491">
        <w:rPr>
          <w:rFonts w:ascii="Times New Roman" w:eastAsia="Times New Roman" w:hAnsi="Times New Roman" w:cs="Times New Roman"/>
          <w:i/>
          <w:iCs/>
          <w:sz w:val="26"/>
          <w:szCs w:val="24"/>
          <w:lang w:val="vi-VN"/>
        </w:rPr>
        <w:t>“làm mất, cháy, hỏng hóa đơn”</w:t>
      </w:r>
      <w:r w:rsidRPr="00227491">
        <w:rPr>
          <w:rFonts w:ascii="Times New Roman" w:eastAsia="Times New Roman" w:hAnsi="Times New Roman" w:cs="Times New Roman"/>
          <w:sz w:val="26"/>
          <w:szCs w:val="24"/>
          <w:lang w:val="vi-VN"/>
        </w:rPr>
        <w:t>, theo đó hành vi mất, cháy, hỏng hóa đơn không nằm trong nhóm hành vi vi phạm quy định về sử dụng hóa đơn mà quy định riêng thành nhóm hành vi mất cháy hỏng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xml:space="preserve">: hành vi </w:t>
      </w:r>
      <w:r w:rsidRPr="00227491">
        <w:rPr>
          <w:rFonts w:ascii="Times New Roman" w:eastAsia="Times New Roman" w:hAnsi="Times New Roman" w:cs="Times New Roman"/>
          <w:i/>
          <w:iCs/>
          <w:sz w:val="26"/>
          <w:szCs w:val="24"/>
          <w:lang w:val="vi-VN"/>
        </w:rPr>
        <w:t>“làm mất cháy hỏng hóa đơn”</w:t>
      </w:r>
      <w:r w:rsidRPr="00227491">
        <w:rPr>
          <w:rFonts w:ascii="Times New Roman" w:eastAsia="Times New Roman" w:hAnsi="Times New Roman" w:cs="Times New Roman"/>
          <w:sz w:val="26"/>
          <w:szCs w:val="24"/>
          <w:lang w:val="vi-VN"/>
        </w:rPr>
        <w:t xml:space="preserve"> thuộc nhóm hành vi vi phạm quy định về sử dụng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xml:space="preserve">: tách hành vi </w:t>
      </w:r>
      <w:r w:rsidRPr="00227491">
        <w:rPr>
          <w:rFonts w:ascii="Times New Roman" w:eastAsia="Times New Roman" w:hAnsi="Times New Roman" w:cs="Times New Roman"/>
          <w:i/>
          <w:iCs/>
          <w:sz w:val="26"/>
          <w:szCs w:val="24"/>
          <w:lang w:val="vi-VN"/>
        </w:rPr>
        <w:t>“làm mất cháy hỏng hóa đơn”</w:t>
      </w:r>
      <w:r w:rsidRPr="00227491">
        <w:rPr>
          <w:rFonts w:ascii="Times New Roman" w:eastAsia="Times New Roman" w:hAnsi="Times New Roman" w:cs="Times New Roman"/>
          <w:sz w:val="26"/>
          <w:szCs w:val="24"/>
          <w:lang w:val="vi-VN"/>
        </w:rPr>
        <w:t xml:space="preserve"> khỏi nhóm hành vi vi phạm quy định về sử dụng hóa đơn và chuyển quy định về nhóm hành vi làm mất, cháy, hỏng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chỉnh giảm từ phạt tiền xuống phạt cảnh cáo đối với các hành vi:</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Làm mất, cháy, hỏng hóa đơn đã lập (trừ liên giao cho khách hàng) trong quá trình sử dụng, đã kê khai, nộp thuế, có hồ sơ chứng từ chứng minh việc mua bán hàng hóa, dịch vụ và có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giảm nhẹ;</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Làm mất, cháy, hỏng hóa đơn đã lập sai, đã xóa bỏ và người bán đã lập hóa đơn khác thay thế cho hóa đơn lập sai, xóa bỏ này.</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chế tài xử phạt đối với hành vi làm mất, cháy, hỏng hóa đơn đã lập, đã khai, nộp thuế trong trong thời gian lưu trữ.</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93" w:name="dieu_9_2"/>
      <w:r w:rsidRPr="00227491">
        <w:rPr>
          <w:rFonts w:ascii="Times New Roman" w:eastAsia="Times New Roman" w:hAnsi="Times New Roman" w:cs="Times New Roman"/>
          <w:b/>
          <w:bCs/>
          <w:i/>
          <w:iCs/>
          <w:sz w:val="26"/>
          <w:szCs w:val="24"/>
          <w:lang w:val="vi-VN"/>
        </w:rPr>
        <w:t>9. Hành vi vi phạm quy định về hủy, tiêu hủy hóa đơn</w:t>
      </w:r>
      <w:bookmarkEnd w:id="93"/>
      <w:r w:rsidRPr="00227491">
        <w:rPr>
          <w:rFonts w:ascii="Times New Roman" w:eastAsia="Times New Roman" w:hAnsi="Times New Roman" w:cs="Times New Roman"/>
          <w:b/>
          <w:bCs/>
          <w:i/>
          <w:iCs/>
          <w:sz w:val="26"/>
          <w:szCs w:val="24"/>
          <w:lang w:val="vi-VN"/>
        </w:rPr>
        <w:t xml:space="preserve"> (</w:t>
      </w:r>
      <w:bookmarkStart w:id="94" w:name="dc_57"/>
      <w:r w:rsidRPr="00227491">
        <w:rPr>
          <w:rFonts w:ascii="Times New Roman" w:eastAsia="Times New Roman" w:hAnsi="Times New Roman" w:cs="Times New Roman"/>
          <w:b/>
          <w:bCs/>
          <w:i/>
          <w:iCs/>
          <w:sz w:val="26"/>
          <w:szCs w:val="24"/>
          <w:lang w:val="vi-VN"/>
        </w:rPr>
        <w:t>Điều 27</w:t>
      </w:r>
      <w:bookmarkEnd w:id="94"/>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xử phạt hành vi vi phạm quy định về tiêu hủy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Biên tập lại hành vi “không hủy hoặc hủy không đúng quy định các hóa đơn đã phát hành nhưng chưa lập, không còn giá trị sử dụng theo quy định”: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hành vi “không hủy hoặc hủy không đúng quy định các hóa đơn đã phát hành nhưng chưa lập, không còn giá trị sử dụng theo quy định” thuộc nhóm hành vi vi phạm quy định về sử dụng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tách hành vi “không hủy hoặc hủy không đúng quy định các hóa đơn đã phát hành nhưng chưa lập, không còn giá trị sử dụng theo quy định” khỏi nhóm hành vi vi phạm quy định về sử dụng hóa đơn và chuyển quy định về nhóm hành vi vi phạm quy định về hủy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hành vi vi phạm quy định thời hạn hủy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chế tài xử phạt đối với một số hành vi:</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Không hủy hóa đơn theo quy định của pháp luật;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Không hủy hóa đơn điện tử khi lập sai sót sau khi quá thời hạn cơ quan thuế thông báo cho người bán về việc kiểm tra sai, sót;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Hủy hóa đơn không đúng trình tự, thủ tục theo quy định của pháp luật;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biện pháp khắc phục hậu quả buộc hủy “hóa đơn đặt in chưa phát hành nhưng không còn sử dụng” đối với hành vi quy định tại </w:t>
      </w:r>
      <w:bookmarkStart w:id="95" w:name="dc_58"/>
      <w:r w:rsidRPr="00227491">
        <w:rPr>
          <w:rFonts w:ascii="Times New Roman" w:eastAsia="Times New Roman" w:hAnsi="Times New Roman" w:cs="Times New Roman"/>
          <w:sz w:val="26"/>
          <w:szCs w:val="24"/>
        </w:rPr>
        <w:t>điểm b khoản 2, điểm b, c, d khoản 3 Điều 27 Nghị định số 125/2020/NĐ-CP</w:t>
      </w:r>
      <w:bookmarkEnd w:id="95"/>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96" w:name="dieu_10_2"/>
      <w:r w:rsidRPr="00227491">
        <w:rPr>
          <w:rFonts w:ascii="Times New Roman" w:eastAsia="Times New Roman" w:hAnsi="Times New Roman" w:cs="Times New Roman"/>
          <w:b/>
          <w:bCs/>
          <w:i/>
          <w:iCs/>
          <w:sz w:val="26"/>
          <w:szCs w:val="24"/>
          <w:lang w:val="vi-VN"/>
        </w:rPr>
        <w:t>10. Hành vi sử dụng hóa đơn không hợp pháp, sử dụng không hợp pháp hóa đơn</w:t>
      </w:r>
      <w:bookmarkEnd w:id="96"/>
      <w:r w:rsidRPr="00227491">
        <w:rPr>
          <w:rFonts w:ascii="Times New Roman" w:eastAsia="Times New Roman" w:hAnsi="Times New Roman" w:cs="Times New Roman"/>
          <w:b/>
          <w:bCs/>
          <w:i/>
          <w:iCs/>
          <w:sz w:val="26"/>
          <w:szCs w:val="24"/>
          <w:lang w:val="vi-VN"/>
        </w:rPr>
        <w:t xml:space="preserve"> (</w:t>
      </w:r>
      <w:bookmarkStart w:id="97" w:name="dc_59"/>
      <w:r w:rsidRPr="00227491">
        <w:rPr>
          <w:rFonts w:ascii="Times New Roman" w:eastAsia="Times New Roman" w:hAnsi="Times New Roman" w:cs="Times New Roman"/>
          <w:b/>
          <w:bCs/>
          <w:i/>
          <w:iCs/>
          <w:sz w:val="26"/>
          <w:szCs w:val="24"/>
          <w:lang w:val="vi-VN"/>
        </w:rPr>
        <w:t>Điều 28</w:t>
      </w:r>
      <w:bookmarkEnd w:id="97"/>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rõ về hành vi sử dụng hóa đơn không hợp pháp, sử dụng không hợp pháp hóa đơn (</w:t>
      </w:r>
      <w:bookmarkStart w:id="98" w:name="dc_60"/>
      <w:r w:rsidRPr="00227491">
        <w:rPr>
          <w:rFonts w:ascii="Times New Roman" w:eastAsia="Times New Roman" w:hAnsi="Times New Roman" w:cs="Times New Roman"/>
          <w:sz w:val="26"/>
          <w:szCs w:val="24"/>
        </w:rPr>
        <w:t>Điều 4</w:t>
      </w:r>
      <w:bookmarkEnd w:id="98"/>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biện pháp khắc phục hậu quả: buộc hủy hóa đơn đã sử dụng.</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99" w:name="dieu_11_1"/>
      <w:r w:rsidRPr="00227491">
        <w:rPr>
          <w:rFonts w:ascii="Times New Roman" w:eastAsia="Times New Roman" w:hAnsi="Times New Roman" w:cs="Times New Roman"/>
          <w:b/>
          <w:bCs/>
          <w:i/>
          <w:iCs/>
          <w:sz w:val="26"/>
          <w:szCs w:val="24"/>
          <w:lang w:val="vi-VN"/>
        </w:rPr>
        <w:t>11. Hành vi vi phạm quy định về lập, gửi thông báo, báo cáo về hóa đơn</w:t>
      </w:r>
      <w:bookmarkEnd w:id="99"/>
      <w:r w:rsidRPr="00227491">
        <w:rPr>
          <w:rFonts w:ascii="Times New Roman" w:eastAsia="Times New Roman" w:hAnsi="Times New Roman" w:cs="Times New Roman"/>
          <w:b/>
          <w:bCs/>
          <w:i/>
          <w:iCs/>
          <w:sz w:val="26"/>
          <w:szCs w:val="24"/>
          <w:lang w:val="vi-VN"/>
        </w:rPr>
        <w:t xml:space="preserve"> (</w:t>
      </w:r>
      <w:bookmarkStart w:id="100" w:name="dc_61"/>
      <w:r w:rsidRPr="00227491">
        <w:rPr>
          <w:rFonts w:ascii="Times New Roman" w:eastAsia="Times New Roman" w:hAnsi="Times New Roman" w:cs="Times New Roman"/>
          <w:b/>
          <w:bCs/>
          <w:i/>
          <w:iCs/>
          <w:sz w:val="26"/>
          <w:szCs w:val="24"/>
          <w:lang w:val="vi-VN"/>
        </w:rPr>
        <w:t>Điều 29</w:t>
      </w:r>
      <w:bookmarkEnd w:id="100"/>
      <w:r w:rsidRPr="00227491">
        <w:rPr>
          <w:rFonts w:ascii="Times New Roman" w:eastAsia="Times New Roman" w:hAnsi="Times New Roman" w:cs="Times New Roman"/>
          <w:b/>
          <w:bCs/>
          <w:i/>
          <w:iCs/>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xml:space="preserve">- Bổ sung quy định xử phạt cảnh cáo đối với hành vi nộp thông báo, báo cáo về hóa đơn quá thời hạn quy định từ 01 ngày đến 05 ngày, kể từ ngày hết thời hạn theo quy định mà có tình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giảm nhẹ.</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mức phạt tiền đối với hành vi lập sai hoặc không đầy đủ nội dung của thông báo, báo cáo về hóa đơn theo quy định gửi cơ quan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từ 200.000đ đến 1.000.000đ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1.000.000đ đến 3.000.000đ.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chế tài xử phạt đối với hành vi nộp thông báo, báo cáo về hóa đơn quá thời hạn quy định từ 01 ngày đến 10 ngày.</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mức phạt tiền đối với hành vi nộp thông báo, báo cáo về hóa đơn gửi cơ quan thuế quá thời hạn quy định từ 91 ngày trở lên, kể từ ngày hết thời hạn theo quy định; hành vi không nộp thông báo, báo cáo về hóa đơn gửi cơ quan thuế theo quy định: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phạt tiền từ 4.000.000đ đến 8.000.000đ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phạt tiền từ 5.000.000đ đến 15.000.000đ.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01" w:name="dieu_12"/>
      <w:r w:rsidRPr="00227491">
        <w:rPr>
          <w:rFonts w:ascii="Times New Roman" w:eastAsia="Times New Roman" w:hAnsi="Times New Roman" w:cs="Times New Roman"/>
          <w:b/>
          <w:bCs/>
          <w:i/>
          <w:iCs/>
          <w:sz w:val="26"/>
          <w:szCs w:val="24"/>
          <w:lang w:val="vi-VN"/>
        </w:rPr>
        <w:t>12. Hành vi vi phạm quy định khác về hóa đơn</w:t>
      </w:r>
      <w:bookmarkEnd w:id="101"/>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Bổ sung 2 nhóm hành vi về hóa đơn điện tử: hành vi vi phạm quy định về chuyển dữ liệu hóa đơn điện tử (</w:t>
      </w:r>
      <w:bookmarkStart w:id="102" w:name="dc_62"/>
      <w:r w:rsidRPr="00227491">
        <w:rPr>
          <w:rFonts w:ascii="Times New Roman" w:eastAsia="Times New Roman" w:hAnsi="Times New Roman" w:cs="Times New Roman"/>
          <w:sz w:val="26"/>
          <w:szCs w:val="24"/>
        </w:rPr>
        <w:t>Điều 30</w:t>
      </w:r>
      <w:bookmarkEnd w:id="102"/>
      <w:r w:rsidRPr="00227491">
        <w:rPr>
          <w:rFonts w:ascii="Times New Roman" w:eastAsia="Times New Roman" w:hAnsi="Times New Roman" w:cs="Times New Roman"/>
          <w:sz w:val="26"/>
          <w:szCs w:val="24"/>
          <w:lang w:val="vi-VN"/>
        </w:rPr>
        <w:t>); hành vi vi phạm quy định về cung cấp dịch vụ hóa đơn (</w:t>
      </w:r>
      <w:bookmarkStart w:id="103" w:name="dc_63"/>
      <w:r w:rsidRPr="00227491">
        <w:rPr>
          <w:rFonts w:ascii="Times New Roman" w:eastAsia="Times New Roman" w:hAnsi="Times New Roman" w:cs="Times New Roman"/>
          <w:sz w:val="26"/>
          <w:szCs w:val="24"/>
        </w:rPr>
        <w:t>Điều 31</w:t>
      </w:r>
      <w:bookmarkEnd w:id="103"/>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04" w:name="muc_4"/>
      <w:r w:rsidRPr="00227491">
        <w:rPr>
          <w:rFonts w:ascii="Times New Roman" w:eastAsia="Times New Roman" w:hAnsi="Times New Roman" w:cs="Times New Roman"/>
          <w:b/>
          <w:bCs/>
          <w:sz w:val="26"/>
          <w:szCs w:val="24"/>
          <w:lang w:val="vi-VN"/>
        </w:rPr>
        <w:t>IV. Về thẩm quyền, thủ tục xử phạt VPHC về thuế, hóa đơn</w:t>
      </w:r>
      <w:bookmarkEnd w:id="104"/>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05" w:name="dieu_1_3"/>
      <w:r w:rsidRPr="00227491">
        <w:rPr>
          <w:rFonts w:ascii="Times New Roman" w:eastAsia="Times New Roman" w:hAnsi="Times New Roman" w:cs="Times New Roman"/>
          <w:b/>
          <w:bCs/>
          <w:sz w:val="26"/>
          <w:szCs w:val="24"/>
          <w:lang w:val="vi-VN"/>
        </w:rPr>
        <w:t>1. Thẩm quyền xử phạt vi phạm hành chính về thuế, hóa đơn</w:t>
      </w:r>
      <w:bookmarkEnd w:id="105"/>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b/>
          <w:bCs/>
          <w:i/>
          <w:iCs/>
          <w:sz w:val="26"/>
          <w:szCs w:val="24"/>
          <w:lang w:val="vi-VN"/>
        </w:rPr>
        <w:t>1.1. Thẩm quyền xử phạt của cơ quan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Bỏ quy định về thẩm quyền phạt tiền của công chức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Quy định chi </w:t>
      </w:r>
      <w:r w:rsidRPr="00227491">
        <w:rPr>
          <w:rFonts w:ascii="Times New Roman" w:eastAsia="Times New Roman" w:hAnsi="Times New Roman" w:cs="Times New Roman"/>
          <w:sz w:val="26"/>
          <w:szCs w:val="24"/>
        </w:rPr>
        <w:t xml:space="preserve">tiết </w:t>
      </w:r>
      <w:r w:rsidRPr="00227491">
        <w:rPr>
          <w:rFonts w:ascii="Times New Roman" w:eastAsia="Times New Roman" w:hAnsi="Times New Roman" w:cs="Times New Roman"/>
          <w:sz w:val="26"/>
          <w:szCs w:val="24"/>
          <w:lang w:val="vi-VN"/>
        </w:rPr>
        <w:t>thẩm quyền của từng chức danh đối với từng hành vi vi phạm;</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Thống nhất thẩm quyền phạt tiền đối với hành vi vi phạm hành chính về thuế, hóa đơn của Đội trưởng Đội thuế, Chi cục trưởng Chi cục Thuế, Cục trưởng Cục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về thẩm quyền áp dụng hình thức xử phạt bổ sung đình chỉ hoạt động in hóa đơn có thời hạn của Thủ trưởng cơ quan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b/>
          <w:bCs/>
          <w:i/>
          <w:iCs/>
          <w:sz w:val="26"/>
          <w:szCs w:val="24"/>
          <w:lang w:val="vi-VN"/>
        </w:rPr>
        <w:t>1.2. Thẩm quyền xử phạt của Ủy ban nhân dân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lastRenderedPageBreak/>
        <w:t>- Bỏ quy định thẩm quyền xử phạt của Chủ tịch Ủy ban nhân dân cấp xã;</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Quy định chi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thẩm quyền xử phạt và áp dụng biện pháp khắc phục hậu quả của Chủ tịch Ủy ban nhân dân cấp huyện, cấp tỉnh đối với hành vi vi phạm thủ tục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Tăng thẩm quyền xử phạt của Chủ tịch UBND cấp huyện, cấp tỉnh đối với hành vi vi phạm hành chính về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Chủ tịch UBND cấp huyện có thẩm quyền phạt tiền đến 25.000.000đ. Chủ tịch UBND cấp tỉnh có thẩm quyền phạt tiền đến 50.000.000đ.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Chủ tịch UBND cấp huyện có thẩm quyền phạt tiền đến 50.000.000đ. Chủ tịch UBND cấp tỉnh có thẩm quyền phạt tiền đến 100.000.000đ.</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về thẩm quyền của Chủ tịch UBND cấp huyện, cấp tỉnh trong việc áp dụng hình phạt bổ sung đình chỉ hoạt động in hóa đơn có thời hạn.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b/>
          <w:bCs/>
          <w:i/>
          <w:iCs/>
          <w:sz w:val="26"/>
          <w:szCs w:val="24"/>
          <w:lang w:val="vi-VN"/>
        </w:rPr>
        <w:t>1.3. Thẩm quyền xử phạt của Thanh tra</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thẩm quyền xử phạt của các chức danh thanh tra có thẩm quyền về thủ tục thuế, hóa đơn, theo đó:</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Trưởng Đoàn thanh tra của Cục Thuế, Tổng cục Thuế thực hiện chức năng thanh tra chuyên ngành có thẩm quyền xử phạt tiền đến 50.000.000đ đối với hành vi vi phạm thủ tục thuế,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Trưởng đoàn thanh tra Bộ Tài chính thực hiện chức năng thanh tra chuyên ngành có quyền phạt tiền đến 140.000.000đ đối với hành vi vi phạm thủ tục thuế; phạt tiền đến 70.000.000đ đối với hành vi vi phạm về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Chánh thanh tra Bộ Tài chính có thẩm quyền phạt tiền đến 200.000.000đ đối với hành vi vi phạm thủ tục thuế; phạt tiền đến 100.000.000đ đối với hành vi vi phạm hành chính về hóa đơn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thẩm quyền của Trưởng đoàn thanh tra Cục Thuế, Trưởng đoàn thanh tra Tổng cục Thuế, Trưởng đoàn thanh tra Bộ Tài chính, Chánh Thanh tra Bộ áp dụng hình phạt bổ sung đình chỉ hoạt động in hóa đơn có thời hạn.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06" w:name="dieu_2_3"/>
      <w:r w:rsidRPr="00227491">
        <w:rPr>
          <w:rFonts w:ascii="Times New Roman" w:eastAsia="Times New Roman" w:hAnsi="Times New Roman" w:cs="Times New Roman"/>
          <w:b/>
          <w:bCs/>
          <w:i/>
          <w:iCs/>
          <w:sz w:val="26"/>
          <w:szCs w:val="24"/>
          <w:lang w:val="vi-VN"/>
        </w:rPr>
        <w:t>2. Về thủ tục xử phạt vi phạm hành chính về thuế, hóa đơn</w:t>
      </w:r>
      <w:bookmarkEnd w:id="106"/>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về lập biên bản vi phạm hành chính và biên bản vi phạm hành chính điện tử, trong đó quy định rõ biên bản vi phạm hành chính điện tử không bắt buộc phải có chữ ký của tổ chức, cá nhân vi phạm.</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về các trường hợp được quyền giải trình vi phạm hành chính về thuế, hóa đơn gồm: hành vi vi phạm hành chính về thuế, hóa đơn được phát hiện thông qua </w:t>
      </w:r>
      <w:r w:rsidRPr="00227491">
        <w:rPr>
          <w:rFonts w:ascii="Times New Roman" w:eastAsia="Times New Roman" w:hAnsi="Times New Roman" w:cs="Times New Roman"/>
          <w:sz w:val="26"/>
          <w:szCs w:val="24"/>
          <w:lang w:val="vi-VN"/>
        </w:rPr>
        <w:lastRenderedPageBreak/>
        <w:t xml:space="preserve">công tác thanh tra thuế, kiểm tra thuế hoặc các trường hợp lập biên bản vi phạm hành chính điện tử; hành vi vi phạm hành chính quy định tại </w:t>
      </w:r>
      <w:bookmarkStart w:id="107" w:name="dc_64"/>
      <w:r w:rsidRPr="00227491">
        <w:rPr>
          <w:rFonts w:ascii="Times New Roman" w:eastAsia="Times New Roman" w:hAnsi="Times New Roman" w:cs="Times New Roman"/>
          <w:sz w:val="26"/>
          <w:szCs w:val="24"/>
        </w:rPr>
        <w:t>Điều 16, 17, 18; khoản 3 Điều 20; khoản 7 Điều 21; Điều 22 và Điều 28 Nghị định 125/2020/NĐ-CP</w:t>
      </w:r>
      <w:bookmarkEnd w:id="107"/>
      <w:r w:rsidRPr="00227491">
        <w:rPr>
          <w:rFonts w:ascii="Times New Roman" w:eastAsia="Times New Roman" w:hAnsi="Times New Roman" w:cs="Times New Roman"/>
          <w:sz w:val="26"/>
          <w:szCs w:val="24"/>
          <w:lang w:val="vi-VN"/>
        </w:rPr>
        <w: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về giao, gửi quyết định xử phạt vi phạm hành chính về thuế, hóa đơn bằng phương thức điện tử theo địa chỉ người nộp thuế đã đăng ký với cơ quan thuế đối với trường hợp cá nhân, tổ chức bị xử phạt đủ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kiện thực hiện giao dịch điện tử trong lĩnh vực thuế.</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08" w:name="dieu_3_3"/>
      <w:r w:rsidRPr="00227491">
        <w:rPr>
          <w:rFonts w:ascii="Times New Roman" w:eastAsia="Times New Roman" w:hAnsi="Times New Roman" w:cs="Times New Roman"/>
          <w:b/>
          <w:bCs/>
          <w:i/>
          <w:iCs/>
          <w:sz w:val="26"/>
          <w:szCs w:val="24"/>
          <w:lang w:val="vi-VN"/>
        </w:rPr>
        <w:t>3. Về thi hành quyết định xử phạt vi phạm hành chính về thuế, hóa đơn</w:t>
      </w:r>
      <w:bookmarkEnd w:id="108"/>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về thời hiệu thi hành quyết định xử phạt vi phạm hành chính về thuế, trong đó quy định rõ trường hợp cơ quan thuế đã giao, gửi quyết định xử phạt vi phạm hành chính nhưng cá nhân, tổ chức bị xử phạt chưa nộp hoặc chưa nộp đủ tiền phạt, tiền thuế truy thu, tiền chậm nộp thì cơ quan thuế phải theo dõi các </w:t>
      </w:r>
      <w:r w:rsidRPr="00227491">
        <w:rPr>
          <w:rFonts w:ascii="Times New Roman" w:eastAsia="Times New Roman" w:hAnsi="Times New Roman" w:cs="Times New Roman"/>
          <w:sz w:val="26"/>
          <w:szCs w:val="24"/>
        </w:rPr>
        <w:t>khoản</w:t>
      </w:r>
      <w:r w:rsidRPr="00227491">
        <w:rPr>
          <w:rFonts w:ascii="Times New Roman" w:eastAsia="Times New Roman" w:hAnsi="Times New Roman" w:cs="Times New Roman"/>
          <w:sz w:val="26"/>
          <w:szCs w:val="24"/>
          <w:lang w:val="vi-VN"/>
        </w:rPr>
        <w:t xml:space="preserve"> tiền chưa nộp trên hệ thống quản lý thuế và áp dụng các biện pháp cưỡng chế nợ thuế theo quy định.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Bổ sung quy định về thi hành quyết định xử phạt vi phạm hành chính về thuế trong trường hợp người bị xử phạt chết, mất tích; tổ chức bị xử phạt giải thể, phá sản, trong đó quy định rõ căn cứ xác định cá nhân chết, mất tích; tổ chức bị giải thể, phá sản như sau:</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Giấy chứng tử hoặc giấy báo tử hoặc các giấy tờ thay cho giấy báo tử theo quy định của pháp luật về hộ tịch hoặc quyết định của tòa án tuyên bố một người là đã chết, mất tích (bản chính hoặc bản sao theo quy định) đối với trường hợp cá nhân chết, mất tích;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Thông báo về việc doanh nghiệp, hợp tác xã giải thể của cơ quan đăng ký kinh doanh, cơ quan đăng ký hợp tác xã đối với trường hợp doanh nghiệp, hợp tác xã bị giải thể; thông báo chấm dứt mã số thuế của cơ quan thuế đối với trường hợp tổ chức bị giải thể không phải là doanh nghiệp, hợp tác xã (bản chính hoặc bản sao theo quy định);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Quyết định tuyên bố phá sản đối với doanh nghiệp, hợp tác xã bị phá sản (bản chính hoặc bản sao theo quy định).</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Quy định rõ tổ chức bị giải thể là đơn vị phụ thuộc, địa </w:t>
      </w:r>
      <w:r w:rsidRPr="00227491">
        <w:rPr>
          <w:rFonts w:ascii="Times New Roman" w:eastAsia="Times New Roman" w:hAnsi="Times New Roman" w:cs="Times New Roman"/>
          <w:sz w:val="26"/>
          <w:szCs w:val="24"/>
        </w:rPr>
        <w:t>điểm</w:t>
      </w:r>
      <w:r w:rsidRPr="00227491">
        <w:rPr>
          <w:rFonts w:ascii="Times New Roman" w:eastAsia="Times New Roman" w:hAnsi="Times New Roman" w:cs="Times New Roman"/>
          <w:sz w:val="26"/>
          <w:szCs w:val="24"/>
          <w:lang w:val="vi-VN"/>
        </w:rPr>
        <w:t xml:space="preserve"> kinh doanh của doanh nghiệp hoặc giải thể do tổ chức lại doanh nghiệp, hợp tác xã, tổ chức khác hoặc giải thể chi nhánh, văn phòng đại diện của thương nhân nước ngoài, văn phòng </w:t>
      </w:r>
      <w:r w:rsidRPr="00227491">
        <w:rPr>
          <w:rFonts w:ascii="Times New Roman" w:eastAsia="Times New Roman" w:hAnsi="Times New Roman" w:cs="Times New Roman"/>
          <w:sz w:val="26"/>
          <w:szCs w:val="24"/>
        </w:rPr>
        <w:t>điều</w:t>
      </w:r>
      <w:r w:rsidRPr="00227491">
        <w:rPr>
          <w:rFonts w:ascii="Times New Roman" w:eastAsia="Times New Roman" w:hAnsi="Times New Roman" w:cs="Times New Roman"/>
          <w:sz w:val="26"/>
          <w:szCs w:val="24"/>
          <w:lang w:val="vi-VN"/>
        </w:rPr>
        <w:t xml:space="preserve"> hành của nhà thầu nước ngoài tại Việt Nam thì tổ chức bị giải thể không được miễn thi hành hình thức phạt tiền tại quyết định xử phạt.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09" w:name="dieu_4_3"/>
      <w:r w:rsidRPr="00227491">
        <w:rPr>
          <w:rFonts w:ascii="Times New Roman" w:eastAsia="Times New Roman" w:hAnsi="Times New Roman" w:cs="Times New Roman"/>
          <w:b/>
          <w:bCs/>
          <w:i/>
          <w:iCs/>
          <w:sz w:val="26"/>
          <w:szCs w:val="24"/>
          <w:lang w:val="vi-VN"/>
        </w:rPr>
        <w:t>4. Về miễn tiền phạt vi phạm hành chính về thuế</w:t>
      </w:r>
      <w:bookmarkEnd w:id="109"/>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Sửa đổi quy định về đối tượng và các trường hợp được miễn tiền phạt: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Hiện hành</w:t>
      </w:r>
      <w:r w:rsidRPr="00227491">
        <w:rPr>
          <w:rFonts w:ascii="Times New Roman" w:eastAsia="Times New Roman" w:hAnsi="Times New Roman" w:cs="Times New Roman"/>
          <w:sz w:val="26"/>
          <w:szCs w:val="24"/>
          <w:lang w:val="vi-VN"/>
        </w:rPr>
        <w:t xml:space="preserve">: Miễn, giảm tiền phạt vi phạm hành chính về thuế, hóa đơn đối với cá nhân bị xử phạt vi phạm hành chính về thuế, hóa đơn mà số tiền phạt từ 3.000.000 đồng trở lên </w:t>
      </w:r>
      <w:r w:rsidRPr="00227491">
        <w:rPr>
          <w:rFonts w:ascii="Times New Roman" w:eastAsia="Times New Roman" w:hAnsi="Times New Roman" w:cs="Times New Roman"/>
          <w:sz w:val="26"/>
          <w:szCs w:val="24"/>
          <w:lang w:val="vi-VN"/>
        </w:rPr>
        <w:lastRenderedPageBreak/>
        <w:t>trong trường hợp gặp khó khăn đặc biệt, đột xuất về kinh tế do thiên tai, hỏa hoạn, thảm họa, tai nạn, dịch bệnh, bệnh hiểm nghèo.</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w:t>
      </w:r>
      <w:r w:rsidRPr="00227491">
        <w:rPr>
          <w:rFonts w:ascii="Times New Roman" w:eastAsia="Times New Roman" w:hAnsi="Times New Roman" w:cs="Times New Roman"/>
          <w:i/>
          <w:iCs/>
          <w:sz w:val="26"/>
          <w:szCs w:val="24"/>
          <w:u w:val="single"/>
          <w:lang w:val="vi-VN"/>
        </w:rPr>
        <w:t>Quy định mới</w:t>
      </w:r>
      <w:r w:rsidRPr="00227491">
        <w:rPr>
          <w:rFonts w:ascii="Times New Roman" w:eastAsia="Times New Roman" w:hAnsi="Times New Roman" w:cs="Times New Roman"/>
          <w:sz w:val="26"/>
          <w:szCs w:val="24"/>
          <w:lang w:val="vi-VN"/>
        </w:rPr>
        <w:t>: Miễn tiền phạt vi phạm hành chính về thuế, hóa đơn đối với người nộp thuế (bao gồm cả cá nhân và tổ chức) bị xử phạt vi phạm hành chính về thuế, hóa đơn bị thiệt hại về vật chất trong trường hợp bất khả kháng do: gặp thiên tai, thảm họa, dịch bệnh; chiến tranh, bạo loạn, đình công phải ngừng, nghỉ sản xuất, kinh doanh hoặc rủi ro không thuộc nguyên nhân, trách nhiệm chủ quan của người nộp thuế mà người nộp thuế không có khả năng nguồn tài chính nộp ngân sách nhà nước.</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Bổ sung quy định chi </w:t>
      </w:r>
      <w:r w:rsidRPr="00227491">
        <w:rPr>
          <w:rFonts w:ascii="Times New Roman" w:eastAsia="Times New Roman" w:hAnsi="Times New Roman" w:cs="Times New Roman"/>
          <w:sz w:val="26"/>
          <w:szCs w:val="24"/>
        </w:rPr>
        <w:t>tiết</w:t>
      </w:r>
      <w:r w:rsidRPr="00227491">
        <w:rPr>
          <w:rFonts w:ascii="Times New Roman" w:eastAsia="Times New Roman" w:hAnsi="Times New Roman" w:cs="Times New Roman"/>
          <w:sz w:val="26"/>
          <w:szCs w:val="24"/>
          <w:lang w:val="vi-VN"/>
        </w:rPr>
        <w:t xml:space="preserve"> về thẩm quyền miễn tiền phạt và trình tự thủ tục miễn tiền phạt.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10" w:name="dieu_5_3"/>
      <w:r w:rsidRPr="00227491">
        <w:rPr>
          <w:rFonts w:ascii="Times New Roman" w:eastAsia="Times New Roman" w:hAnsi="Times New Roman" w:cs="Times New Roman"/>
          <w:b/>
          <w:bCs/>
          <w:i/>
          <w:iCs/>
          <w:sz w:val="26"/>
          <w:szCs w:val="24"/>
          <w:lang w:val="vi-VN"/>
        </w:rPr>
        <w:t>5. Về áp dụng văn bản và điều khoản chuyển tiếp</w:t>
      </w:r>
      <w:bookmarkEnd w:id="110"/>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b/>
          <w:bCs/>
          <w:i/>
          <w:iCs/>
          <w:sz w:val="26"/>
          <w:szCs w:val="24"/>
          <w:lang w:val="vi-VN"/>
        </w:rPr>
        <w:t>5.1. Áp dụng văn bản</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lang w:val="vi-VN"/>
        </w:rPr>
      </w:pPr>
      <w:r w:rsidRPr="00227491">
        <w:rPr>
          <w:rFonts w:ascii="Times New Roman" w:eastAsia="Times New Roman" w:hAnsi="Times New Roman" w:cs="Times New Roman"/>
          <w:sz w:val="26"/>
          <w:szCs w:val="24"/>
          <w:lang w:val="vi-VN"/>
        </w:rPr>
        <w:t xml:space="preserve">- Áp dụng quy định tại </w:t>
      </w:r>
      <w:bookmarkStart w:id="111" w:name="dc_65"/>
      <w:r w:rsidRPr="00227491">
        <w:rPr>
          <w:rFonts w:ascii="Times New Roman" w:eastAsia="Times New Roman" w:hAnsi="Times New Roman" w:cs="Times New Roman"/>
          <w:sz w:val="26"/>
          <w:szCs w:val="24"/>
          <w:lang w:val="vi-VN"/>
        </w:rPr>
        <w:t>Chương XV Luật số 38/2019/QH14</w:t>
      </w:r>
      <w:bookmarkEnd w:id="111"/>
      <w:r w:rsidRPr="00227491">
        <w:rPr>
          <w:rFonts w:ascii="Times New Roman" w:eastAsia="Times New Roman" w:hAnsi="Times New Roman" w:cs="Times New Roman"/>
          <w:sz w:val="26"/>
          <w:szCs w:val="24"/>
          <w:lang w:val="vi-VN"/>
        </w:rPr>
        <w:t xml:space="preserve"> ngày 13 tháng 6 năm 2019; Nghị định số 129/2013/NĐ-CP ngày 16 tháng 10 năm 2013 của Chính phủ quy định về xử phạt vi phạm hành chính về thuế và cưỡng chế thi hành quyết định hành chính thuế; Nghị định số 109/2013/NĐ-CP ngày 24 tháng 9 năm 2013 của Chính phủ quy định xử phạt vi phạm hành chính trong lĩnh vực quản lý giá, phí, lệ phí, hóa đơn và Nghị định số 49/2016/NĐ-CP ngày 27 tháng 5 năm 2016 của Chính phủ sửa đổi, bổ sung một số điều của Nghị định số 109/2013/NĐ-CP đối với hành vi vi phạm hành chính về thuế, hóa đơn xảy ra từ ngày 01 tháng 7 năm 2020 đến trước ngày Nghị định 125/2020/NĐ-CP có hiệu lực.</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lang w:val="vi-VN"/>
        </w:rPr>
      </w:pPr>
      <w:r w:rsidRPr="00227491">
        <w:rPr>
          <w:rFonts w:ascii="Times New Roman" w:eastAsia="Times New Roman" w:hAnsi="Times New Roman" w:cs="Times New Roman"/>
          <w:sz w:val="26"/>
          <w:szCs w:val="24"/>
          <w:lang w:val="vi-VN"/>
        </w:rPr>
        <w:t>- Trường hợp hành vi vi phạm hành chính về thuế, hóa đơn thực hiện trước ngày Nghị định số 125/2020/NĐ-CP có hiệu lực nhưng hành vi vi phạm đó kết thúc kể từ khi Nghị định số 125/2020/NĐ-CP có hiệu lực thì áp dụng quy định tại văn bản quy phạm pháp luật về xử phạt vi phạm hành chính về thuế, hóa đơn có hiệu lực tại thời điểm thực hiện hành vi vi phạm đó.</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lang w:val="vi-VN"/>
        </w:rPr>
      </w:pPr>
      <w:r w:rsidRPr="00227491">
        <w:rPr>
          <w:rFonts w:ascii="Times New Roman" w:eastAsia="Times New Roman" w:hAnsi="Times New Roman" w:cs="Times New Roman"/>
          <w:sz w:val="26"/>
          <w:szCs w:val="24"/>
          <w:lang w:val="vi-VN"/>
        </w:rPr>
        <w:t>- Áp dụng Nghị định số 125/2020/NĐ-CP để xử phạt đối với hành vi vi phạm hành chính phát sinh từ ngày 05 tháng 12 năm 2020.</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lang w:val="vi-VN"/>
        </w:rPr>
      </w:pPr>
      <w:r w:rsidRPr="00227491">
        <w:rPr>
          <w:rFonts w:ascii="Times New Roman" w:eastAsia="Times New Roman" w:hAnsi="Times New Roman" w:cs="Times New Roman"/>
          <w:sz w:val="26"/>
          <w:szCs w:val="24"/>
          <w:lang w:val="vi-VN"/>
        </w:rPr>
        <w:t>Người nộp thuế áp dụng hóa đơn điện tử theo quy định của Luật Quản lý thuế số 38/2019/QH14 ngày 13 tháng 6 năm 2019 và các văn bản quy phạm pháp luật hướng dẫn Luật này trước ngày 01 tháng 7 năm 2022 nếu vi phạm quy định về hóa đơn điện tử thì bị xử phạt theo quy định tại Nghị định số 125/2020/NĐ-CP .</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b/>
          <w:bCs/>
          <w:i/>
          <w:iCs/>
          <w:sz w:val="26"/>
          <w:szCs w:val="24"/>
          <w:lang w:val="vi-VN"/>
        </w:rPr>
        <w:t xml:space="preserve">5.2. Về </w:t>
      </w:r>
      <w:r w:rsidRPr="00227491">
        <w:rPr>
          <w:rFonts w:ascii="Times New Roman" w:eastAsia="Times New Roman" w:hAnsi="Times New Roman" w:cs="Times New Roman"/>
          <w:b/>
          <w:bCs/>
          <w:i/>
          <w:iCs/>
          <w:sz w:val="26"/>
          <w:szCs w:val="24"/>
        </w:rPr>
        <w:t>điều khoản</w:t>
      </w:r>
      <w:r w:rsidRPr="00227491">
        <w:rPr>
          <w:rFonts w:ascii="Times New Roman" w:eastAsia="Times New Roman" w:hAnsi="Times New Roman" w:cs="Times New Roman"/>
          <w:b/>
          <w:bCs/>
          <w:i/>
          <w:iCs/>
          <w:sz w:val="26"/>
          <w:szCs w:val="24"/>
          <w:lang w:val="vi-VN"/>
        </w:rPr>
        <w:t xml:space="preserve"> chuyển tiếp</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lang w:val="vi-VN"/>
        </w:rPr>
      </w:pPr>
      <w:r w:rsidRPr="00227491">
        <w:rPr>
          <w:rFonts w:ascii="Times New Roman" w:eastAsia="Times New Roman" w:hAnsi="Times New Roman" w:cs="Times New Roman"/>
          <w:sz w:val="26"/>
          <w:szCs w:val="24"/>
          <w:lang w:val="vi-VN"/>
        </w:rPr>
        <w:t xml:space="preserve">- Các quy định về xử phạt tại </w:t>
      </w:r>
      <w:bookmarkStart w:id="112" w:name="dc_66"/>
      <w:r w:rsidRPr="00227491">
        <w:rPr>
          <w:rFonts w:ascii="Times New Roman" w:eastAsia="Times New Roman" w:hAnsi="Times New Roman" w:cs="Times New Roman"/>
          <w:sz w:val="26"/>
          <w:szCs w:val="24"/>
        </w:rPr>
        <w:t>Chương I, II, III Nghị định số 125/2020/NĐ-CP</w:t>
      </w:r>
      <w:bookmarkEnd w:id="112"/>
      <w:r w:rsidRPr="00227491">
        <w:rPr>
          <w:rFonts w:ascii="Times New Roman" w:eastAsia="Times New Roman" w:hAnsi="Times New Roman" w:cs="Times New Roman"/>
          <w:sz w:val="26"/>
          <w:szCs w:val="24"/>
          <w:lang w:val="vi-VN"/>
        </w:rPr>
        <w:t xml:space="preserve">, quy định về hoãn, miễn thi hành quyết định xử phạt có lợi cho cá nhân, tổ chức vi phạm hành chính về thuế, hóa đơn được áp dụng đối với hành vi xảy ra trước ngày Nghị định </w:t>
      </w:r>
      <w:r w:rsidRPr="00227491">
        <w:rPr>
          <w:rFonts w:ascii="Times New Roman" w:eastAsia="Times New Roman" w:hAnsi="Times New Roman" w:cs="Times New Roman"/>
          <w:sz w:val="26"/>
          <w:szCs w:val="24"/>
          <w:lang w:val="vi-VN"/>
        </w:rPr>
        <w:lastRenderedPageBreak/>
        <w:t>125/2020/NĐ-CP có hiệu lực thi hành mà sau đó mới bị phát hiện hoặc đang xem xét, giải quyết.</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 xml:space="preserve">- Đối với các hành vi vi phạm hành chính về thuế, hóa đơn đã bị xử phạt trước ngày Nghị định số 125/2020/NĐ-CP có hiệu lực mà cá nhân, tổ chức còn khiếu nại, khởi kiện thì được giải quyết theo quy định của pháp luật xử phạt vi phạm hành chính về thuế và hóa đơn và các quy định pháp luật liên quan có hiệu lực tại thời </w:t>
      </w:r>
      <w:r w:rsidRPr="00227491">
        <w:rPr>
          <w:rFonts w:ascii="Times New Roman" w:eastAsia="Times New Roman" w:hAnsi="Times New Roman" w:cs="Times New Roman"/>
          <w:sz w:val="26"/>
          <w:szCs w:val="24"/>
        </w:rPr>
        <w:t>điểm</w:t>
      </w:r>
      <w:r w:rsidRPr="00227491">
        <w:rPr>
          <w:rFonts w:ascii="Times New Roman" w:eastAsia="Times New Roman" w:hAnsi="Times New Roman" w:cs="Times New Roman"/>
          <w:sz w:val="26"/>
          <w:szCs w:val="24"/>
          <w:lang w:val="vi-VN"/>
        </w:rPr>
        <w:t xml:space="preserve"> thực hiện hành vi vi phạm.</w:t>
      </w:r>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bookmarkStart w:id="113" w:name="dieu_6_3"/>
      <w:r w:rsidRPr="00227491">
        <w:rPr>
          <w:rFonts w:ascii="Times New Roman" w:eastAsia="Times New Roman" w:hAnsi="Times New Roman" w:cs="Times New Roman"/>
          <w:b/>
          <w:bCs/>
          <w:i/>
          <w:iCs/>
          <w:sz w:val="26"/>
          <w:szCs w:val="24"/>
          <w:lang w:val="vi-VN"/>
        </w:rPr>
        <w:t>6. Về mẫu biểu sử dụng trong xử phạt vi phạm hành chính về thuế, hóa đơn</w:t>
      </w:r>
      <w:bookmarkEnd w:id="113"/>
    </w:p>
    <w:p w:rsidR="001B6F30" w:rsidRPr="00227491" w:rsidRDefault="001B6F30" w:rsidP="001B6F30">
      <w:pPr>
        <w:spacing w:before="120"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t>Bổ sung biểu mẫu sử dụng trong xử phạt tại Phụ lục đính kèm Nghị định số 125/2020/NĐ-CP phù hợp với kỹ thuật soạn thảo văn bản hành chính quy định tại Nghị định số 30/2020/NĐ-CP ./.</w:t>
      </w:r>
    </w:p>
    <w:p w:rsidR="001B6F30" w:rsidRPr="00227491" w:rsidRDefault="001B6F30" w:rsidP="001B6F30">
      <w:pPr>
        <w:spacing w:before="100" w:beforeAutospacing="1" w:after="100" w:afterAutospacing="1" w:line="240" w:lineRule="auto"/>
        <w:rPr>
          <w:rFonts w:ascii="Times New Roman" w:eastAsia="Times New Roman" w:hAnsi="Times New Roman" w:cs="Times New Roman"/>
          <w:sz w:val="26"/>
          <w:szCs w:val="24"/>
        </w:rPr>
      </w:pPr>
      <w:r w:rsidRPr="00227491">
        <w:rPr>
          <w:rFonts w:ascii="Times New Roman" w:eastAsia="Times New Roman" w:hAnsi="Times New Roman" w:cs="Times New Roman"/>
          <w:sz w:val="26"/>
          <w:szCs w:val="24"/>
          <w:lang w:val="vi-VN"/>
        </w:rPr>
        <w:br w:type="textWrapping" w:clear="all"/>
      </w:r>
    </w:p>
    <w:p w:rsidR="00DC558D" w:rsidRPr="00227491" w:rsidRDefault="00DC558D">
      <w:pPr>
        <w:rPr>
          <w:sz w:val="24"/>
        </w:rPr>
      </w:pPr>
    </w:p>
    <w:sectPr w:rsidR="00DC558D" w:rsidRPr="00227491" w:rsidSect="0022749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F30"/>
    <w:rsid w:val="001B6F30"/>
    <w:rsid w:val="00227491"/>
    <w:rsid w:val="00DC5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323552">
      <w:bodyDiv w:val="1"/>
      <w:marLeft w:val="0"/>
      <w:marRight w:val="0"/>
      <w:marTop w:val="0"/>
      <w:marBottom w:val="0"/>
      <w:divBdr>
        <w:top w:val="none" w:sz="0" w:space="0" w:color="auto"/>
        <w:left w:val="none" w:sz="0" w:space="0" w:color="auto"/>
        <w:bottom w:val="none" w:sz="0" w:space="0" w:color="auto"/>
        <w:right w:val="none" w:sz="0" w:space="0" w:color="auto"/>
      </w:divBdr>
      <w:divsChild>
        <w:div w:id="1296837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huvienphapluat.vn/cong-van/thue-phi-le-phi/Cong-van-4818-TCT-PC-2020-diem-moi-trong-xu-phat-vi-pham-hanh-chinh-ve-thue-hoa-don-457811.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A24A69-3306-49F9-83A9-4D266408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21</Pages>
  <Words>6529</Words>
  <Characters>37220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hoang dieu</dc:creator>
  <cp:lastModifiedBy>le hoang dieu</cp:lastModifiedBy>
  <cp:revision>1</cp:revision>
  <dcterms:created xsi:type="dcterms:W3CDTF">2020-12-17T09:05:00Z</dcterms:created>
  <dcterms:modified xsi:type="dcterms:W3CDTF">2020-12-17T09:23:00Z</dcterms:modified>
</cp:coreProperties>
</file>