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ED8A9" w14:textId="4193CE90" w:rsidR="00FE26F7" w:rsidRDefault="00FE26F7" w:rsidP="00C860DA">
      <w:pPr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Anal</w:t>
      </w:r>
      <w:r w:rsidR="00C860DA">
        <w:rPr>
          <w:rFonts w:ascii="Garamond" w:hAnsi="Garamond"/>
          <w:b/>
          <w:bCs/>
        </w:rPr>
        <w:t>ítica de Datos para la Gestión Financiera</w:t>
      </w:r>
    </w:p>
    <w:p w14:paraId="4554DCFB" w14:textId="77777777" w:rsidR="00C860DA" w:rsidRDefault="00C860DA" w:rsidP="00C860DA">
      <w:pPr>
        <w:jc w:val="center"/>
        <w:rPr>
          <w:rFonts w:ascii="Garamond" w:hAnsi="Garamond"/>
          <w:b/>
          <w:bCs/>
        </w:rPr>
      </w:pPr>
    </w:p>
    <w:p w14:paraId="125566E1" w14:textId="2258D7A0" w:rsidR="00C31670" w:rsidRPr="00C31670" w:rsidRDefault="00C31670" w:rsidP="00C860DA">
      <w:pPr>
        <w:jc w:val="center"/>
        <w:rPr>
          <w:rFonts w:ascii="Garamond" w:hAnsi="Garamond"/>
          <w:b/>
          <w:bCs/>
        </w:rPr>
      </w:pPr>
      <w:r w:rsidRPr="00C31670">
        <w:rPr>
          <w:rFonts w:ascii="Garamond" w:hAnsi="Garamond"/>
          <w:b/>
          <w:bCs/>
        </w:rPr>
        <w:t>TALLER 1</w:t>
      </w:r>
    </w:p>
    <w:p w14:paraId="71587670" w14:textId="77777777" w:rsidR="00C31670" w:rsidRDefault="00C31670" w:rsidP="00C860DA">
      <w:pPr>
        <w:jc w:val="center"/>
        <w:rPr>
          <w:rFonts w:ascii="Garamond" w:hAnsi="Garamond"/>
          <w:b/>
          <w:bCs/>
        </w:rPr>
      </w:pPr>
      <w:r w:rsidRPr="00C31670">
        <w:rPr>
          <w:rFonts w:ascii="Garamond" w:hAnsi="Garamond"/>
          <w:b/>
          <w:bCs/>
        </w:rPr>
        <w:t>Gestión y preparación de datos financieros</w:t>
      </w:r>
    </w:p>
    <w:p w14:paraId="58806370" w14:textId="77777777" w:rsidR="00FE26F7" w:rsidRPr="00C31670" w:rsidRDefault="00FE26F7" w:rsidP="00C31670">
      <w:pPr>
        <w:jc w:val="both"/>
        <w:rPr>
          <w:rFonts w:ascii="Garamond" w:hAnsi="Garamond"/>
          <w:b/>
          <w:bCs/>
        </w:rPr>
      </w:pPr>
    </w:p>
    <w:p w14:paraId="5ECB17C2" w14:textId="77777777" w:rsidR="00C31670" w:rsidRPr="00C31670" w:rsidRDefault="00C31670" w:rsidP="00C31670">
      <w:pPr>
        <w:jc w:val="both"/>
        <w:rPr>
          <w:rFonts w:ascii="Garamond" w:hAnsi="Garamond"/>
        </w:rPr>
      </w:pPr>
    </w:p>
    <w:p w14:paraId="2DEADA0B" w14:textId="24CB9773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Seleccionar una base de datos asociada con un problema de gestión financiera y construir, mediante R</w:t>
      </w:r>
      <w:r w:rsidR="00FE26F7">
        <w:rPr>
          <w:rFonts w:ascii="Garamond" w:hAnsi="Garamond"/>
        </w:rPr>
        <w:t>/Python</w:t>
      </w:r>
      <w:r w:rsidRPr="00C31670">
        <w:rPr>
          <w:rFonts w:ascii="Garamond" w:hAnsi="Garamond"/>
        </w:rPr>
        <w:t>, un flujo de trabajo reproducible para comprenderla, prepararla, validarla y documentarla. La base seleccionada será el insumo de los talleres 2, 3 y 4; por tanto, su elección debe permitir análisis, visualización, automatización y modelación posteriores.</w:t>
      </w:r>
    </w:p>
    <w:p w14:paraId="57247EFB" w14:textId="77777777" w:rsidR="00FE26F7" w:rsidRDefault="00FE26F7" w:rsidP="00C31670">
      <w:pPr>
        <w:jc w:val="both"/>
        <w:rPr>
          <w:rFonts w:ascii="Garamond" w:hAnsi="Garamond"/>
        </w:rPr>
      </w:pPr>
    </w:p>
    <w:p w14:paraId="2C2F3597" w14:textId="7669E288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Cada grupo deberá identificar una situación real o plausible de gestión financiera que pueda ser estudiada mediante datos. El punto de partida no es aplicar un modelo, sino comprender el problema, reconocer la información disponible y dejar una base confiable para las siguientes etapas del curso.</w:t>
      </w:r>
    </w:p>
    <w:p w14:paraId="3266DECB" w14:textId="77777777" w:rsidR="00C860DA" w:rsidRDefault="00C860DA" w:rsidP="00C31670">
      <w:pPr>
        <w:jc w:val="both"/>
        <w:rPr>
          <w:rFonts w:ascii="Garamond" w:hAnsi="Garamond"/>
        </w:rPr>
      </w:pPr>
    </w:p>
    <w:p w14:paraId="2A27A046" w14:textId="7D90ADC2" w:rsidR="00C31670" w:rsidRPr="00C860DA" w:rsidRDefault="00C31670" w:rsidP="00C31670">
      <w:pPr>
        <w:jc w:val="both"/>
        <w:rPr>
          <w:rFonts w:ascii="Garamond" w:hAnsi="Garamond"/>
          <w:b/>
          <w:bCs/>
        </w:rPr>
      </w:pPr>
      <w:r w:rsidRPr="00C860DA">
        <w:rPr>
          <w:rFonts w:ascii="Garamond" w:hAnsi="Garamond"/>
          <w:b/>
          <w:bCs/>
        </w:rPr>
        <w:t>Selección de la base de datos</w:t>
      </w:r>
    </w:p>
    <w:p w14:paraId="4D3C5CAB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La base seleccionada deberá cumplir, en lo posible, con las siguientes condiciones:</w:t>
      </w:r>
    </w:p>
    <w:p w14:paraId="1FBBF1A7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Estar relacionada con una pregunta o decisión de gestión financiera.</w:t>
      </w:r>
    </w:p>
    <w:p w14:paraId="08324BDE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Contener un número suficiente de observaciones para realizar análisis posteriores.</w:t>
      </w:r>
    </w:p>
    <w:p w14:paraId="0C953FF8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Incluir varias variables numéricas y, cuando sea pertinente, variables categóricas o temporales.</w:t>
      </w:r>
    </w:p>
    <w:p w14:paraId="54C3C909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Tener una variable financiera central que pueda analizarse o explicarse.</w:t>
      </w:r>
    </w:p>
    <w:p w14:paraId="76044418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Permitir construir indicadores, comparaciones, visualizaciones y un modelo explicativo sencillo.</w:t>
      </w:r>
    </w:p>
    <w:p w14:paraId="1CB54727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Contar con una fuente identificable y con información sobre el significado de sus variables.</w:t>
      </w:r>
    </w:p>
    <w:p w14:paraId="62B95123" w14:textId="77777777" w:rsidR="00262805" w:rsidRDefault="00262805" w:rsidP="00C31670">
      <w:pPr>
        <w:jc w:val="both"/>
        <w:rPr>
          <w:rFonts w:ascii="Garamond" w:hAnsi="Garamond"/>
        </w:rPr>
      </w:pPr>
    </w:p>
    <w:p w14:paraId="71777583" w14:textId="11E03E0E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La base podrá provenir de fuentes públicas, institucionales o empresariales, siempre que su uso sea autorizado. No se deben incluir datos personales, confidenciales o sensibles que permitan identificar individuos o empresas sin autorización.</w:t>
      </w:r>
    </w:p>
    <w:p w14:paraId="6580D403" w14:textId="77777777" w:rsidR="00262805" w:rsidRDefault="00262805" w:rsidP="00C31670">
      <w:pPr>
        <w:jc w:val="both"/>
        <w:rPr>
          <w:rFonts w:ascii="Garamond" w:hAnsi="Garamond"/>
        </w:rPr>
      </w:pPr>
    </w:p>
    <w:p w14:paraId="0EE41456" w14:textId="7A6A9270" w:rsidR="00C31670" w:rsidRPr="00262805" w:rsidRDefault="00C31670" w:rsidP="00C31670">
      <w:pPr>
        <w:jc w:val="both"/>
        <w:rPr>
          <w:rFonts w:ascii="Garamond" w:hAnsi="Garamond"/>
          <w:b/>
          <w:bCs/>
        </w:rPr>
      </w:pPr>
      <w:r w:rsidRPr="00262805">
        <w:rPr>
          <w:rFonts w:ascii="Garamond" w:hAnsi="Garamond"/>
          <w:b/>
          <w:bCs/>
        </w:rPr>
        <w:t>Actividades</w:t>
      </w:r>
    </w:p>
    <w:p w14:paraId="5EECD087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Comprensión del problema</w:t>
      </w:r>
    </w:p>
    <w:p w14:paraId="3E08A81B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Describir brevemente la situación financiera que motiva el análisis.</w:t>
      </w:r>
    </w:p>
    <w:p w14:paraId="6D25DE36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Formular una pregunta de negocio clara y concreta.</w:t>
      </w:r>
    </w:p>
    <w:p w14:paraId="60CAA59E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Indicar qué decisión podría apoyarse con los resultados del proyecto.</w:t>
      </w:r>
    </w:p>
    <w:p w14:paraId="59407CBB" w14:textId="77777777" w:rsidR="00C31670" w:rsidRPr="00262805" w:rsidRDefault="00C31670" w:rsidP="00C31670">
      <w:pPr>
        <w:jc w:val="both"/>
        <w:rPr>
          <w:rFonts w:ascii="Garamond" w:hAnsi="Garamond"/>
          <w:b/>
          <w:bCs/>
        </w:rPr>
      </w:pPr>
      <w:r w:rsidRPr="00262805">
        <w:rPr>
          <w:rFonts w:ascii="Garamond" w:hAnsi="Garamond"/>
          <w:b/>
          <w:bCs/>
        </w:rPr>
        <w:lastRenderedPageBreak/>
        <w:t>Comprensión de los datos</w:t>
      </w:r>
    </w:p>
    <w:p w14:paraId="19FE0613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Identificar la fuente, el periodo, la unidad de observación y el número de registros y variables.</w:t>
      </w:r>
    </w:p>
    <w:p w14:paraId="413BCF35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Explicar qué representa cada observación de la base.</w:t>
      </w:r>
    </w:p>
    <w:p w14:paraId="2E8908F5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Seleccionar las variables relevantes para el problema planteado.</w:t>
      </w:r>
    </w:p>
    <w:p w14:paraId="5A297DA3" w14:textId="77777777" w:rsidR="00C31670" w:rsidRPr="00262805" w:rsidRDefault="00C31670" w:rsidP="00C31670">
      <w:pPr>
        <w:jc w:val="both"/>
        <w:rPr>
          <w:rFonts w:ascii="Garamond" w:hAnsi="Garamond"/>
          <w:b/>
          <w:bCs/>
        </w:rPr>
      </w:pPr>
      <w:r w:rsidRPr="00262805">
        <w:rPr>
          <w:rFonts w:ascii="Garamond" w:hAnsi="Garamond"/>
          <w:b/>
          <w:bCs/>
        </w:rPr>
        <w:t>Importación y revisión inicial en R</w:t>
      </w:r>
    </w:p>
    <w:p w14:paraId="04C5BFDE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Importar la base sin modificar manualmente el archivo original.</w:t>
      </w:r>
    </w:p>
    <w:p w14:paraId="315E5F79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Revisar nombres y tipos de variables, dimensiones, registros iniciales y resúmenes básicos.</w:t>
      </w:r>
    </w:p>
    <w:p w14:paraId="0C8164CD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Identificar problemas de formato, fechas, unidades, monedas o categorías.</w:t>
      </w:r>
    </w:p>
    <w:p w14:paraId="5B04B6A8" w14:textId="77777777" w:rsidR="00C31670" w:rsidRPr="00262805" w:rsidRDefault="00C31670" w:rsidP="00C31670">
      <w:pPr>
        <w:jc w:val="both"/>
        <w:rPr>
          <w:rFonts w:ascii="Garamond" w:hAnsi="Garamond"/>
          <w:b/>
          <w:bCs/>
        </w:rPr>
      </w:pPr>
      <w:r w:rsidRPr="00262805">
        <w:rPr>
          <w:rFonts w:ascii="Garamond" w:hAnsi="Garamond"/>
          <w:b/>
          <w:bCs/>
        </w:rPr>
        <w:t>Evaluación de la calidad</w:t>
      </w:r>
    </w:p>
    <w:p w14:paraId="5EE02EFC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Detectar valores faltantes, registros duplicados y valores atípicos o inconsistentes.</w:t>
      </w:r>
    </w:p>
    <w:p w14:paraId="59775F39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Definir reglas sencillas de validación acordes con el contexto financiero.</w:t>
      </w:r>
    </w:p>
    <w:p w14:paraId="538CFA34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Registrar los problemas encontrados y justificar cómo se tratarán.</w:t>
      </w:r>
    </w:p>
    <w:p w14:paraId="62677754" w14:textId="77777777" w:rsidR="00C31670" w:rsidRPr="00262805" w:rsidRDefault="00C31670" w:rsidP="00C31670">
      <w:pPr>
        <w:jc w:val="both"/>
        <w:rPr>
          <w:rFonts w:ascii="Garamond" w:hAnsi="Garamond"/>
          <w:b/>
          <w:bCs/>
        </w:rPr>
      </w:pPr>
      <w:r w:rsidRPr="00262805">
        <w:rPr>
          <w:rFonts w:ascii="Garamond" w:hAnsi="Garamond"/>
          <w:b/>
          <w:bCs/>
        </w:rPr>
        <w:t>Preparación de la base</w:t>
      </w:r>
    </w:p>
    <w:p w14:paraId="3659B492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Corregir nombres, tipos y formatos de las variables.</w:t>
      </w:r>
    </w:p>
    <w:p w14:paraId="2A7123D3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Tratar faltantes, duplicados e inconsistencias sin ocultar las decisiones adoptadas.</w:t>
      </w:r>
    </w:p>
    <w:p w14:paraId="517826E0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Crear, cuando sea necesario, variables básicas que faciliten los análisis posteriores.</w:t>
      </w:r>
    </w:p>
    <w:p w14:paraId="09783552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Guardar una versión final limpia y reproducible.</w:t>
      </w:r>
    </w:p>
    <w:p w14:paraId="63A24B60" w14:textId="77777777" w:rsidR="00C31670" w:rsidRPr="00262805" w:rsidRDefault="00C31670" w:rsidP="00C31670">
      <w:pPr>
        <w:jc w:val="both"/>
        <w:rPr>
          <w:rFonts w:ascii="Garamond" w:hAnsi="Garamond"/>
          <w:b/>
          <w:bCs/>
        </w:rPr>
      </w:pPr>
      <w:r w:rsidRPr="00262805">
        <w:rPr>
          <w:rFonts w:ascii="Garamond" w:hAnsi="Garamond"/>
          <w:b/>
          <w:bCs/>
        </w:rPr>
        <w:t>Documentación y continuidad</w:t>
      </w:r>
    </w:p>
    <w:p w14:paraId="643291BE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Construir un diccionario breve de las variables utilizadas.</w:t>
      </w:r>
    </w:p>
    <w:p w14:paraId="030E0722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Explicar cómo la base podrá emplearse en los talleres 2, 3 y 4.</w:t>
      </w:r>
    </w:p>
    <w:p w14:paraId="4C346669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Proponer al menos dos análisis futuros y una posible variable de respuesta para la modelación.</w:t>
      </w:r>
    </w:p>
    <w:p w14:paraId="1149B9CB" w14:textId="77777777" w:rsidR="00C31670" w:rsidRPr="00262805" w:rsidRDefault="00C31670" w:rsidP="00C31670">
      <w:pPr>
        <w:jc w:val="both"/>
        <w:rPr>
          <w:rFonts w:ascii="Garamond" w:hAnsi="Garamond"/>
          <w:b/>
          <w:bCs/>
        </w:rPr>
      </w:pPr>
      <w:r w:rsidRPr="00262805">
        <w:rPr>
          <w:rFonts w:ascii="Garamond" w:hAnsi="Garamond"/>
          <w:b/>
          <w:bCs/>
        </w:rPr>
        <w:t>Productos que se deben entregar</w:t>
      </w:r>
    </w:p>
    <w:p w14:paraId="54695D96" w14:textId="76E50C56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Informe breve en PDF, con una extensión máxima de cinco páginas.</w:t>
      </w:r>
    </w:p>
    <w:p w14:paraId="69383036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Código en R comentado y organizado, ejecutable desde el inicio hasta la generación de la base final.</w:t>
      </w:r>
    </w:p>
    <w:p w14:paraId="2B9E76F6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Base original, sin modificaciones.</w:t>
      </w:r>
    </w:p>
    <w:p w14:paraId="7946920E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Base preparada y lista para utilizarse en los siguientes talleres.</w:t>
      </w:r>
    </w:p>
    <w:p w14:paraId="235E295C" w14:textId="50A6F5D2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 xml:space="preserve">Diccionario de variables, </w:t>
      </w:r>
      <w:r w:rsidR="00B43329">
        <w:rPr>
          <w:rFonts w:ascii="Garamond" w:hAnsi="Garamond"/>
        </w:rPr>
        <w:t>(</w:t>
      </w:r>
      <w:r w:rsidRPr="00C31670">
        <w:rPr>
          <w:rFonts w:ascii="Garamond" w:hAnsi="Garamond"/>
        </w:rPr>
        <w:t>incluido en el inform</w:t>
      </w:r>
      <w:r w:rsidR="00B43329">
        <w:rPr>
          <w:rFonts w:ascii="Garamond" w:hAnsi="Garamond"/>
        </w:rPr>
        <w:t>e como anexo)</w:t>
      </w:r>
      <w:r w:rsidRPr="00C31670">
        <w:rPr>
          <w:rFonts w:ascii="Garamond" w:hAnsi="Garamond"/>
        </w:rPr>
        <w:t>.</w:t>
      </w:r>
    </w:p>
    <w:p w14:paraId="6E657514" w14:textId="77777777" w:rsidR="00C31670" w:rsidRPr="00B43329" w:rsidRDefault="00C31670" w:rsidP="00C31670">
      <w:pPr>
        <w:jc w:val="both"/>
        <w:rPr>
          <w:rFonts w:ascii="Garamond" w:hAnsi="Garamond"/>
          <w:b/>
          <w:bCs/>
        </w:rPr>
      </w:pPr>
      <w:r w:rsidRPr="00B43329">
        <w:rPr>
          <w:rFonts w:ascii="Garamond" w:hAnsi="Garamond"/>
          <w:b/>
          <w:bCs/>
        </w:rPr>
        <w:t>Estructura sugerida del informe</w:t>
      </w:r>
    </w:p>
    <w:p w14:paraId="4549651E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1.</w:t>
      </w:r>
      <w:r w:rsidRPr="00C31670">
        <w:rPr>
          <w:rFonts w:ascii="Garamond" w:hAnsi="Garamond"/>
        </w:rPr>
        <w:tab/>
        <w:t>Descripción del problema y pregunta de negocio.</w:t>
      </w:r>
    </w:p>
    <w:p w14:paraId="2BB91C9F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2.</w:t>
      </w:r>
      <w:r w:rsidRPr="00C31670">
        <w:rPr>
          <w:rFonts w:ascii="Garamond" w:hAnsi="Garamond"/>
        </w:rPr>
        <w:tab/>
        <w:t>Descripción de la fuente y de la base seleccionada.</w:t>
      </w:r>
    </w:p>
    <w:p w14:paraId="778BC8BD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lastRenderedPageBreak/>
        <w:t>3.</w:t>
      </w:r>
      <w:r w:rsidRPr="00C31670">
        <w:rPr>
          <w:rFonts w:ascii="Garamond" w:hAnsi="Garamond"/>
        </w:rPr>
        <w:tab/>
        <w:t>Diagnóstico de calidad de los datos.</w:t>
      </w:r>
    </w:p>
    <w:p w14:paraId="48A0F7B7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4.</w:t>
      </w:r>
      <w:r w:rsidRPr="00C31670">
        <w:rPr>
          <w:rFonts w:ascii="Garamond" w:hAnsi="Garamond"/>
        </w:rPr>
        <w:tab/>
        <w:t>Decisiones de limpieza y preparación.</w:t>
      </w:r>
    </w:p>
    <w:p w14:paraId="624C0776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5.</w:t>
      </w:r>
      <w:r w:rsidRPr="00C31670">
        <w:rPr>
          <w:rFonts w:ascii="Garamond" w:hAnsi="Garamond"/>
        </w:rPr>
        <w:tab/>
        <w:t>Descripción de la base final.</w:t>
      </w:r>
    </w:p>
    <w:p w14:paraId="09370B4B" w14:textId="77777777" w:rsidR="00C31670" w:rsidRPr="00B43329" w:rsidRDefault="00C31670" w:rsidP="00C31670">
      <w:pPr>
        <w:jc w:val="both"/>
        <w:rPr>
          <w:rFonts w:ascii="Garamond" w:hAnsi="Garamond"/>
          <w:b/>
          <w:bCs/>
        </w:rPr>
      </w:pPr>
      <w:r w:rsidRPr="00B43329">
        <w:rPr>
          <w:rFonts w:ascii="Garamond" w:hAnsi="Garamond"/>
          <w:b/>
          <w:bCs/>
        </w:rPr>
        <w:t>Criterios de evaluación</w:t>
      </w:r>
    </w:p>
    <w:p w14:paraId="1FB902D5" w14:textId="6B1956B8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 xml:space="preserve">Planteamiento y pertinencia del caso: </w:t>
      </w:r>
      <w:r w:rsidR="00501557">
        <w:rPr>
          <w:rFonts w:ascii="Garamond" w:hAnsi="Garamond"/>
        </w:rPr>
        <w:t>3</w:t>
      </w:r>
      <w:r w:rsidRPr="00C31670">
        <w:rPr>
          <w:rFonts w:ascii="Garamond" w:hAnsi="Garamond"/>
        </w:rPr>
        <w:t>0 %</w:t>
      </w:r>
    </w:p>
    <w:p w14:paraId="17AE5CE7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Comprensión y documentación de la base: 20 %</w:t>
      </w:r>
    </w:p>
    <w:p w14:paraId="172ED440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Diagnóstico y tratamiento de la calidad de los datos: 30 %</w:t>
      </w:r>
    </w:p>
    <w:p w14:paraId="7A9155EA" w14:textId="4A21DA3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Reproducibilidad y claridad del código en R</w:t>
      </w:r>
      <w:r w:rsidR="00501557">
        <w:rPr>
          <w:rFonts w:ascii="Garamond" w:hAnsi="Garamond"/>
        </w:rPr>
        <w:t>/Python</w:t>
      </w:r>
      <w:r w:rsidRPr="00C31670">
        <w:rPr>
          <w:rFonts w:ascii="Garamond" w:hAnsi="Garamond"/>
        </w:rPr>
        <w:t>: 20 %</w:t>
      </w:r>
    </w:p>
    <w:p w14:paraId="12386492" w14:textId="77777777" w:rsidR="00C31670" w:rsidRPr="00501557" w:rsidRDefault="00C31670" w:rsidP="00C31670">
      <w:pPr>
        <w:jc w:val="both"/>
        <w:rPr>
          <w:rFonts w:ascii="Garamond" w:hAnsi="Garamond"/>
          <w:b/>
          <w:bCs/>
        </w:rPr>
      </w:pPr>
      <w:r w:rsidRPr="00501557">
        <w:rPr>
          <w:rFonts w:ascii="Garamond" w:hAnsi="Garamond"/>
          <w:b/>
          <w:bCs/>
        </w:rPr>
        <w:t>Consideraciones finales</w:t>
      </w:r>
    </w:p>
    <w:p w14:paraId="1876E871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 xml:space="preserve">No se espera todavía un análisis estadístico profundo, un </w:t>
      </w:r>
      <w:proofErr w:type="spellStart"/>
      <w:r w:rsidRPr="00C31670">
        <w:rPr>
          <w:rFonts w:ascii="Garamond" w:hAnsi="Garamond"/>
        </w:rPr>
        <w:t>dashboard</w:t>
      </w:r>
      <w:proofErr w:type="spellEnd"/>
      <w:r w:rsidRPr="00C31670">
        <w:rPr>
          <w:rFonts w:ascii="Garamond" w:hAnsi="Garamond"/>
        </w:rPr>
        <w:t xml:space="preserve"> ni un modelo predictivo.</w:t>
      </w:r>
    </w:p>
    <w:p w14:paraId="24C001C2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Las transformaciones deben realizarse mediante código; no se evaluará favorablemente una base corregida únicamente de forma manual.</w:t>
      </w:r>
    </w:p>
    <w:p w14:paraId="7510269F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Toda decisión de eliminación, reemplazo o transformación de datos debe estar justificada.</w:t>
      </w:r>
    </w:p>
    <w:p w14:paraId="07A695FB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La base seleccionada deberá mantenerse como eje del proyecto durante el resto del curso. Un cambio posterior deberá ser consultado y justificado.</w:t>
      </w:r>
    </w:p>
    <w:p w14:paraId="1CD4672C" w14:textId="77777777" w:rsidR="00C31670" w:rsidRPr="00C31670" w:rsidRDefault="00C31670" w:rsidP="00C31670">
      <w:pPr>
        <w:jc w:val="both"/>
        <w:rPr>
          <w:rFonts w:ascii="Garamond" w:hAnsi="Garamond"/>
        </w:rPr>
      </w:pPr>
      <w:r w:rsidRPr="00C31670">
        <w:rPr>
          <w:rFonts w:ascii="Garamond" w:hAnsi="Garamond"/>
        </w:rPr>
        <w:t>•</w:t>
      </w:r>
      <w:r w:rsidRPr="00C31670">
        <w:rPr>
          <w:rFonts w:ascii="Garamond" w:hAnsi="Garamond"/>
        </w:rPr>
        <w:tab/>
        <w:t>El grupo debe conservar separadas la base original y la base preparada.</w:t>
      </w:r>
    </w:p>
    <w:sectPr w:rsidR="00C31670" w:rsidRPr="00C316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C97"/>
    <w:rsid w:val="0010051E"/>
    <w:rsid w:val="00262805"/>
    <w:rsid w:val="00501557"/>
    <w:rsid w:val="00542F18"/>
    <w:rsid w:val="00562C97"/>
    <w:rsid w:val="00571B38"/>
    <w:rsid w:val="00B43329"/>
    <w:rsid w:val="00C31670"/>
    <w:rsid w:val="00C860DA"/>
    <w:rsid w:val="00F41B3A"/>
    <w:rsid w:val="00FE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5A304"/>
  <w15:chartTrackingRefBased/>
  <w15:docId w15:val="{D5BB5546-9A9C-400A-B708-BC546F970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2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2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2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2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2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2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2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2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2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2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2C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2C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2C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2C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2C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2C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2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2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2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2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2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2C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2C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2C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2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2C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2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714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Joaqui</dc:creator>
  <cp:keywords/>
  <dc:description/>
  <cp:lastModifiedBy>Orlando Joaqui</cp:lastModifiedBy>
  <cp:revision>8</cp:revision>
  <dcterms:created xsi:type="dcterms:W3CDTF">2026-09-03T22:15:00Z</dcterms:created>
  <dcterms:modified xsi:type="dcterms:W3CDTF">2026-09-03T22:20:00Z</dcterms:modified>
</cp:coreProperties>
</file>