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89"/>
        <w:gridCol w:w="5805"/>
      </w:tblGrid>
      <w:tr w:rsidR="003D5F2E" w:rsidRPr="00C8284C" w14:paraId="4B651072" w14:textId="77777777" w:rsidTr="00D02059">
        <w:tc>
          <w:tcPr>
            <w:tcW w:w="8494" w:type="dxa"/>
            <w:gridSpan w:val="2"/>
          </w:tcPr>
          <w:p w14:paraId="2D525A75" w14:textId="2C9BF14C" w:rsidR="003D5F2E" w:rsidRPr="00C8284C" w:rsidRDefault="003D5F2E" w:rsidP="003D5F2E">
            <w:pPr>
              <w:jc w:val="center"/>
              <w:rPr>
                <w:rFonts w:ascii="Segoe UI" w:hAnsi="Segoe UI" w:cs="Segoe UI"/>
                <w:b/>
                <w:bCs/>
                <w:color w:val="00B0F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b/>
                <w:bCs/>
                <w:color w:val="00B0F0"/>
                <w:sz w:val="24"/>
                <w:szCs w:val="24"/>
              </w:rPr>
              <w:t>Tags</w:t>
            </w:r>
          </w:p>
        </w:tc>
      </w:tr>
      <w:tr w:rsidR="003D5F2E" w:rsidRPr="00C8284C" w14:paraId="001316DB" w14:textId="77777777" w:rsidTr="00920441">
        <w:tc>
          <w:tcPr>
            <w:tcW w:w="2689" w:type="dxa"/>
          </w:tcPr>
          <w:p w14:paraId="7F34CC5D" w14:textId="1AC7077C" w:rsidR="003D5F2E" w:rsidRPr="00C8284C" w:rsidRDefault="00DE2F45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&lt;p&gt;</w:t>
            </w:r>
          </w:p>
        </w:tc>
        <w:tc>
          <w:tcPr>
            <w:tcW w:w="5805" w:type="dxa"/>
          </w:tcPr>
          <w:p w14:paraId="2790FBA8" w14:textId="5692B37B" w:rsidR="003D5F2E" w:rsidRPr="00C8284C" w:rsidRDefault="00DE2F45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Usada para criar parágrafos</w:t>
            </w:r>
          </w:p>
        </w:tc>
      </w:tr>
      <w:tr w:rsidR="00DE2F45" w:rsidRPr="00C8284C" w14:paraId="56E3E84D" w14:textId="77777777" w:rsidTr="00920441">
        <w:tc>
          <w:tcPr>
            <w:tcW w:w="2689" w:type="dxa"/>
          </w:tcPr>
          <w:p w14:paraId="2A37C136" w14:textId="453286A6" w:rsidR="00DE2F45" w:rsidRPr="00C8284C" w:rsidRDefault="00DE2F45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&lt;h1&gt;</w:t>
            </w:r>
            <w:r w:rsidR="00920441"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 xml:space="preserve"> até &lt;h6&gt;</w:t>
            </w:r>
          </w:p>
        </w:tc>
        <w:tc>
          <w:tcPr>
            <w:tcW w:w="5805" w:type="dxa"/>
          </w:tcPr>
          <w:p w14:paraId="37FBEDF0" w14:textId="1FFE6375" w:rsidR="00DE2F45" w:rsidRPr="00C8284C" w:rsidRDefault="00920441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Usadas para criação de títulos</w:t>
            </w:r>
            <w:r w:rsidR="001C42AA" w:rsidRPr="00C8284C">
              <w:rPr>
                <w:rFonts w:ascii="Segoe UI" w:hAnsi="Segoe UI" w:cs="Segoe UI"/>
                <w:sz w:val="24"/>
                <w:szCs w:val="24"/>
              </w:rPr>
              <w:t xml:space="preserve"> hierarquizados.</w:t>
            </w:r>
          </w:p>
        </w:tc>
      </w:tr>
      <w:tr w:rsidR="00F802E4" w:rsidRPr="00C8284C" w14:paraId="1E44B42B" w14:textId="77777777" w:rsidTr="00920441">
        <w:tc>
          <w:tcPr>
            <w:tcW w:w="2689" w:type="dxa"/>
          </w:tcPr>
          <w:p w14:paraId="46AF44CF" w14:textId="316A3B07" w:rsidR="00F802E4" w:rsidRPr="00C8284C" w:rsidRDefault="00F802E4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&lt;i&gt;</w:t>
            </w:r>
          </w:p>
        </w:tc>
        <w:tc>
          <w:tcPr>
            <w:tcW w:w="5805" w:type="dxa"/>
          </w:tcPr>
          <w:p w14:paraId="4CEF956F" w14:textId="562EE479" w:rsidR="00F802E4" w:rsidRPr="00C8284C" w:rsidRDefault="00F802E4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Itálico</w:t>
            </w:r>
          </w:p>
        </w:tc>
      </w:tr>
      <w:tr w:rsidR="00F802E4" w:rsidRPr="00C8284C" w14:paraId="56585E18" w14:textId="77777777" w:rsidTr="00920441">
        <w:tc>
          <w:tcPr>
            <w:tcW w:w="2689" w:type="dxa"/>
          </w:tcPr>
          <w:p w14:paraId="7BB2EE4B" w14:textId="77F4237B" w:rsidR="00F802E4" w:rsidRPr="00C8284C" w:rsidRDefault="00F802E4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&lt;b&gt;</w:t>
            </w:r>
          </w:p>
        </w:tc>
        <w:tc>
          <w:tcPr>
            <w:tcW w:w="5805" w:type="dxa"/>
          </w:tcPr>
          <w:p w14:paraId="1A6CADE8" w14:textId="4D6F8DC6" w:rsidR="00F802E4" w:rsidRPr="00C8284C" w:rsidRDefault="00F802E4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Negrito</w:t>
            </w:r>
          </w:p>
        </w:tc>
      </w:tr>
      <w:tr w:rsidR="00F802E4" w:rsidRPr="00C8284C" w14:paraId="6C727628" w14:textId="77777777" w:rsidTr="00920441">
        <w:tc>
          <w:tcPr>
            <w:tcW w:w="2689" w:type="dxa"/>
          </w:tcPr>
          <w:p w14:paraId="648E7507" w14:textId="5F163132" w:rsidR="00F802E4" w:rsidRPr="00C8284C" w:rsidRDefault="00F802E4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&lt;em&gt;</w:t>
            </w:r>
          </w:p>
        </w:tc>
        <w:tc>
          <w:tcPr>
            <w:tcW w:w="5805" w:type="dxa"/>
          </w:tcPr>
          <w:p w14:paraId="482C7432" w14:textId="5F433FF3" w:rsidR="00F802E4" w:rsidRPr="00C8284C" w:rsidRDefault="00162195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Itálico semântico</w:t>
            </w:r>
            <w:r w:rsidR="00DB6CEE" w:rsidRPr="00C8284C">
              <w:rPr>
                <w:rFonts w:ascii="Segoe UI" w:hAnsi="Segoe UI" w:cs="Segoe UI"/>
                <w:sz w:val="24"/>
                <w:szCs w:val="24"/>
              </w:rPr>
              <w:t xml:space="preserve"> (Ênfase)</w:t>
            </w:r>
          </w:p>
        </w:tc>
      </w:tr>
      <w:tr w:rsidR="00162195" w:rsidRPr="00C8284C" w14:paraId="08DFBE7A" w14:textId="77777777" w:rsidTr="00920441">
        <w:tc>
          <w:tcPr>
            <w:tcW w:w="2689" w:type="dxa"/>
          </w:tcPr>
          <w:p w14:paraId="47B78177" w14:textId="6C95A505" w:rsidR="00162195" w:rsidRPr="00C8284C" w:rsidRDefault="00162195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&lt;Strong&gt;</w:t>
            </w:r>
          </w:p>
        </w:tc>
        <w:tc>
          <w:tcPr>
            <w:tcW w:w="5805" w:type="dxa"/>
          </w:tcPr>
          <w:p w14:paraId="65EE7A89" w14:textId="7B267441" w:rsidR="00162195" w:rsidRPr="00C8284C" w:rsidRDefault="00162195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Negrito semântico</w:t>
            </w:r>
            <w:r w:rsidR="00DB6CEE" w:rsidRPr="00C8284C">
              <w:rPr>
                <w:rFonts w:ascii="Segoe UI" w:hAnsi="Segoe UI" w:cs="Segoe UI"/>
                <w:sz w:val="24"/>
                <w:szCs w:val="24"/>
              </w:rPr>
              <w:t xml:space="preserve"> </w:t>
            </w:r>
            <w:r w:rsidR="00B51B1C" w:rsidRPr="00C8284C">
              <w:rPr>
                <w:rFonts w:ascii="Segoe UI" w:hAnsi="Segoe UI" w:cs="Segoe UI"/>
                <w:sz w:val="24"/>
                <w:szCs w:val="24"/>
              </w:rPr>
              <w:t>(Indica uma palavra importante)</w:t>
            </w:r>
          </w:p>
        </w:tc>
      </w:tr>
      <w:tr w:rsidR="007305DD" w:rsidRPr="00C8284C" w14:paraId="5292D0EA" w14:textId="77777777" w:rsidTr="00920441">
        <w:tc>
          <w:tcPr>
            <w:tcW w:w="2689" w:type="dxa"/>
          </w:tcPr>
          <w:p w14:paraId="327FDD5B" w14:textId="3956849B" w:rsidR="007305DD" w:rsidRPr="00C8284C" w:rsidRDefault="007305DD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&lt;ul&gt;</w:t>
            </w:r>
          </w:p>
        </w:tc>
        <w:tc>
          <w:tcPr>
            <w:tcW w:w="5805" w:type="dxa"/>
          </w:tcPr>
          <w:p w14:paraId="6E5BCB4A" w14:textId="1DAC9D13" w:rsidR="007305DD" w:rsidRPr="00C8284C" w:rsidRDefault="007305DD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Lista não</w:t>
            </w:r>
            <w:r w:rsidR="00195472" w:rsidRPr="00C8284C">
              <w:rPr>
                <w:rFonts w:ascii="Segoe UI" w:hAnsi="Segoe UI" w:cs="Segoe UI"/>
                <w:sz w:val="24"/>
                <w:szCs w:val="24"/>
              </w:rPr>
              <w:t xml:space="preserve"> ordenada</w:t>
            </w:r>
          </w:p>
        </w:tc>
      </w:tr>
      <w:tr w:rsidR="002D2927" w:rsidRPr="00C8284C" w14:paraId="1A4CC4CA" w14:textId="77777777" w:rsidTr="00920441">
        <w:tc>
          <w:tcPr>
            <w:tcW w:w="2689" w:type="dxa"/>
          </w:tcPr>
          <w:p w14:paraId="613F1A29" w14:textId="6BBBF558" w:rsidR="002D2927" w:rsidRPr="00C8284C" w:rsidRDefault="002D2927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&lt;ol&gt;</w:t>
            </w:r>
          </w:p>
        </w:tc>
        <w:tc>
          <w:tcPr>
            <w:tcW w:w="5805" w:type="dxa"/>
          </w:tcPr>
          <w:p w14:paraId="4CDB760E" w14:textId="37C540BB" w:rsidR="002D2927" w:rsidRPr="00C8284C" w:rsidRDefault="002D2927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Lista ordenada</w:t>
            </w:r>
          </w:p>
        </w:tc>
      </w:tr>
      <w:tr w:rsidR="002D2927" w:rsidRPr="00C8284C" w14:paraId="549C3620" w14:textId="77777777" w:rsidTr="00920441">
        <w:tc>
          <w:tcPr>
            <w:tcW w:w="2689" w:type="dxa"/>
          </w:tcPr>
          <w:p w14:paraId="25BA9741" w14:textId="3D97F46B" w:rsidR="002D2927" w:rsidRPr="00C8284C" w:rsidRDefault="002D2927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&lt;li&gt;</w:t>
            </w:r>
          </w:p>
        </w:tc>
        <w:tc>
          <w:tcPr>
            <w:tcW w:w="5805" w:type="dxa"/>
          </w:tcPr>
          <w:p w14:paraId="0249645F" w14:textId="3DAD0E89" w:rsidR="002D2927" w:rsidRPr="00C8284C" w:rsidRDefault="002D2927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Item de lista</w:t>
            </w:r>
          </w:p>
        </w:tc>
      </w:tr>
      <w:tr w:rsidR="00ED3C5C" w:rsidRPr="00C8284C" w14:paraId="10654E34" w14:textId="77777777" w:rsidTr="00920441">
        <w:tc>
          <w:tcPr>
            <w:tcW w:w="2689" w:type="dxa"/>
          </w:tcPr>
          <w:p w14:paraId="6EE7A12D" w14:textId="5A563FD1" w:rsidR="00ED3C5C" w:rsidRPr="00C8284C" w:rsidRDefault="00ED3C5C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&lt;a&gt;</w:t>
            </w:r>
          </w:p>
        </w:tc>
        <w:tc>
          <w:tcPr>
            <w:tcW w:w="5805" w:type="dxa"/>
          </w:tcPr>
          <w:p w14:paraId="471F21ED" w14:textId="6B27E48B" w:rsidR="00ED3C5C" w:rsidRPr="00C8284C" w:rsidRDefault="00ED3C5C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Usada para criar links</w:t>
            </w:r>
          </w:p>
        </w:tc>
      </w:tr>
      <w:tr w:rsidR="000A268C" w:rsidRPr="00C8284C" w14:paraId="1F55A2B9" w14:textId="77777777" w:rsidTr="00920441">
        <w:tc>
          <w:tcPr>
            <w:tcW w:w="2689" w:type="dxa"/>
          </w:tcPr>
          <w:p w14:paraId="41794EA1" w14:textId="6CBEED0F" w:rsidR="000A268C" w:rsidRPr="00C8284C" w:rsidRDefault="006A0A19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&lt;br&gt;</w:t>
            </w:r>
          </w:p>
        </w:tc>
        <w:tc>
          <w:tcPr>
            <w:tcW w:w="5805" w:type="dxa"/>
          </w:tcPr>
          <w:p w14:paraId="65CA5CC3" w14:textId="4266EA02" w:rsidR="000A268C" w:rsidRPr="00C8284C" w:rsidRDefault="006A0A19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Quebra de linha</w:t>
            </w:r>
          </w:p>
        </w:tc>
      </w:tr>
      <w:tr w:rsidR="006A0A19" w:rsidRPr="00C8284C" w14:paraId="59AF767D" w14:textId="77777777" w:rsidTr="00920441">
        <w:tc>
          <w:tcPr>
            <w:tcW w:w="2689" w:type="dxa"/>
          </w:tcPr>
          <w:p w14:paraId="7C5D2115" w14:textId="263FD3AD" w:rsidR="006A0A19" w:rsidRPr="00C8284C" w:rsidRDefault="007E7552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&lt;hr&gt;</w:t>
            </w:r>
          </w:p>
        </w:tc>
        <w:tc>
          <w:tcPr>
            <w:tcW w:w="5805" w:type="dxa"/>
          </w:tcPr>
          <w:p w14:paraId="1BCB19F4" w14:textId="1D0445FE" w:rsidR="006A0A19" w:rsidRPr="00C8284C" w:rsidRDefault="007E7552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Quebra a linha e mostra uma linha horizontal</w:t>
            </w:r>
          </w:p>
        </w:tc>
      </w:tr>
      <w:tr w:rsidR="00BD6E55" w:rsidRPr="00C8284C" w14:paraId="3F516AA5" w14:textId="77777777" w:rsidTr="001176E8">
        <w:tc>
          <w:tcPr>
            <w:tcW w:w="8494" w:type="dxa"/>
            <w:gridSpan w:val="2"/>
          </w:tcPr>
          <w:p w14:paraId="3086D2CA" w14:textId="4BC9006D" w:rsidR="00BD6E55" w:rsidRPr="00C8284C" w:rsidRDefault="00BD6E55" w:rsidP="004B62EF">
            <w:pPr>
              <w:jc w:val="center"/>
              <w:rPr>
                <w:rFonts w:ascii="Segoe UI" w:hAnsi="Segoe UI" w:cs="Segoe UI"/>
                <w:b/>
                <w:bCs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b/>
                <w:bCs/>
                <w:color w:val="0070C0"/>
                <w:sz w:val="24"/>
                <w:szCs w:val="24"/>
              </w:rPr>
              <w:t>Atributos</w:t>
            </w:r>
          </w:p>
        </w:tc>
      </w:tr>
      <w:tr w:rsidR="009D2CB0" w:rsidRPr="00C8284C" w14:paraId="060AF88B" w14:textId="77777777" w:rsidTr="00920441">
        <w:tc>
          <w:tcPr>
            <w:tcW w:w="2689" w:type="dxa"/>
          </w:tcPr>
          <w:p w14:paraId="563C899F" w14:textId="18843D1D" w:rsidR="009D2CB0" w:rsidRPr="00C8284C" w:rsidRDefault="003508ED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h</w:t>
            </w:r>
            <w:r w:rsidR="00F24E6E"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ref</w:t>
            </w:r>
          </w:p>
        </w:tc>
        <w:tc>
          <w:tcPr>
            <w:tcW w:w="5805" w:type="dxa"/>
          </w:tcPr>
          <w:p w14:paraId="6B786D6E" w14:textId="00CBA48F" w:rsidR="009D2CB0" w:rsidRPr="00C8284C" w:rsidRDefault="00727BDC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Define a url que será aberta quando clicado</w:t>
            </w:r>
          </w:p>
        </w:tc>
      </w:tr>
      <w:tr w:rsidR="004B62EF" w:rsidRPr="00C8284C" w14:paraId="363426B4" w14:textId="77777777" w:rsidTr="00920441">
        <w:tc>
          <w:tcPr>
            <w:tcW w:w="2689" w:type="dxa"/>
          </w:tcPr>
          <w:p w14:paraId="5CF92619" w14:textId="2B9B6D8B" w:rsidR="004B62EF" w:rsidRPr="00C8284C" w:rsidRDefault="003C3CED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t</w:t>
            </w:r>
            <w:r w:rsidR="004B62EF"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arget</w:t>
            </w:r>
          </w:p>
        </w:tc>
        <w:tc>
          <w:tcPr>
            <w:tcW w:w="5805" w:type="dxa"/>
          </w:tcPr>
          <w:p w14:paraId="5D37869D" w14:textId="5B0A2081" w:rsidR="004B62EF" w:rsidRPr="00C8284C" w:rsidRDefault="003C3CED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Define</w:t>
            </w:r>
            <w:r w:rsidR="00806556" w:rsidRPr="00C8284C">
              <w:rPr>
                <w:rFonts w:ascii="Segoe UI" w:hAnsi="Segoe UI" w:cs="Segoe UI"/>
                <w:sz w:val="24"/>
                <w:szCs w:val="24"/>
              </w:rPr>
              <w:t xml:space="preserve"> onde a página será aberta</w:t>
            </w:r>
          </w:p>
        </w:tc>
      </w:tr>
      <w:tr w:rsidR="007A5FF6" w:rsidRPr="00C8284C" w14:paraId="6DC6593F" w14:textId="77777777" w:rsidTr="00852C88">
        <w:tc>
          <w:tcPr>
            <w:tcW w:w="8494" w:type="dxa"/>
            <w:gridSpan w:val="2"/>
          </w:tcPr>
          <w:p w14:paraId="0E1243F9" w14:textId="4C5C49BD" w:rsidR="007A5FF6" w:rsidRPr="00C8284C" w:rsidRDefault="007A5FF6" w:rsidP="007A5FF6">
            <w:pPr>
              <w:jc w:val="center"/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>CSS</w:t>
            </w:r>
          </w:p>
        </w:tc>
      </w:tr>
      <w:tr w:rsidR="007A5FF6" w:rsidRPr="00C8284C" w14:paraId="6589891A" w14:textId="77777777" w:rsidTr="00920441">
        <w:tc>
          <w:tcPr>
            <w:tcW w:w="2689" w:type="dxa"/>
          </w:tcPr>
          <w:p w14:paraId="08653EC8" w14:textId="3CE6C56F" w:rsidR="007A5FF6" w:rsidRPr="00C8284C" w:rsidRDefault="008C0BA4" w:rsidP="002D2927">
            <w:pPr>
              <w:jc w:val="center"/>
              <w:rPr>
                <w:rFonts w:ascii="Segoe UI" w:hAnsi="Segoe UI" w:cs="Segoe UI"/>
                <w:color w:val="0070C0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color w:val="0070C0"/>
                <w:sz w:val="24"/>
                <w:szCs w:val="24"/>
              </w:rPr>
              <w:t>Text-indent</w:t>
            </w:r>
          </w:p>
        </w:tc>
        <w:tc>
          <w:tcPr>
            <w:tcW w:w="5805" w:type="dxa"/>
          </w:tcPr>
          <w:p w14:paraId="2F2625EC" w14:textId="4E5DA162" w:rsidR="007A5FF6" w:rsidRPr="00C8284C" w:rsidRDefault="008C0BA4">
            <w:pPr>
              <w:rPr>
                <w:rFonts w:ascii="Segoe UI" w:hAnsi="Segoe UI" w:cs="Segoe UI"/>
                <w:sz w:val="24"/>
                <w:szCs w:val="24"/>
              </w:rPr>
            </w:pPr>
            <w:r w:rsidRPr="00C8284C">
              <w:rPr>
                <w:rFonts w:ascii="Segoe UI" w:hAnsi="Segoe UI" w:cs="Segoe UI"/>
                <w:sz w:val="24"/>
                <w:szCs w:val="24"/>
              </w:rPr>
              <w:t xml:space="preserve">Define o percentual de </w:t>
            </w:r>
            <w:r w:rsidR="00081BE1" w:rsidRPr="00C8284C">
              <w:rPr>
                <w:rFonts w:ascii="Segoe UI" w:hAnsi="Segoe UI" w:cs="Segoe UI"/>
                <w:sz w:val="24"/>
                <w:szCs w:val="24"/>
              </w:rPr>
              <w:t>espaço para o parágrafo</w:t>
            </w:r>
          </w:p>
        </w:tc>
      </w:tr>
    </w:tbl>
    <w:p w14:paraId="4A13CA06" w14:textId="77777777" w:rsidR="00994165" w:rsidRPr="00C8284C" w:rsidRDefault="00994165">
      <w:pPr>
        <w:rPr>
          <w:rFonts w:ascii="Segoe UI" w:hAnsi="Segoe UI" w:cs="Segoe UI"/>
          <w:sz w:val="24"/>
          <w:szCs w:val="24"/>
        </w:rPr>
      </w:pPr>
    </w:p>
    <w:p w14:paraId="543178A9" w14:textId="45BEF6ED" w:rsidR="00245272" w:rsidRPr="00C8284C" w:rsidRDefault="00FF2851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Url: Localizador de recursos</w:t>
      </w:r>
    </w:p>
    <w:p w14:paraId="24C95D73" w14:textId="752A7DB8" w:rsidR="00DD42A5" w:rsidRPr="00C8284C" w:rsidRDefault="00DD42A5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HTTP: Protocolo de transferência de hipertexto.</w:t>
      </w:r>
    </w:p>
    <w:p w14:paraId="125C7427" w14:textId="12DA5BA3" w:rsidR="0043436E" w:rsidRPr="00C8284C" w:rsidRDefault="00DD42A5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HTML: Linguagem de marcação de hipertexto.</w:t>
      </w:r>
    </w:p>
    <w:p w14:paraId="6F144379" w14:textId="267E7015" w:rsidR="0014043B" w:rsidRPr="00C8284C" w:rsidRDefault="0043436E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HTML é um arquivo de texto com marcações que dão significado ao conteúdo</w:t>
      </w:r>
      <w:r w:rsidR="00FD47D1" w:rsidRPr="00C8284C">
        <w:rPr>
          <w:rFonts w:ascii="Segoe UI" w:hAnsi="Segoe UI" w:cs="Segoe UI"/>
          <w:sz w:val="24"/>
          <w:szCs w:val="24"/>
        </w:rPr>
        <w:t>.</w:t>
      </w:r>
    </w:p>
    <w:p w14:paraId="677CBDB1" w14:textId="77777777" w:rsidR="0061139B" w:rsidRPr="00C8284C" w:rsidRDefault="0061139B">
      <w:pPr>
        <w:rPr>
          <w:rFonts w:ascii="Segoe UI" w:hAnsi="Segoe UI" w:cs="Segoe UI"/>
          <w:sz w:val="24"/>
          <w:szCs w:val="24"/>
        </w:rPr>
      </w:pPr>
    </w:p>
    <w:p w14:paraId="3157DF5B" w14:textId="455F7807" w:rsidR="0061139B" w:rsidRPr="00C8284C" w:rsidRDefault="0061139B" w:rsidP="0061139B">
      <w:pPr>
        <w:jc w:val="center"/>
        <w:rPr>
          <w:rFonts w:ascii="Segoe UI" w:hAnsi="Segoe UI" w:cs="Segoe UI"/>
          <w:b/>
          <w:bCs/>
          <w:color w:val="0070C0"/>
          <w:sz w:val="24"/>
          <w:szCs w:val="24"/>
        </w:rPr>
      </w:pPr>
      <w:r w:rsidRPr="00C8284C">
        <w:rPr>
          <w:rFonts w:ascii="Segoe UI" w:hAnsi="Segoe UI" w:cs="Segoe UI"/>
          <w:b/>
          <w:bCs/>
          <w:color w:val="0070C0"/>
          <w:sz w:val="24"/>
          <w:szCs w:val="24"/>
        </w:rPr>
        <w:t>Tags aninhadas</w:t>
      </w:r>
    </w:p>
    <w:p w14:paraId="7904C7D0" w14:textId="466EA687" w:rsidR="0061139B" w:rsidRPr="00C8284C" w:rsidRDefault="0061139B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1DF76881" wp14:editId="0E740FE3">
            <wp:extent cx="5400040" cy="1993265"/>
            <wp:effectExtent l="0" t="0" r="0" b="6985"/>
            <wp:docPr id="1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 com confiança mé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2F69" w14:textId="2ED1BC51" w:rsidR="0014043B" w:rsidRPr="00C8284C" w:rsidRDefault="0014043B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Em tags aninhadas, a primeira aberta é a última a ser fechada.</w:t>
      </w:r>
    </w:p>
    <w:p w14:paraId="5B615489" w14:textId="59EFCF5D" w:rsidR="006E70AE" w:rsidRPr="00C8284C" w:rsidRDefault="006E70AE" w:rsidP="00503C48">
      <w:pPr>
        <w:rPr>
          <w:rFonts w:ascii="Segoe UI" w:hAnsi="Segoe UI" w:cs="Segoe UI"/>
          <w:b/>
          <w:bCs/>
          <w:color w:val="0070C0"/>
          <w:sz w:val="24"/>
          <w:szCs w:val="24"/>
        </w:rPr>
      </w:pPr>
      <w:r w:rsidRPr="00C8284C">
        <w:rPr>
          <w:rFonts w:ascii="Segoe UI" w:hAnsi="Segoe UI" w:cs="Segoe UI"/>
          <w:noProof/>
          <w:sz w:val="24"/>
          <w:szCs w:val="24"/>
        </w:rPr>
        <w:lastRenderedPageBreak/>
        <w:drawing>
          <wp:inline distT="0" distB="0" distL="0" distR="0" wp14:anchorId="38D5CE7E" wp14:editId="22FF5850">
            <wp:extent cx="5400040" cy="2606675"/>
            <wp:effectExtent l="0" t="0" r="0" b="3175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C23E" w14:textId="05384F61" w:rsidR="00E41635" w:rsidRPr="00C8284C" w:rsidRDefault="007B5A7B" w:rsidP="00E41635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Atributos</w:t>
      </w:r>
      <w:r w:rsidR="00B51E99" w:rsidRPr="00C8284C">
        <w:rPr>
          <w:rFonts w:ascii="Segoe UI" w:hAnsi="Segoe UI" w:cs="Segoe UI"/>
          <w:sz w:val="24"/>
          <w:szCs w:val="24"/>
        </w:rPr>
        <w:t xml:space="preserve"> </w:t>
      </w:r>
      <w:r w:rsidR="00CC35BB" w:rsidRPr="00C8284C">
        <w:rPr>
          <w:rFonts w:ascii="Segoe UI" w:hAnsi="Segoe UI" w:cs="Segoe UI"/>
          <w:sz w:val="24"/>
          <w:szCs w:val="24"/>
        </w:rPr>
        <w:t>passa</w:t>
      </w:r>
      <w:r w:rsidR="000B251A" w:rsidRPr="00C8284C">
        <w:rPr>
          <w:rFonts w:ascii="Segoe UI" w:hAnsi="Segoe UI" w:cs="Segoe UI"/>
          <w:sz w:val="24"/>
          <w:szCs w:val="24"/>
        </w:rPr>
        <w:t>m</w:t>
      </w:r>
      <w:r w:rsidR="00CC35BB" w:rsidRPr="00C8284C">
        <w:rPr>
          <w:rFonts w:ascii="Segoe UI" w:hAnsi="Segoe UI" w:cs="Segoe UI"/>
          <w:sz w:val="24"/>
          <w:szCs w:val="24"/>
        </w:rPr>
        <w:t xml:space="preserve"> informações a mais</w:t>
      </w:r>
      <w:r w:rsidR="009E3EA3" w:rsidRPr="00C8284C">
        <w:rPr>
          <w:rFonts w:ascii="Segoe UI" w:hAnsi="Segoe UI" w:cs="Segoe UI"/>
          <w:sz w:val="24"/>
          <w:szCs w:val="24"/>
        </w:rPr>
        <w:t xml:space="preserve"> </w:t>
      </w:r>
      <w:r w:rsidR="000B251A" w:rsidRPr="00C8284C">
        <w:rPr>
          <w:rFonts w:ascii="Segoe UI" w:hAnsi="Segoe UI" w:cs="Segoe UI"/>
          <w:sz w:val="24"/>
          <w:szCs w:val="24"/>
        </w:rPr>
        <w:t>para a tag.</w:t>
      </w:r>
    </w:p>
    <w:p w14:paraId="1CC2F5E8" w14:textId="77777777" w:rsidR="00135AB6" w:rsidRPr="00C8284C" w:rsidRDefault="00135AB6" w:rsidP="00E41635">
      <w:pPr>
        <w:rPr>
          <w:rFonts w:ascii="Segoe UI" w:hAnsi="Segoe UI" w:cs="Segoe UI"/>
          <w:sz w:val="24"/>
          <w:szCs w:val="24"/>
        </w:rPr>
      </w:pPr>
    </w:p>
    <w:p w14:paraId="56CEB318" w14:textId="3A08D1DD" w:rsidR="00135AB6" w:rsidRPr="00C8284C" w:rsidRDefault="00135AB6" w:rsidP="00E41635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Tipos de links</w:t>
      </w:r>
    </w:p>
    <w:p w14:paraId="4DE80427" w14:textId="0339E5E2" w:rsidR="00135AB6" w:rsidRPr="00C8284C" w:rsidRDefault="00135AB6" w:rsidP="00E41635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5F34C8B8" wp14:editId="0AFAE251">
            <wp:extent cx="5400040" cy="2523490"/>
            <wp:effectExtent l="0" t="0" r="0" b="0"/>
            <wp:docPr id="3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8E7A" w14:textId="664FE3F6" w:rsidR="76095FDD" w:rsidRPr="00C8284C" w:rsidRDefault="76095FDD" w:rsidP="76095FDD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#:Cria um link falso enquanto se está desenvolvendo.</w:t>
      </w:r>
    </w:p>
    <w:p w14:paraId="291CCB13" w14:textId="3F553794" w:rsidR="76095FDD" w:rsidRPr="00C8284C" w:rsidRDefault="76095FDD" w:rsidP="76095FDD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Todo código html precisa estar dentro das tags &lt;html&gt;&lt;/html&gt;</w:t>
      </w:r>
    </w:p>
    <w:p w14:paraId="4D2152E0" w14:textId="3D5DE661" w:rsidR="76095FDD" w:rsidRPr="00C8284C" w:rsidRDefault="76095FDD" w:rsidP="76095FDD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&lt;!--  conteúdo --&gt;: tag de comentário</w:t>
      </w:r>
    </w:p>
    <w:p w14:paraId="663D2E54" w14:textId="1D9FCAB8" w:rsidR="23713802" w:rsidRPr="00C8284C" w:rsidRDefault="23713802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Alt: mostra um texto alternativo, caso a imagem não seja carregada.</w:t>
      </w:r>
    </w:p>
    <w:p w14:paraId="3B63484D" w14:textId="49620DAF" w:rsidR="23713802" w:rsidRPr="00C8284C" w:rsidRDefault="23713802" w:rsidP="23713802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Id: Usado quando há apenas um único elemento com esse id.</w:t>
      </w:r>
    </w:p>
    <w:p w14:paraId="7B75F163" w14:textId="1FFA8D12" w:rsidR="23713802" w:rsidRPr="00C8284C" w:rsidRDefault="23713802" w:rsidP="23713802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#: Usada para representar ID.</w:t>
      </w:r>
    </w:p>
    <w:p w14:paraId="66443A25" w14:textId="37F59905" w:rsidR="23713802" w:rsidRPr="00C8284C" w:rsidRDefault="23CEE566" w:rsidP="23713802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.: usado para representar classe, sendo utilizada na maioria das vezes.</w:t>
      </w:r>
    </w:p>
    <w:p w14:paraId="69727990" w14:textId="74CCB2ED" w:rsidR="23CEE566" w:rsidRPr="00C8284C" w:rsidRDefault="23CEE566" w:rsidP="23CEE566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Padding: Espaçamento interno ao elemento.</w:t>
      </w:r>
    </w:p>
    <w:p w14:paraId="1F54D46B" w14:textId="3170BD82" w:rsidR="23CEE566" w:rsidRPr="00C8284C" w:rsidRDefault="23CEE566" w:rsidP="23CEE566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lastRenderedPageBreak/>
        <w:t>Margin: Espaçamento externo ao elemento.</w:t>
      </w:r>
    </w:p>
    <w:p w14:paraId="3D3E7072" w14:textId="67480183" w:rsidR="23CEE566" w:rsidRPr="00C8284C" w:rsidRDefault="23CEE566" w:rsidP="23CEE566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Border: Aplica uma borda ao elemento.</w:t>
      </w:r>
    </w:p>
    <w:p w14:paraId="74E853DB" w14:textId="0A5429C7" w:rsidR="23CEE566" w:rsidRPr="00C8284C" w:rsidRDefault="23CEE566" w:rsidP="23CEE566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Width: Largura do elemento.</w:t>
      </w:r>
    </w:p>
    <w:p w14:paraId="15F86EB8" w14:textId="39D53CE2" w:rsidR="23CEE566" w:rsidRPr="00C8284C" w:rsidRDefault="7D8598B1" w:rsidP="23CEE566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Height: Altura do elemento, sendo os valores definidos no padding adicionados ao seu valor.</w:t>
      </w:r>
    </w:p>
    <w:p w14:paraId="37F64E33" w14:textId="7D7FD4CA" w:rsidR="7D8598B1" w:rsidRPr="00C8284C" w:rsidRDefault="7D8598B1" w:rsidP="7D8598B1">
      <w:pPr>
        <w:rPr>
          <w:rFonts w:ascii="Segoe UI" w:hAnsi="Segoe UI" w:cs="Segoe UI"/>
          <w:sz w:val="24"/>
          <w:szCs w:val="24"/>
        </w:rPr>
      </w:pPr>
    </w:p>
    <w:p w14:paraId="26A67DA5" w14:textId="6635E1A2" w:rsidR="7D8598B1" w:rsidRPr="00C8284C" w:rsidRDefault="7D8598B1" w:rsidP="7D8598B1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Pseudo-classes: Usada quando a formatação de determinado elemento não depende apenas de uma classe, mas também de uma interação do usuário.</w:t>
      </w:r>
    </w:p>
    <w:p w14:paraId="747B79A7" w14:textId="374CE952" w:rsidR="7D8598B1" w:rsidRPr="00C8284C" w:rsidRDefault="7D8598B1" w:rsidP="7D8598B1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Ex: Links visitados em páginas, quando o mouse passa por cima do link, etc.</w:t>
      </w:r>
    </w:p>
    <w:p w14:paraId="0296B1CF" w14:textId="0266712F" w:rsidR="7D8598B1" w:rsidRPr="00C8284C" w:rsidRDefault="7D8598B1" w:rsidP="7D8598B1">
      <w:pPr>
        <w:jc w:val="center"/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Print modelo pseudo-classes</w:t>
      </w:r>
    </w:p>
    <w:p w14:paraId="54CF1B1C" w14:textId="45651D3A" w:rsidR="7D8598B1" w:rsidRPr="00C8284C" w:rsidRDefault="7D8598B1" w:rsidP="7D8598B1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Auto: divide o espaço que sobra entre a direita e esquerda.</w:t>
      </w:r>
    </w:p>
    <w:p w14:paraId="559EEFC2" w14:textId="2BECEB15" w:rsidR="7D8598B1" w:rsidRPr="00C8284C" w:rsidRDefault="7D8598B1" w:rsidP="7D8598B1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&lt;img src&gt;</w:t>
      </w:r>
    </w:p>
    <w:p w14:paraId="2DC6C0EB" w14:textId="623020A2" w:rsidR="7D8598B1" w:rsidRDefault="7D8598B1" w:rsidP="7D8598B1">
      <w:pPr>
        <w:rPr>
          <w:rFonts w:ascii="Segoe UI" w:hAnsi="Segoe UI" w:cs="Segoe UI"/>
          <w:sz w:val="24"/>
          <w:szCs w:val="24"/>
        </w:rPr>
      </w:pPr>
      <w:r w:rsidRPr="00C8284C">
        <w:rPr>
          <w:rFonts w:ascii="Segoe UI" w:hAnsi="Segoe UI" w:cs="Segoe UI"/>
          <w:sz w:val="24"/>
          <w:szCs w:val="24"/>
        </w:rPr>
        <w:t>Atributo alt: Serve como texto alternativo para a imagem caso ela não seja carregada. Serve também como auxílio para ouvir o que a imagem representa para deficientes visuais.</w:t>
      </w:r>
    </w:p>
    <w:p w14:paraId="538C7AA2" w14:textId="2932B1D0" w:rsidR="00403A01" w:rsidRDefault="00403A01" w:rsidP="7D8598B1">
      <w:pPr>
        <w:rPr>
          <w:rFonts w:ascii="Segoe UI" w:hAnsi="Segoe UI" w:cs="Segoe UI"/>
          <w:sz w:val="24"/>
          <w:szCs w:val="24"/>
        </w:rPr>
      </w:pPr>
    </w:p>
    <w:p w14:paraId="51A63A7C" w14:textId="6363F39A" w:rsidR="0090295C" w:rsidRPr="00C8284C" w:rsidRDefault="0090295C" w:rsidP="7D8598B1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Contain: Faz com que a imagem ocupe </w:t>
      </w:r>
      <w:r w:rsidR="00D071CD">
        <w:rPr>
          <w:rFonts w:ascii="Segoe UI" w:hAnsi="Segoe UI" w:cs="Segoe UI"/>
          <w:sz w:val="24"/>
          <w:szCs w:val="24"/>
        </w:rPr>
        <w:t xml:space="preserve">todo o browser, porém, privilegia o </w:t>
      </w:r>
      <w:r w:rsidR="00FB300C">
        <w:rPr>
          <w:rFonts w:ascii="Segoe UI" w:hAnsi="Segoe UI" w:cs="Segoe UI"/>
          <w:sz w:val="24"/>
          <w:szCs w:val="24"/>
        </w:rPr>
        <w:t>conteúdo, fazendo</w:t>
      </w:r>
      <w:r w:rsidR="00D071CD">
        <w:rPr>
          <w:rFonts w:ascii="Segoe UI" w:hAnsi="Segoe UI" w:cs="Segoe UI"/>
          <w:sz w:val="24"/>
          <w:szCs w:val="24"/>
        </w:rPr>
        <w:t xml:space="preserve"> com que a imagem possa se repetir.</w:t>
      </w:r>
    </w:p>
    <w:p w14:paraId="2A531AB1" w14:textId="6F96399D" w:rsidR="7D8598B1" w:rsidRPr="00C8284C" w:rsidRDefault="00F6752F" w:rsidP="7D8598B1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Cover: Faz com que a imagem ocupe todo o browser, </w:t>
      </w:r>
      <w:r w:rsidR="00E10ABB">
        <w:rPr>
          <w:rFonts w:ascii="Segoe UI" w:hAnsi="Segoe UI" w:cs="Segoe UI"/>
          <w:sz w:val="24"/>
          <w:szCs w:val="24"/>
        </w:rPr>
        <w:t>porém oculta parte da imagem ao ajustar o tamanho do browser.</w:t>
      </w:r>
    </w:p>
    <w:sectPr w:rsidR="7D8598B1" w:rsidRPr="00C828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70FC6" w14:textId="77777777" w:rsidR="00252D96" w:rsidRDefault="00252D96" w:rsidP="00503C48">
      <w:pPr>
        <w:spacing w:after="0" w:line="240" w:lineRule="auto"/>
      </w:pPr>
      <w:r>
        <w:separator/>
      </w:r>
    </w:p>
  </w:endnote>
  <w:endnote w:type="continuationSeparator" w:id="0">
    <w:p w14:paraId="20DA66E8" w14:textId="77777777" w:rsidR="00252D96" w:rsidRDefault="00252D96" w:rsidP="00503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5562A" w14:textId="77777777" w:rsidR="00252D96" w:rsidRDefault="00252D96" w:rsidP="00503C48">
      <w:pPr>
        <w:spacing w:after="0" w:line="240" w:lineRule="auto"/>
      </w:pPr>
      <w:r>
        <w:separator/>
      </w:r>
    </w:p>
  </w:footnote>
  <w:footnote w:type="continuationSeparator" w:id="0">
    <w:p w14:paraId="36F46DC7" w14:textId="77777777" w:rsidR="00252D96" w:rsidRDefault="00252D96" w:rsidP="00503C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51"/>
    <w:rsid w:val="00081BE1"/>
    <w:rsid w:val="000A268C"/>
    <w:rsid w:val="000B251A"/>
    <w:rsid w:val="001147AD"/>
    <w:rsid w:val="00135AB6"/>
    <w:rsid w:val="0014043B"/>
    <w:rsid w:val="00162195"/>
    <w:rsid w:val="00195472"/>
    <w:rsid w:val="001C42AA"/>
    <w:rsid w:val="00245272"/>
    <w:rsid w:val="00252D96"/>
    <w:rsid w:val="002D2927"/>
    <w:rsid w:val="002D5E8D"/>
    <w:rsid w:val="003508ED"/>
    <w:rsid w:val="003C3CED"/>
    <w:rsid w:val="003D5F2E"/>
    <w:rsid w:val="00403A01"/>
    <w:rsid w:val="0043436E"/>
    <w:rsid w:val="004B62EF"/>
    <w:rsid w:val="00503C48"/>
    <w:rsid w:val="0061139B"/>
    <w:rsid w:val="006A0A19"/>
    <w:rsid w:val="006B557C"/>
    <w:rsid w:val="006E70AE"/>
    <w:rsid w:val="00727BDC"/>
    <w:rsid w:val="007305DD"/>
    <w:rsid w:val="007A5FF6"/>
    <w:rsid w:val="007B5A7B"/>
    <w:rsid w:val="007E7552"/>
    <w:rsid w:val="00806556"/>
    <w:rsid w:val="008C0BA4"/>
    <w:rsid w:val="0090295C"/>
    <w:rsid w:val="00920441"/>
    <w:rsid w:val="00926F1D"/>
    <w:rsid w:val="00945D5B"/>
    <w:rsid w:val="00994165"/>
    <w:rsid w:val="009A2F22"/>
    <w:rsid w:val="009D2CB0"/>
    <w:rsid w:val="009E3EA3"/>
    <w:rsid w:val="00B51B1C"/>
    <w:rsid w:val="00B51E99"/>
    <w:rsid w:val="00BD6E55"/>
    <w:rsid w:val="00C8284C"/>
    <w:rsid w:val="00CC35BB"/>
    <w:rsid w:val="00D071CD"/>
    <w:rsid w:val="00DB6CEE"/>
    <w:rsid w:val="00DD42A5"/>
    <w:rsid w:val="00DE2F45"/>
    <w:rsid w:val="00E10ABB"/>
    <w:rsid w:val="00E41635"/>
    <w:rsid w:val="00E756E2"/>
    <w:rsid w:val="00ED3C5C"/>
    <w:rsid w:val="00F24E6E"/>
    <w:rsid w:val="00F6752F"/>
    <w:rsid w:val="00F802E4"/>
    <w:rsid w:val="00FB300C"/>
    <w:rsid w:val="00FB5DFD"/>
    <w:rsid w:val="00FD47D1"/>
    <w:rsid w:val="00FF2851"/>
    <w:rsid w:val="23713802"/>
    <w:rsid w:val="23CEE566"/>
    <w:rsid w:val="76095FDD"/>
    <w:rsid w:val="7D859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E4AAF"/>
  <w15:chartTrackingRefBased/>
  <w15:docId w15:val="{69C9AB7E-443D-4F70-AADC-783204D1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D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03C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C48"/>
  </w:style>
  <w:style w:type="paragraph" w:styleId="Rodap">
    <w:name w:val="footer"/>
    <w:basedOn w:val="Normal"/>
    <w:link w:val="RodapChar"/>
    <w:uiPriority w:val="99"/>
    <w:unhideWhenUsed/>
    <w:rsid w:val="00503C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351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Gomes de Sá</dc:creator>
  <cp:keywords/>
  <dc:description/>
  <cp:lastModifiedBy>Junior Gomes de Sá</cp:lastModifiedBy>
  <cp:revision>56</cp:revision>
  <dcterms:created xsi:type="dcterms:W3CDTF">2022-03-19T02:16:00Z</dcterms:created>
  <dcterms:modified xsi:type="dcterms:W3CDTF">2022-04-01T01:33:00Z</dcterms:modified>
</cp:coreProperties>
</file>