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99429" w14:textId="4E485A53" w:rsidR="001D1F8D" w:rsidRDefault="00B936BF" w:rsidP="00B936BF">
      <w:pPr>
        <w:pStyle w:val="Heading1"/>
      </w:pPr>
      <w:r w:rsidRPr="00B936BF">
        <w:t>Question</w:t>
      </w:r>
      <w:r>
        <w:t xml:space="preserve"> [#]</w:t>
      </w:r>
    </w:p>
    <w:p w14:paraId="197E9178" w14:textId="7760AD8C" w:rsidR="00B936BF" w:rsidRPr="00B936BF" w:rsidRDefault="00B936BF" w:rsidP="00B936BF">
      <w:pPr>
        <w:pStyle w:val="Heading2"/>
      </w:pPr>
      <w:proofErr w:type="spellStart"/>
      <w:r w:rsidRPr="00B936BF">
        <w:t>SubSection</w:t>
      </w:r>
      <w:proofErr w:type="spellEnd"/>
    </w:p>
    <w:p w14:paraId="22F3EA46" w14:textId="158FDBA4" w:rsidR="00B936BF" w:rsidRDefault="00B936BF" w:rsidP="00B936BF">
      <w:r w:rsidRPr="00B936BF">
        <w:t>Body</w:t>
      </w:r>
    </w:p>
    <w:p w14:paraId="2D79BC94" w14:textId="77777777" w:rsidR="009D1D93" w:rsidRDefault="009D1D93" w:rsidP="00B936BF"/>
    <w:p w14:paraId="79AE87D8" w14:textId="21C8BFFB" w:rsidR="00B936BF" w:rsidRDefault="00B936BF" w:rsidP="00B936BF">
      <w:r>
        <w:t>//For Equations: copy-paste the table below and then change the border to ‘no-border’. You can cross-reference within the text by going to References&gt;Cross-reference under ‘Reference type:’ select ‘</w:t>
      </w:r>
      <w:proofErr w:type="gramStart"/>
      <w:r>
        <w:t>(‘ and</w:t>
      </w:r>
      <w:proofErr w:type="gramEnd"/>
      <w:r>
        <w:t xml:space="preserve"> then choose the caption that matches the equation number you want to cross-reference.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100"/>
        <w:gridCol w:w="625"/>
      </w:tblGrid>
      <w:tr w:rsidR="00B936BF" w14:paraId="38C68CAB" w14:textId="77777777" w:rsidTr="00B936BF">
        <w:tc>
          <w:tcPr>
            <w:tcW w:w="625" w:type="dxa"/>
          </w:tcPr>
          <w:p w14:paraId="54BD2DE4" w14:textId="77777777" w:rsidR="00B936BF" w:rsidRDefault="00B936BF" w:rsidP="00B936BF"/>
        </w:tc>
        <w:tc>
          <w:tcPr>
            <w:tcW w:w="8100" w:type="dxa"/>
          </w:tcPr>
          <w:p w14:paraId="78965C9D" w14:textId="1CB42561" w:rsidR="00B936BF" w:rsidRDefault="00B936BF" w:rsidP="00B936BF">
            <m:oMathPara>
              <m:oMath>
                <m:r>
                  <w:rPr>
                    <w:rFonts w:ascii="Cambria Math" w:hAnsi="Cambria Math"/>
                  </w:rPr>
                  <m:t>Equation</m:t>
                </m:r>
              </m:oMath>
            </m:oMathPara>
          </w:p>
        </w:tc>
        <w:tc>
          <w:tcPr>
            <w:tcW w:w="625" w:type="dxa"/>
          </w:tcPr>
          <w:p w14:paraId="3B6BFC9B" w14:textId="000FEDCB" w:rsidR="00B936BF" w:rsidRPr="00B936BF" w:rsidRDefault="00B936BF" w:rsidP="009D1D93">
            <w:pPr>
              <w:pStyle w:val="Caption"/>
            </w:pPr>
            <w:r w:rsidRPr="00B936BF">
              <w:t xml:space="preserve">( </w:t>
            </w:r>
            <w:r w:rsidRPr="00B936BF">
              <w:fldChar w:fldCharType="begin"/>
            </w:r>
            <w:r w:rsidRPr="00B936BF">
              <w:instrText xml:space="preserve"> SEQ ( \* ARABIC </w:instrText>
            </w:r>
            <w:r w:rsidRPr="00B936BF">
              <w:fldChar w:fldCharType="separate"/>
            </w:r>
            <w:r w:rsidRPr="00B936BF">
              <w:t>1</w:t>
            </w:r>
            <w:r w:rsidRPr="00B936BF">
              <w:fldChar w:fldCharType="end"/>
            </w:r>
            <w:r w:rsidRPr="00B936BF">
              <w:t xml:space="preserve"> )</w:t>
            </w:r>
          </w:p>
        </w:tc>
      </w:tr>
    </w:tbl>
    <w:p w14:paraId="6FC6895F" w14:textId="20D96D9D" w:rsidR="00B936BF" w:rsidRDefault="00B936BF" w:rsidP="00B936BF">
      <w:r>
        <w:t>EG: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100"/>
        <w:gridCol w:w="625"/>
      </w:tblGrid>
      <w:tr w:rsidR="00B936BF" w14:paraId="0B0F5D3C" w14:textId="77777777" w:rsidTr="00B936BF">
        <w:tc>
          <w:tcPr>
            <w:tcW w:w="625" w:type="dxa"/>
          </w:tcPr>
          <w:p w14:paraId="7DCEEDAD" w14:textId="77777777" w:rsidR="00B936BF" w:rsidRDefault="00B936BF" w:rsidP="00B50F6C"/>
        </w:tc>
        <w:tc>
          <w:tcPr>
            <w:tcW w:w="8100" w:type="dxa"/>
          </w:tcPr>
          <w:p w14:paraId="068103CE" w14:textId="77777777" w:rsidR="00B936BF" w:rsidRDefault="00B936BF" w:rsidP="00B50F6C">
            <m:oMathPara>
              <m:oMath>
                <m:r>
                  <w:rPr>
                    <w:rFonts w:ascii="Cambria Math" w:hAnsi="Cambria Math"/>
                  </w:rPr>
                  <m:t>Equation</m:t>
                </m:r>
              </m:oMath>
            </m:oMathPara>
          </w:p>
        </w:tc>
        <w:tc>
          <w:tcPr>
            <w:tcW w:w="625" w:type="dxa"/>
          </w:tcPr>
          <w:p w14:paraId="1E7BB65A" w14:textId="70ED63BC" w:rsidR="00B936BF" w:rsidRDefault="00B936BF" w:rsidP="009D1D93">
            <w:pPr>
              <w:pStyle w:val="Caption"/>
            </w:pPr>
            <w:r>
              <w:t xml:space="preserve">( </w:t>
            </w:r>
            <w:r>
              <w:fldChar w:fldCharType="begin"/>
            </w:r>
            <w:r>
              <w:instrText xml:space="preserve"> SEQ (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)</w:t>
            </w:r>
          </w:p>
        </w:tc>
      </w:tr>
    </w:tbl>
    <w:p w14:paraId="0DC5F183" w14:textId="6F72CA51" w:rsidR="00B936BF" w:rsidRDefault="00B936BF" w:rsidP="00B936BF"/>
    <w:p w14:paraId="21C881E2" w14:textId="0F42C8B8" w:rsidR="00B936BF" w:rsidRDefault="00B936BF" w:rsidP="00B936BF">
      <w:r>
        <w:t>//For figures:</w:t>
      </w:r>
    </w:p>
    <w:p w14:paraId="3A59C7FC" w14:textId="2159D176" w:rsidR="00B936BF" w:rsidRDefault="00B936BF" w:rsidP="00B936BF"/>
    <w:p w14:paraId="22533ECF" w14:textId="77777777" w:rsidR="00B936BF" w:rsidRDefault="00B936BF" w:rsidP="00B936BF">
      <w:pPr>
        <w:keepNext/>
        <w:jc w:val="center"/>
      </w:pPr>
      <w:r>
        <w:rPr>
          <w:noProof/>
        </w:rPr>
        <w:drawing>
          <wp:inline distT="0" distB="0" distL="0" distR="0" wp14:anchorId="171081F3" wp14:editId="5A4B7737">
            <wp:extent cx="3266340" cy="134824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809" cy="135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5737" w14:textId="101AF9B6" w:rsidR="00B936BF" w:rsidRDefault="00B936BF" w:rsidP="009D1D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to get this caption, select the image then go to References&gt;Insert Caption, select ‘Figure’ under the label drop box and type in the caption and hit insert. You can cross reference by going to </w:t>
      </w:r>
      <w:r>
        <w:t>References&gt;Cross-reference under ‘Reference type:’ select ‘</w:t>
      </w:r>
      <w:r>
        <w:t>Figure’ and then in ‘Insert reference to’ change it to ‘Only label and number’. Select the figure you want to cross-reference and hit insert.</w:t>
      </w:r>
    </w:p>
    <w:p w14:paraId="75EA7DCD" w14:textId="3FE914A3" w:rsidR="00B936BF" w:rsidRDefault="00B936BF" w:rsidP="00B936BF"/>
    <w:p w14:paraId="6BC99218" w14:textId="6F662CDC" w:rsidR="00B936BF" w:rsidRDefault="00B936BF" w:rsidP="00B936BF">
      <w:r>
        <w:t xml:space="preserve">//For Tables: hit the </w:t>
      </w:r>
      <w:r w:rsidR="009D1D93">
        <w:t xml:space="preserve">+ when you hover over the top left of the table then go to References&gt;Insert Caption select ‘Table’ under the label drop box, type in caption and hit insert. You can cross reference the same way with figures. Make sore to change </w:t>
      </w:r>
      <w:r w:rsidR="009D1D93">
        <w:t>‘Insert reference to’ to ‘Only label and number’</w:t>
      </w:r>
    </w:p>
    <w:p w14:paraId="56AE0E07" w14:textId="348C5F48" w:rsidR="009D1D93" w:rsidRDefault="009D1D93" w:rsidP="009D1D93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– Example </w:t>
      </w:r>
      <w:r w:rsidRPr="009D1D93">
        <w:t>Caption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36BF" w14:paraId="789884FD" w14:textId="77777777" w:rsidTr="00B936BF">
        <w:tc>
          <w:tcPr>
            <w:tcW w:w="3116" w:type="dxa"/>
          </w:tcPr>
          <w:p w14:paraId="6166A994" w14:textId="77777777" w:rsidR="00B936BF" w:rsidRDefault="00B936BF" w:rsidP="00B936BF"/>
        </w:tc>
        <w:tc>
          <w:tcPr>
            <w:tcW w:w="3117" w:type="dxa"/>
          </w:tcPr>
          <w:p w14:paraId="3A8482EF" w14:textId="77777777" w:rsidR="00B936BF" w:rsidRDefault="00B936BF" w:rsidP="00B936BF"/>
        </w:tc>
        <w:tc>
          <w:tcPr>
            <w:tcW w:w="3117" w:type="dxa"/>
          </w:tcPr>
          <w:p w14:paraId="089FE172" w14:textId="77777777" w:rsidR="00B936BF" w:rsidRDefault="00B936BF" w:rsidP="00B936BF"/>
        </w:tc>
      </w:tr>
      <w:tr w:rsidR="00B936BF" w14:paraId="0E3B1532" w14:textId="77777777" w:rsidTr="00B936BF">
        <w:tc>
          <w:tcPr>
            <w:tcW w:w="3116" w:type="dxa"/>
          </w:tcPr>
          <w:p w14:paraId="0E32CF0E" w14:textId="77777777" w:rsidR="00B936BF" w:rsidRDefault="00B936BF" w:rsidP="00B936BF"/>
        </w:tc>
        <w:tc>
          <w:tcPr>
            <w:tcW w:w="3117" w:type="dxa"/>
          </w:tcPr>
          <w:p w14:paraId="4E3E0A5A" w14:textId="77777777" w:rsidR="00B936BF" w:rsidRDefault="00B936BF" w:rsidP="00B936BF"/>
        </w:tc>
        <w:tc>
          <w:tcPr>
            <w:tcW w:w="3117" w:type="dxa"/>
          </w:tcPr>
          <w:p w14:paraId="3D1FF65D" w14:textId="77777777" w:rsidR="00B936BF" w:rsidRDefault="00B936BF" w:rsidP="00B936BF"/>
        </w:tc>
      </w:tr>
    </w:tbl>
    <w:p w14:paraId="05D9140A" w14:textId="77777777" w:rsidR="00B936BF" w:rsidRPr="00B936BF" w:rsidRDefault="00B936BF" w:rsidP="00B936BF"/>
    <w:sectPr w:rsidR="00B936BF" w:rsidRPr="00B936B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04EA7" w14:textId="77777777" w:rsidR="006A4310" w:rsidRDefault="006A4310" w:rsidP="009D1D93">
      <w:pPr>
        <w:spacing w:line="240" w:lineRule="auto"/>
      </w:pPr>
      <w:r>
        <w:separator/>
      </w:r>
    </w:p>
  </w:endnote>
  <w:endnote w:type="continuationSeparator" w:id="0">
    <w:p w14:paraId="29B91BB7" w14:textId="77777777" w:rsidR="006A4310" w:rsidRDefault="006A4310" w:rsidP="009D1D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975876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22379" w14:textId="04957147" w:rsidR="009D1D93" w:rsidRDefault="009D1D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217AA1" w14:textId="77777777" w:rsidR="009D1D93" w:rsidRDefault="009D1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1638EB" w14:textId="77777777" w:rsidR="006A4310" w:rsidRDefault="006A4310" w:rsidP="009D1D93">
      <w:pPr>
        <w:spacing w:line="240" w:lineRule="auto"/>
      </w:pPr>
      <w:r>
        <w:separator/>
      </w:r>
    </w:p>
  </w:footnote>
  <w:footnote w:type="continuationSeparator" w:id="0">
    <w:p w14:paraId="4121E625" w14:textId="77777777" w:rsidR="006A4310" w:rsidRDefault="006A4310" w:rsidP="009D1D9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BF"/>
    <w:rsid w:val="000B3A64"/>
    <w:rsid w:val="00291EA3"/>
    <w:rsid w:val="006A4310"/>
    <w:rsid w:val="009D1D93"/>
    <w:rsid w:val="00AA47EF"/>
    <w:rsid w:val="00B9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5AD5"/>
  <w15:chartTrackingRefBased/>
  <w15:docId w15:val="{67DD3471-9E11-4B18-B5D1-B918232D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6BF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6BF"/>
    <w:pPr>
      <w:keepNext/>
      <w:keepLines/>
      <w:spacing w:before="240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BF"/>
    <w:pPr>
      <w:keepNext/>
      <w:keepLines/>
      <w:outlineLvl w:val="1"/>
    </w:pPr>
    <w:rPr>
      <w:rFonts w:eastAsiaTheme="majorEastAsia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B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36BF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B936BF"/>
    <w:rPr>
      <w:color w:val="808080"/>
    </w:rPr>
  </w:style>
  <w:style w:type="table" w:styleId="TableGrid">
    <w:name w:val="Table Grid"/>
    <w:basedOn w:val="TableNormal"/>
    <w:uiPriority w:val="39"/>
    <w:rsid w:val="00B93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D1D93"/>
    <w:pPr>
      <w:keepNext/>
      <w:spacing w:after="200" w:line="240" w:lineRule="auto"/>
      <w:jc w:val="center"/>
    </w:pPr>
    <w:rPr>
      <w:color w:val="000000" w:themeColor="tex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1D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D9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1D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D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8B34BEA-676D-4E44-84A2-ED69FE8DC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Sundar</dc:creator>
  <cp:keywords/>
  <dc:description/>
  <cp:lastModifiedBy>Junior Sundar</cp:lastModifiedBy>
  <cp:revision>1</cp:revision>
  <dcterms:created xsi:type="dcterms:W3CDTF">2020-11-21T20:02:00Z</dcterms:created>
  <dcterms:modified xsi:type="dcterms:W3CDTF">2020-11-21T20:16:00Z</dcterms:modified>
</cp:coreProperties>
</file>