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Tom &amp; Jerry's &lt;Big&gt; Plan</w:t>
      </w:r>
    </w:p>
    <w:p>
      <w:pPr>
        <w:pStyle w:val="FirstParagraph"/>
      </w:pPr>
      <w:r>
        <w:t xml:space="preserve">The opening paragraph of the article. It has a second sentence.</w:t>
      </w:r>
    </w:p>
    <w:bookmarkStart w:id="10" w:name="first-section"/>
    <w:p>
      <w:pPr>
        <w:pStyle w:val="Heading1"/>
      </w:pPr>
      <w:r>
        <w:t xml:space="preserve">First section</w:t>
      </w:r>
    </w:p>
    <w:p>
      <w:pPr>
        <w:pStyle w:val="FirstParagraph"/>
      </w:pPr>
      <w:r>
        <w:t xml:space="preserve">Body text with a "quote" &amp; an ampersand.</w:t>
      </w:r>
    </w:p>
    <w:bookmarkStart w:id="9" w:name="a-sub-section"/>
    <w:p>
      <w:pPr>
        <w:pStyle w:val="Heading2"/>
      </w:pPr>
      <w:r>
        <w:t xml:space="preserve">A sub-section</w:t>
      </w:r>
    </w:p>
    <w:p>
      <w:pPr>
        <w:pStyle w:val="FirstParagraph"/>
      </w:pPr>
      <w:r>
        <w:t xml:space="preserve">More text.</w:t>
      </w:r>
    </w:p>
    <w:bookmarkEnd w:id="9"/>
    <w:bookmarkEnd w:id="10"/>
    <w:bookmarkStart w:id="11" w:name="second-section"/>
    <w:p>
      <w:pPr>
        <w:pStyle w:val="Heading1"/>
      </w:pPr>
      <w:r>
        <w:t xml:space="preserve">Second section</w:t>
      </w:r>
    </w:p>
    <w:p>
      <w:pPr>
        <w:pStyle w:val="FirstParagraph"/>
      </w:pPr>
      <w:r>
        <w:t xml:space="preserve">Final paragraph.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 &amp; Jerry's &lt;Big&gt; Plan</dc:title>
  <dc:creator/>
  <cp:keywords/>
  <dcterms:created xsi:type="dcterms:W3CDTF">2026-10-10T09:10:03Z</dcterms:created>
  <dcterms:modified xsi:type="dcterms:W3CDTF">2026-10-10T09:10:03Z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