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rPr>
          <w:color w:val="0e101a"/>
        </w:rPr>
      </w:pPr>
      <w:bookmarkStart w:colFirst="0" w:colLast="0" w:name="_rfibvn6dfszz" w:id="0"/>
      <w:bookmarkEnd w:id="0"/>
      <w:r w:rsidDel="00000000" w:rsidR="00000000" w:rsidRPr="00000000">
        <w:rPr>
          <w:rtl w:val="0"/>
        </w:rPr>
        <w:t xml:space="preserve">How Will AI Change Software Development in 2024?</w:t>
      </w:r>
      <w:r w:rsidDel="00000000" w:rsidR="00000000" w:rsidRPr="00000000">
        <w:rPr>
          <w:rtl w:val="0"/>
        </w:rPr>
      </w:r>
    </w:p>
    <w:p w:rsidR="00000000" w:rsidDel="00000000" w:rsidP="00000000" w:rsidRDefault="00000000" w:rsidRPr="00000000" w14:paraId="00000002">
      <w:pPr>
        <w:spacing w:after="200" w:line="276" w:lineRule="auto"/>
        <w:rPr>
          <w:color w:val="0e101a"/>
        </w:rPr>
      </w:pPr>
      <w:bookmarkStart w:colFirst="0" w:colLast="0" w:name="_gjdgxs" w:id="1"/>
      <w:bookmarkEnd w:id="1"/>
      <w:r w:rsidDel="00000000" w:rsidR="00000000" w:rsidRPr="00000000">
        <w:rPr>
          <w:color w:val="0e101a"/>
          <w:rtl w:val="0"/>
        </w:rPr>
        <w:t xml:space="preserve">2024 came with many promises for the tech space, many of which had already been predicted years before. One of the major highlights of the changes occurring in the tech space is the influence of artificial intelligence in software development. As the new year unfolds and the many things it brings, software developers will begin to see the influence of AI even more. More so, software development will go from traditional coding practices to offering enhanced user experience across platforms.</w:t>
      </w:r>
    </w:p>
    <w:p w:rsidR="00000000" w:rsidDel="00000000" w:rsidP="00000000" w:rsidRDefault="00000000" w:rsidRPr="00000000" w14:paraId="00000003">
      <w:pPr>
        <w:spacing w:after="200" w:line="276" w:lineRule="auto"/>
        <w:jc w:val="center"/>
        <w:rPr>
          <w:color w:val="0e101a"/>
        </w:rPr>
      </w:pPr>
      <w:bookmarkStart w:colFirst="0" w:colLast="0" w:name="_270xqjjkt3at" w:id="2"/>
      <w:bookmarkEnd w:id="2"/>
      <w:r w:rsidDel="00000000" w:rsidR="00000000" w:rsidRPr="00000000">
        <w:rPr>
          <w:color w:val="0e101a"/>
        </w:rPr>
        <w:drawing>
          <wp:inline distB="114300" distT="114300" distL="114300" distR="114300">
            <wp:extent cx="5040000" cy="337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40000" cy="337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276" w:lineRule="auto"/>
        <w:jc w:val="center"/>
        <w:rPr>
          <w:color w:val="0e101a"/>
          <w:sz w:val="20"/>
          <w:szCs w:val="20"/>
        </w:rPr>
      </w:pPr>
      <w:bookmarkStart w:colFirst="0" w:colLast="0" w:name="_khch6qo3qga0" w:id="3"/>
      <w:bookmarkEnd w:id="3"/>
      <w:r w:rsidDel="00000000" w:rsidR="00000000" w:rsidRPr="00000000">
        <w:rPr>
          <w:color w:val="0e101a"/>
          <w:sz w:val="20"/>
          <w:szCs w:val="20"/>
          <w:rtl w:val="0"/>
        </w:rPr>
        <w:t xml:space="preserve">Source: </w:t>
      </w:r>
      <w:hyperlink r:id="rId7">
        <w:r w:rsidDel="00000000" w:rsidR="00000000" w:rsidRPr="00000000">
          <w:rPr>
            <w:color w:val="1155cc"/>
            <w:sz w:val="20"/>
            <w:szCs w:val="20"/>
            <w:u w:val="single"/>
            <w:rtl w:val="0"/>
          </w:rPr>
          <w:t xml:space="preserve">Unsplash</w:t>
        </w:r>
      </w:hyperlink>
      <w:r w:rsidDel="00000000" w:rsidR="00000000" w:rsidRPr="00000000">
        <w:rPr>
          <w:rtl w:val="0"/>
        </w:rPr>
      </w:r>
    </w:p>
    <w:p w:rsidR="00000000" w:rsidDel="00000000" w:rsidP="00000000" w:rsidRDefault="00000000" w:rsidRPr="00000000" w14:paraId="00000005">
      <w:pPr>
        <w:spacing w:after="200" w:line="276" w:lineRule="auto"/>
        <w:rPr>
          <w:color w:val="0e101a"/>
        </w:rPr>
      </w:pPr>
      <w:bookmarkStart w:colFirst="0" w:colLast="0" w:name="_gjdgxs" w:id="1"/>
      <w:bookmarkEnd w:id="1"/>
      <w:r w:rsidDel="00000000" w:rsidR="00000000" w:rsidRPr="00000000">
        <w:rPr>
          <w:color w:val="0e101a"/>
          <w:rtl w:val="0"/>
        </w:rPr>
        <w:t xml:space="preserve">Undoubtedly, artificial intelligence has become indispensable for businesses and developers worldwide. On the other hand, many developers fear the advent of AI will usurp their place in the space. But the big question is: what are the AI-influenced changes the software development space should expect to see in 2024?</w:t>
      </w:r>
    </w:p>
    <w:p w:rsidR="00000000" w:rsidDel="00000000" w:rsidP="00000000" w:rsidRDefault="00000000" w:rsidRPr="00000000" w14:paraId="00000006">
      <w:pPr>
        <w:pStyle w:val="Heading2"/>
        <w:keepNext w:val="0"/>
        <w:keepLines w:val="0"/>
        <w:rPr>
          <w:color w:val="0e101a"/>
          <w:sz w:val="28"/>
          <w:szCs w:val="28"/>
        </w:rPr>
      </w:pPr>
      <w:bookmarkStart w:colFirst="0" w:colLast="0" w:name="_1e0oqy9k2ywd" w:id="4"/>
      <w:bookmarkEnd w:id="4"/>
      <w:r w:rsidDel="00000000" w:rsidR="00000000" w:rsidRPr="00000000">
        <w:rPr>
          <w:rtl w:val="0"/>
        </w:rPr>
        <w:t xml:space="preserve">A Historic Shift in the Approach to Network Security</w:t>
      </w:r>
      <w:r w:rsidDel="00000000" w:rsidR="00000000" w:rsidRPr="00000000">
        <w:rPr>
          <w:rtl w:val="0"/>
        </w:rPr>
      </w:r>
    </w:p>
    <w:p w:rsidR="00000000" w:rsidDel="00000000" w:rsidP="00000000" w:rsidRDefault="00000000" w:rsidRPr="00000000" w14:paraId="00000007">
      <w:pPr>
        <w:spacing w:after="200" w:line="276" w:lineRule="auto"/>
        <w:rPr>
          <w:color w:val="0e101a"/>
        </w:rPr>
      </w:pPr>
      <w:bookmarkStart w:colFirst="0" w:colLast="0" w:name="_gjdgxs" w:id="1"/>
      <w:bookmarkEnd w:id="1"/>
      <w:r w:rsidDel="00000000" w:rsidR="00000000" w:rsidRPr="00000000">
        <w:rPr>
          <w:color w:val="0e101a"/>
          <w:rtl w:val="0"/>
        </w:rPr>
        <w:t xml:space="preserve">One of the significant changes that will occur due to AI is that there will be changes in IT security. Companies will do away with the IT-centric strategy of dedicated security teams and utilize consultants, auditors, engineering teams, and security teams. First, companies will adopt engineering teams to select vendors and implement security protocols. Then, cybersecurity teams will draft company policies and enforce security requirements on workflows and systems.</w:t>
      </w:r>
    </w:p>
    <w:p w:rsidR="00000000" w:rsidDel="00000000" w:rsidP="00000000" w:rsidRDefault="00000000" w:rsidRPr="00000000" w14:paraId="00000008">
      <w:pPr>
        <w:spacing w:after="200" w:line="276" w:lineRule="auto"/>
        <w:rPr>
          <w:color w:val="0e101a"/>
        </w:rPr>
      </w:pPr>
      <w:bookmarkStart w:colFirst="0" w:colLast="0" w:name="_gjdgxs" w:id="1"/>
      <w:bookmarkEnd w:id="1"/>
      <w:r w:rsidDel="00000000" w:rsidR="00000000" w:rsidRPr="00000000">
        <w:rPr>
          <w:color w:val="0e101a"/>
          <w:rtl w:val="0"/>
        </w:rPr>
        <w:t xml:space="preserve">According to experts, the software development space is already experiencing a massive information revolution thanks to OpenAI. As such, AI tools will grow stronger when augmenting other development integrations. Furthermore, core web vitals will become crucial, and developers will lay more emphasis on them, sifting from local to cloud workstations. While not everyone will jump on the wagon, those who do make the leap lead the curve.</w:t>
      </w:r>
    </w:p>
    <w:p w:rsidR="00000000" w:rsidDel="00000000" w:rsidP="00000000" w:rsidRDefault="00000000" w:rsidRPr="00000000" w14:paraId="00000009">
      <w:pPr>
        <w:pStyle w:val="Heading2"/>
        <w:rPr/>
      </w:pPr>
      <w:bookmarkStart w:colFirst="0" w:colLast="0" w:name="_81m6lbubrd2j" w:id="5"/>
      <w:bookmarkEnd w:id="5"/>
      <w:r w:rsidDel="00000000" w:rsidR="00000000" w:rsidRPr="00000000">
        <w:rPr>
          <w:rtl w:val="0"/>
        </w:rPr>
        <w:t xml:space="preserve">Advancement in AIOPs</w:t>
      </w:r>
    </w:p>
    <w:p w:rsidR="00000000" w:rsidDel="00000000" w:rsidP="00000000" w:rsidRDefault="00000000" w:rsidRPr="00000000" w14:paraId="0000000A">
      <w:pPr>
        <w:spacing w:after="200" w:line="276" w:lineRule="auto"/>
        <w:rPr>
          <w:color w:val="0e101a"/>
        </w:rPr>
      </w:pPr>
      <w:bookmarkStart w:colFirst="0" w:colLast="0" w:name="_gjdgxs" w:id="1"/>
      <w:bookmarkEnd w:id="1"/>
      <w:r w:rsidDel="00000000" w:rsidR="00000000" w:rsidRPr="00000000">
        <w:rPr>
          <w:color w:val="0e101a"/>
          <w:rtl w:val="0"/>
        </w:rPr>
        <w:t xml:space="preserve">AIOPs (Artificial intelligence for IT operations) will be vital to software development in 2024. First, many developers and businesses will adopt AIOPs exponentially, making humans a vital part of the AI story. It is, therefore, up to organizations to ensure they can enable new technologies and hit sustainable targets. Furthermore, an automated lights-out network operations center is fast becoming ideal, particularly thanks to the speedy advancement of AIOPs.</w:t>
      </w:r>
    </w:p>
    <w:p w:rsidR="00000000" w:rsidDel="00000000" w:rsidP="00000000" w:rsidRDefault="00000000" w:rsidRPr="00000000" w14:paraId="0000000B">
      <w:pPr>
        <w:spacing w:after="200" w:line="276" w:lineRule="auto"/>
        <w:rPr>
          <w:color w:val="0e101a"/>
        </w:rPr>
      </w:pPr>
      <w:bookmarkStart w:colFirst="0" w:colLast="0" w:name="_gjdgxs" w:id="1"/>
      <w:bookmarkEnd w:id="1"/>
      <w:r w:rsidDel="00000000" w:rsidR="00000000" w:rsidRPr="00000000">
        <w:rPr>
          <w:color w:val="0e101a"/>
          <w:rtl w:val="0"/>
        </w:rPr>
        <w:t xml:space="preserve">Experts predict networking companies will embed AIOPs even more into their operations over the next twelve months. This move will help them improve their network quality, modernize their infrastructures, and support engineers significantly. Furthermore, Dark NOC will likely enter the lexicon of the networking space, with automation at its heart. That is not to say, however, that human talent will no longer be needed as it is the key to making it a success.</w:t>
      </w:r>
    </w:p>
    <w:p w:rsidR="00000000" w:rsidDel="00000000" w:rsidP="00000000" w:rsidRDefault="00000000" w:rsidRPr="00000000" w14:paraId="0000000C">
      <w:pPr>
        <w:pStyle w:val="Heading2"/>
        <w:rPr/>
      </w:pPr>
      <w:bookmarkStart w:colFirst="0" w:colLast="0" w:name="_6k0o6c4x8ja7" w:id="6"/>
      <w:bookmarkEnd w:id="6"/>
      <w:r w:rsidDel="00000000" w:rsidR="00000000" w:rsidRPr="00000000">
        <w:rPr>
          <w:rtl w:val="0"/>
        </w:rPr>
        <w:t xml:space="preserve">The iOS Ecosystem Will Be Significantly Transformed.</w:t>
      </w:r>
    </w:p>
    <w:p w:rsidR="00000000" w:rsidDel="00000000" w:rsidP="00000000" w:rsidRDefault="00000000" w:rsidRPr="00000000" w14:paraId="0000000D">
      <w:pPr>
        <w:spacing w:after="200" w:line="276" w:lineRule="auto"/>
        <w:rPr>
          <w:color w:val="0e101a"/>
        </w:rPr>
      </w:pPr>
      <w:bookmarkStart w:colFirst="0" w:colLast="0" w:name="_gjdgxs" w:id="1"/>
      <w:bookmarkEnd w:id="1"/>
      <w:r w:rsidDel="00000000" w:rsidR="00000000" w:rsidRPr="00000000">
        <w:rPr>
          <w:color w:val="0e101a"/>
          <w:rtl w:val="0"/>
        </w:rPr>
        <w:t xml:space="preserve">Another change that will likely happen in software development is the revolutionization of iOS application development. Thanks to AI-driven advancements and the integration of AI into development tools, iOS applications will become smarter and more intuitive. We will also witness the influence of machine learning algorithms enhancing user personalization, engagement, and predictive analytics in iOS applications.</w:t>
      </w:r>
    </w:p>
    <w:p w:rsidR="00000000" w:rsidDel="00000000" w:rsidP="00000000" w:rsidRDefault="00000000" w:rsidRPr="00000000" w14:paraId="0000000E">
      <w:pPr>
        <w:spacing w:after="200" w:line="276" w:lineRule="auto"/>
        <w:rPr>
          <w:color w:val="0e101a"/>
        </w:rPr>
      </w:pPr>
      <w:bookmarkStart w:colFirst="0" w:colLast="0" w:name="_gjdgxs" w:id="1"/>
      <w:bookmarkEnd w:id="1"/>
      <w:r w:rsidDel="00000000" w:rsidR="00000000" w:rsidRPr="00000000">
        <w:rPr>
          <w:color w:val="0e101a"/>
          <w:rtl w:val="0"/>
        </w:rPr>
        <w:t xml:space="preserve">In 2024, software developers can harness artificial intelligence to develop apps that adapt to user behavior. This will champion a seamless and tailored experience in iOS applications through intelligent voice recognition and image processing, among other things. AI drives innovation in the iOS ecosystem, enabling organizations to make genuinely intelligent companions rather than simply functional apps.</w:t>
      </w:r>
    </w:p>
    <w:p w:rsidR="00000000" w:rsidDel="00000000" w:rsidP="00000000" w:rsidRDefault="00000000" w:rsidRPr="00000000" w14:paraId="0000000F">
      <w:pPr>
        <w:pStyle w:val="Heading2"/>
        <w:rPr/>
      </w:pPr>
      <w:bookmarkStart w:colFirst="0" w:colLast="0" w:name="_kme78wkasl7o" w:id="7"/>
      <w:bookmarkEnd w:id="7"/>
      <w:r w:rsidDel="00000000" w:rsidR="00000000" w:rsidRPr="00000000">
        <w:rPr>
          <w:rtl w:val="0"/>
        </w:rPr>
        <w:t xml:space="preserve">A Surge in Demand for IoT App Development Services</w:t>
      </w:r>
    </w:p>
    <w:p w:rsidR="00000000" w:rsidDel="00000000" w:rsidP="00000000" w:rsidRDefault="00000000" w:rsidRPr="00000000" w14:paraId="00000010">
      <w:pPr>
        <w:spacing w:after="200" w:line="276" w:lineRule="auto"/>
        <w:rPr>
          <w:color w:val="0e101a"/>
        </w:rPr>
      </w:pPr>
      <w:bookmarkStart w:colFirst="0" w:colLast="0" w:name="_gjdgxs" w:id="1"/>
      <w:bookmarkEnd w:id="1"/>
      <w:r w:rsidDel="00000000" w:rsidR="00000000" w:rsidRPr="00000000">
        <w:rPr>
          <w:color w:val="0e101a"/>
          <w:rtl w:val="0"/>
        </w:rPr>
        <w:t xml:space="preserve">Software developers will witness a surge in the demand for IoT app development services thanks to the proliferation of IoT devices. Artificial intelligence ensures a cohesive and efficient user experience in the functionality of these interconnected Internet of Things devices. Furthermore, thanks to machine learning algorithms analyzing huge amounts of data generated by these devices, developers can obtain invaluable insights. Then, they can use these insights to enhance security, performance, and the overall functionality of the devices.</w:t>
      </w:r>
    </w:p>
    <w:p w:rsidR="00000000" w:rsidDel="00000000" w:rsidP="00000000" w:rsidRDefault="00000000" w:rsidRPr="00000000" w14:paraId="00000011">
      <w:pPr>
        <w:spacing w:after="200" w:line="276" w:lineRule="auto"/>
        <w:rPr>
          <w:color w:val="0e101a"/>
        </w:rPr>
      </w:pPr>
      <w:bookmarkStart w:colFirst="0" w:colLast="0" w:name="_gjdgxs" w:id="1"/>
      <w:bookmarkEnd w:id="1"/>
      <w:r w:rsidDel="00000000" w:rsidR="00000000" w:rsidRPr="00000000">
        <w:rPr>
          <w:color w:val="0e101a"/>
          <w:rtl w:val="0"/>
        </w:rPr>
        <w:t xml:space="preserve">Developers can integrate AI into developing IoT apps, creating intuitive, responsive, and intelligent applications. In other words, thanks to artificial intelligence, software developers can create applications capable of learning and adapting to changing conditions. Meanwhile, software development is one of many spaces to enjoy the transformative power of the synergy between AI and IoT. Industries that require seamless connectivity and intelligent decision-making, such as healthcare, manufacturing, and smart homes, will be reshaped.</w:t>
      </w:r>
    </w:p>
    <w:p w:rsidR="00000000" w:rsidDel="00000000" w:rsidP="00000000" w:rsidRDefault="00000000" w:rsidRPr="00000000" w14:paraId="00000012">
      <w:pPr>
        <w:pStyle w:val="Heading2"/>
        <w:rPr/>
      </w:pPr>
      <w:bookmarkStart w:colFirst="0" w:colLast="0" w:name="_d3aewg2h868w" w:id="8"/>
      <w:bookmarkEnd w:id="8"/>
      <w:r w:rsidDel="00000000" w:rsidR="00000000" w:rsidRPr="00000000">
        <w:rPr>
          <w:rtl w:val="0"/>
        </w:rPr>
        <w:t xml:space="preserve">Developers Will Embrace Hands-On Security Innovations</w:t>
      </w:r>
    </w:p>
    <w:p w:rsidR="00000000" w:rsidDel="00000000" w:rsidP="00000000" w:rsidRDefault="00000000" w:rsidRPr="00000000" w14:paraId="00000013">
      <w:pPr>
        <w:spacing w:after="200" w:line="276" w:lineRule="auto"/>
        <w:rPr>
          <w:color w:val="0e101a"/>
        </w:rPr>
      </w:pPr>
      <w:bookmarkStart w:colFirst="0" w:colLast="0" w:name="_gjdgxs" w:id="1"/>
      <w:bookmarkEnd w:id="1"/>
      <w:r w:rsidDel="00000000" w:rsidR="00000000" w:rsidRPr="00000000">
        <w:rPr>
          <w:color w:val="0e101a"/>
          <w:rtl w:val="0"/>
        </w:rPr>
        <w:t xml:space="preserve">There has been a lingering challenge with security in the software development space for a long time. That includes malicious actors targeting the software supply chain, realizing attacking a single software supplier is far more effective. They realize the ROI of compromising a key single target with a huge downstream consumer link. In 2024, there will be an uptick in software supply chain attacks as attackers capitalize on large enterprises' complex software supply chains.</w:t>
      </w:r>
    </w:p>
    <w:p w:rsidR="00000000" w:rsidDel="00000000" w:rsidP="00000000" w:rsidRDefault="00000000" w:rsidRPr="00000000" w14:paraId="00000014">
      <w:pPr>
        <w:spacing w:after="200" w:line="276" w:lineRule="auto"/>
        <w:rPr>
          <w:color w:val="0e101a"/>
        </w:rPr>
      </w:pPr>
      <w:bookmarkStart w:colFirst="0" w:colLast="0" w:name="_gjdgxs" w:id="1"/>
      <w:bookmarkEnd w:id="1"/>
      <w:r w:rsidDel="00000000" w:rsidR="00000000" w:rsidRPr="00000000">
        <w:rPr>
          <w:color w:val="0e101a"/>
          <w:rtl w:val="0"/>
        </w:rPr>
        <w:t xml:space="preserve">Realizing this, organizations will drive a push for themes like software liability and Secure-by-Design liability products. Furthermore, platform providers will make secure platform changes available that many can benefit from, thus driving systemic changes. Meanwhile, although many say software liability will stifle innovation, others say it’s high time software suppliers take accountability for their products. Essentially, in 2024, software suppliers should expect class action lawsuits and a rise in false claims.</w:t>
      </w:r>
    </w:p>
    <w:p w:rsidR="00000000" w:rsidDel="00000000" w:rsidP="00000000" w:rsidRDefault="00000000" w:rsidRPr="00000000" w14:paraId="00000015">
      <w:pPr>
        <w:pStyle w:val="Heading2"/>
        <w:rPr/>
      </w:pPr>
      <w:bookmarkStart w:colFirst="0" w:colLast="0" w:name="_5a9uwxtubhln" w:id="9"/>
      <w:bookmarkEnd w:id="9"/>
      <w:r w:rsidDel="00000000" w:rsidR="00000000" w:rsidRPr="00000000">
        <w:rPr>
          <w:rtl w:val="0"/>
        </w:rPr>
        <w:t xml:space="preserve">Legacy Platforms Will Witness Diminishing Roles</w:t>
      </w:r>
    </w:p>
    <w:p w:rsidR="00000000" w:rsidDel="00000000" w:rsidP="00000000" w:rsidRDefault="00000000" w:rsidRPr="00000000" w14:paraId="00000016">
      <w:pPr>
        <w:spacing w:after="200" w:line="276" w:lineRule="auto"/>
        <w:rPr>
          <w:color w:val="0e101a"/>
        </w:rPr>
      </w:pPr>
      <w:bookmarkStart w:colFirst="0" w:colLast="0" w:name="_gjdgxs" w:id="1"/>
      <w:bookmarkEnd w:id="1"/>
      <w:r w:rsidDel="00000000" w:rsidR="00000000" w:rsidRPr="00000000">
        <w:rPr>
          <w:color w:val="0e101a"/>
          <w:rtl w:val="0"/>
        </w:rPr>
        <w:t xml:space="preserve">According to experts, there will be three major shifts in software development this year, including legacy systems becoming obsolete. The other two are reducing the popularity of low code and reinforcing better organizational design with AI integration.</w:t>
      </w:r>
    </w:p>
    <w:p w:rsidR="00000000" w:rsidDel="00000000" w:rsidP="00000000" w:rsidRDefault="00000000" w:rsidRPr="00000000" w14:paraId="00000017">
      <w:pPr>
        <w:spacing w:after="200" w:line="276" w:lineRule="auto"/>
        <w:rPr>
          <w:color w:val="0e101a"/>
        </w:rPr>
      </w:pPr>
      <w:bookmarkStart w:colFirst="0" w:colLast="0" w:name="_gjdgxs" w:id="1"/>
      <w:bookmarkEnd w:id="1"/>
      <w:r w:rsidDel="00000000" w:rsidR="00000000" w:rsidRPr="00000000">
        <w:rPr>
          <w:color w:val="0e101a"/>
          <w:rtl w:val="0"/>
        </w:rPr>
        <w:t xml:space="preserve">Artificial intelligence is helping individuals and organizations read medical images, analyze, interpret, and manage huge data sets, and find answers to questions. Thus, where AI is skyrocketing across all </w:t>
      </w:r>
      <w:hyperlink r:id="rId8">
        <w:r w:rsidDel="00000000" w:rsidR="00000000" w:rsidRPr="00000000">
          <w:rPr>
            <w:color w:val="1155cc"/>
            <w:u w:val="single"/>
            <w:rtl w:val="0"/>
          </w:rPr>
          <w:t xml:space="preserve">low-code use cases</w:t>
        </w:r>
      </w:hyperlink>
      <w:r w:rsidDel="00000000" w:rsidR="00000000" w:rsidRPr="00000000">
        <w:rPr>
          <w:color w:val="0e101a"/>
          <w:rtl w:val="0"/>
        </w:rPr>
        <w:t xml:space="preserve">, low code removes the burden of code writing, creating parallels between them. In 2024, therefore, the software development space will realize an increase in the use of low code.</w:t>
      </w:r>
    </w:p>
    <w:p w:rsidR="00000000" w:rsidDel="00000000" w:rsidP="00000000" w:rsidRDefault="00000000" w:rsidRPr="00000000" w14:paraId="00000018">
      <w:pPr>
        <w:pStyle w:val="Heading2"/>
        <w:rPr/>
      </w:pPr>
      <w:bookmarkStart w:colFirst="0" w:colLast="0" w:name="_ti7q8d4zypeo" w:id="10"/>
      <w:bookmarkEnd w:id="10"/>
      <w:r w:rsidDel="00000000" w:rsidR="00000000" w:rsidRPr="00000000">
        <w:rPr>
          <w:rtl w:val="0"/>
        </w:rPr>
        <w:t xml:space="preserve">VR App Development</w:t>
      </w:r>
    </w:p>
    <w:p w:rsidR="00000000" w:rsidDel="00000000" w:rsidP="00000000" w:rsidRDefault="00000000" w:rsidRPr="00000000" w14:paraId="00000019">
      <w:pPr>
        <w:spacing w:after="200" w:line="276" w:lineRule="auto"/>
        <w:rPr>
          <w:color w:val="0e101a"/>
        </w:rPr>
      </w:pPr>
      <w:bookmarkStart w:colFirst="0" w:colLast="0" w:name="_gjdgxs" w:id="1"/>
      <w:bookmarkEnd w:id="1"/>
      <w:r w:rsidDel="00000000" w:rsidR="00000000" w:rsidRPr="00000000">
        <w:rPr>
          <w:color w:val="0e101a"/>
          <w:rtl w:val="0"/>
        </w:rPr>
        <w:t xml:space="preserve">Another change software developers should expect in the industry in 2024 is that more Virtual Reality app development services will embrace AI. The adoption is essential to unlock the full potential of VR immersive experiences, as AI enhances the overall quality of VR content. Furthermore, artificial intelligence will optimize graphics rendering, enable realistic simulations, and integrate natural language processing capabilities into VR applications. As such, users of VR applications will be able to interact with virtual environments more intuitively.</w:t>
      </w:r>
    </w:p>
    <w:p w:rsidR="00000000" w:rsidDel="00000000" w:rsidP="00000000" w:rsidRDefault="00000000" w:rsidRPr="00000000" w14:paraId="0000001A">
      <w:pPr>
        <w:spacing w:after="200" w:line="276" w:lineRule="auto"/>
        <w:rPr>
          <w:color w:val="0e101a"/>
        </w:rPr>
      </w:pPr>
      <w:bookmarkStart w:colFirst="0" w:colLast="0" w:name="_gjdgxs" w:id="1"/>
      <w:bookmarkEnd w:id="1"/>
      <w:r w:rsidDel="00000000" w:rsidR="00000000" w:rsidRPr="00000000">
        <w:rPr>
          <w:color w:val="0e101a"/>
          <w:rtl w:val="0"/>
        </w:rPr>
        <w:t xml:space="preserve">In 2024, Virtual Reality will become more mainstream as AI’s role in shaping its future becomes more and more evident. Moreover, there will be a fusion of AI and VR in different aspects, including education, gaming, healthcare, and entertainment. This fusion will create a new paradigm for user engagement and interaction in VR apps.</w:t>
      </w:r>
    </w:p>
    <w:p w:rsidR="00000000" w:rsidDel="00000000" w:rsidP="00000000" w:rsidRDefault="00000000" w:rsidRPr="00000000" w14:paraId="0000001B">
      <w:pPr>
        <w:pStyle w:val="Heading2"/>
        <w:rPr/>
      </w:pPr>
      <w:bookmarkStart w:colFirst="0" w:colLast="0" w:name="_kxt9sedntfc7" w:id="11"/>
      <w:bookmarkEnd w:id="11"/>
      <w:r w:rsidDel="00000000" w:rsidR="00000000" w:rsidRPr="00000000">
        <w:rPr>
          <w:rtl w:val="0"/>
        </w:rPr>
        <w:t xml:space="preserve">More Regulatory Pressure</w:t>
      </w:r>
    </w:p>
    <w:p w:rsidR="00000000" w:rsidDel="00000000" w:rsidP="00000000" w:rsidRDefault="00000000" w:rsidRPr="00000000" w14:paraId="0000001C">
      <w:pPr>
        <w:spacing w:after="200" w:line="276" w:lineRule="auto"/>
        <w:rPr>
          <w:color w:val="0e101a"/>
        </w:rPr>
      </w:pPr>
      <w:bookmarkStart w:colFirst="0" w:colLast="0" w:name="_gjdgxs" w:id="1"/>
      <w:bookmarkEnd w:id="1"/>
      <w:r w:rsidDel="00000000" w:rsidR="00000000" w:rsidRPr="00000000">
        <w:rPr>
          <w:color w:val="0e101a"/>
          <w:rtl w:val="0"/>
        </w:rPr>
        <w:t xml:space="preserve">A greater part of the world is now controlled through or by software, so experts have advocated for regulation. Software developers may feel the push for cybersecurity more directly than others in IT jobs. Nevertheless, the software industry will witness more regulatory pressure as experts push for software regulation, as is done in air space.</w:t>
      </w:r>
    </w:p>
    <w:p w:rsidR="00000000" w:rsidDel="00000000" w:rsidP="00000000" w:rsidRDefault="00000000" w:rsidRPr="00000000" w14:paraId="0000001D">
      <w:pPr>
        <w:spacing w:after="200" w:line="276" w:lineRule="auto"/>
        <w:rPr>
          <w:color w:val="0e101a"/>
        </w:rPr>
      </w:pPr>
      <w:bookmarkStart w:colFirst="0" w:colLast="0" w:name="_gjdgxs" w:id="1"/>
      <w:bookmarkEnd w:id="1"/>
      <w:r w:rsidDel="00000000" w:rsidR="00000000" w:rsidRPr="00000000">
        <w:rPr>
          <w:color w:val="0e101a"/>
          <w:rtl w:val="0"/>
        </w:rPr>
        <w:t xml:space="preserve">Furthermore, due to the increasing attack surface expansion and regulatory pressure, CISOs will expand their remit beyond cybersecurity. This trend, with those mentioned and others, will undoubtedly begin in 2024 and escalate quickly for the next five years. </w:t>
      </w:r>
    </w:p>
    <w:p w:rsidR="00000000" w:rsidDel="00000000" w:rsidP="00000000" w:rsidRDefault="00000000" w:rsidRPr="00000000" w14:paraId="0000001E">
      <w:pPr>
        <w:pStyle w:val="Heading2"/>
        <w:rPr/>
      </w:pPr>
      <w:bookmarkStart w:colFirst="0" w:colLast="0" w:name="_2902fgfhoch9" w:id="12"/>
      <w:bookmarkEnd w:id="12"/>
      <w:r w:rsidDel="00000000" w:rsidR="00000000" w:rsidRPr="00000000">
        <w:rPr>
          <w:rtl w:val="0"/>
        </w:rPr>
        <w:t xml:space="preserve">Conclusion</w:t>
      </w:r>
    </w:p>
    <w:p w:rsidR="00000000" w:rsidDel="00000000" w:rsidP="00000000" w:rsidRDefault="00000000" w:rsidRPr="00000000" w14:paraId="0000001F">
      <w:pPr>
        <w:spacing w:after="200" w:line="276" w:lineRule="auto"/>
        <w:rPr/>
      </w:pPr>
      <w:bookmarkStart w:colFirst="0" w:colLast="0" w:name="_gjdgxs" w:id="1"/>
      <w:bookmarkEnd w:id="1"/>
      <w:r w:rsidDel="00000000" w:rsidR="00000000" w:rsidRPr="00000000">
        <w:rPr>
          <w:color w:val="0e101a"/>
          <w:rtl w:val="0"/>
        </w:rPr>
        <w:t xml:space="preserve">We cannot deny the </w:t>
      </w:r>
      <w:hyperlink r:id="rId9">
        <w:r w:rsidDel="00000000" w:rsidR="00000000" w:rsidRPr="00000000">
          <w:rPr>
            <w:color w:val="1155cc"/>
            <w:u w:val="single"/>
            <w:rtl w:val="0"/>
          </w:rPr>
          <w:t xml:space="preserve">impact of artificial intelligence</w:t>
        </w:r>
      </w:hyperlink>
      <w:r w:rsidDel="00000000" w:rsidR="00000000" w:rsidRPr="00000000">
        <w:rPr>
          <w:color w:val="0e101a"/>
          <w:rtl w:val="0"/>
        </w:rPr>
        <w:t xml:space="preserve"> in the ever-evolving software development landscape. Meanwhile, from streamlining coding to creating intuitive user experiences, AI will become an indispensable ally for developers in 2024. AI is more than simply a tool for innovation where iOS, VR, and IoT, among others, are concerned; it’s a catalyst. Therefore, individuals and businesses seeking to thrive in the competitive technology world must embrace the symbiosis of AI as a necessity.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276" w:lineRule="auto"/>
    </w:pPr>
    <w:rPr>
      <w:b w:val="1"/>
      <w:color w:val="0e101a"/>
      <w:sz w:val="32"/>
      <w:szCs w:val="32"/>
    </w:rPr>
  </w:style>
  <w:style w:type="paragraph" w:styleId="Heading2">
    <w:name w:val="heading 2"/>
    <w:basedOn w:val="Normal"/>
    <w:next w:val="Normal"/>
    <w:pPr>
      <w:keepNext w:val="1"/>
      <w:keepLines w:val="1"/>
      <w:spacing w:after="200" w:line="276" w:lineRule="auto"/>
    </w:pPr>
    <w:rPr>
      <w:b w:val="1"/>
      <w:color w:val="0e101a"/>
      <w:sz w:val="28"/>
      <w:szCs w:val="28"/>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sciencecentral.com/transformative-trends-generative-ai-and-its-impact-on-software-development/"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images.unsplash.com/photo-1573495627361-d9b87960b12d?q=80&amp;w=1469&amp;auto=format&amp;fit=crop&amp;ixlib=rb-4.0.3&amp;ixid=M3wxMjA3fDB8MHxwaG90by1wYWdlfHx8fGVufDB8fHx8fA%3D%3D" TargetMode="External"/><Relationship Id="rId8" Type="http://schemas.openxmlformats.org/officeDocument/2006/relationships/hyperlink" Target="https://www.infoworld.com/article/3712685/is-ai-making-our-code-stupi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