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36002" w14:textId="6AF84D68" w:rsidR="007B2645" w:rsidRPr="00D152D9" w:rsidRDefault="00430BD4" w:rsidP="00D152D9">
      <w:pPr>
        <w:jc w:val="both"/>
        <w:rPr>
          <w:rFonts w:ascii="Times New Roman" w:hAnsi="Times New Roman" w:cs="Times New Roman"/>
        </w:rPr>
      </w:pPr>
      <w:r w:rsidRPr="00D152D9">
        <w:rPr>
          <w:rFonts w:ascii="Times New Roman" w:hAnsi="Times New Roman" w:cs="Times New Roman"/>
        </w:rPr>
        <w:t>In evidence-based practice (EBP), it is essential to distinguish between statistically significant and clinically significant, since not all projects show a statistically significant outcome.</w:t>
      </w:r>
    </w:p>
    <w:p w14:paraId="1946E1B4" w14:textId="77777777" w:rsidR="007B2645" w:rsidRPr="00D152D9" w:rsidRDefault="007B2645" w:rsidP="00D152D9">
      <w:pPr>
        <w:jc w:val="both"/>
        <w:rPr>
          <w:rFonts w:ascii="Times New Roman" w:hAnsi="Times New Roman" w:cs="Times New Roman"/>
        </w:rPr>
      </w:pPr>
    </w:p>
    <w:p w14:paraId="4F4D79FA" w14:textId="00590781" w:rsidR="007B2645" w:rsidRPr="00D152D9" w:rsidRDefault="00D152D9" w:rsidP="00D152D9">
      <w:pPr>
        <w:jc w:val="both"/>
        <w:rPr>
          <w:rFonts w:ascii="Times New Roman" w:hAnsi="Times New Roman" w:cs="Times New Roman"/>
          <w:b/>
          <w:bCs/>
        </w:rPr>
      </w:pPr>
      <w:r w:rsidRPr="00D152D9">
        <w:rPr>
          <w:rFonts w:ascii="Times New Roman" w:hAnsi="Times New Roman" w:cs="Times New Roman"/>
          <w:b/>
          <w:bCs/>
          <w:sz w:val="24"/>
          <w:szCs w:val="24"/>
        </w:rPr>
        <w:t>DIFFERENCE BETWEEN CLINICAL AND STATISTICAL SIGNIFICANCE</w:t>
      </w:r>
    </w:p>
    <w:p w14:paraId="1062AB45" w14:textId="46BC86DC" w:rsidR="00430BD4" w:rsidRPr="00D152D9" w:rsidRDefault="00430BD4" w:rsidP="00D152D9">
      <w:pPr>
        <w:jc w:val="both"/>
        <w:rPr>
          <w:rFonts w:ascii="Times New Roman" w:hAnsi="Times New Roman" w:cs="Times New Roman"/>
        </w:rPr>
      </w:pPr>
      <w:r w:rsidRPr="00D152D9">
        <w:rPr>
          <w:rFonts w:ascii="Times New Roman" w:hAnsi="Times New Roman" w:cs="Times New Roman"/>
        </w:rPr>
        <w:t>Statistical significance, probabilistically, are the results you observe not being caused by random sampling probability between a p-value threshold (e.g., p &lt; 0.05)</w:t>
      </w:r>
      <w:r w:rsidRPr="00D152D9">
        <w:rPr>
          <w:rFonts w:ascii="Times New Roman" w:hAnsi="Times New Roman" w:cs="Times New Roman"/>
        </w:rPr>
        <w:t xml:space="preserve"> </w:t>
      </w:r>
      <w:r w:rsidRPr="00D152D9">
        <w:rPr>
          <w:rFonts w:ascii="Times New Roman" w:hAnsi="Times New Roman" w:cs="Times New Roman"/>
        </w:rPr>
        <w:fldChar w:fldCharType="begin"/>
      </w:r>
      <w:r w:rsidR="00D404CA" w:rsidRPr="00D152D9">
        <w:rPr>
          <w:rFonts w:ascii="Times New Roman" w:hAnsi="Times New Roman" w:cs="Times New Roman"/>
        </w:rPr>
        <w:instrText xml:space="preserve"> ADDIN ZOTERO_ITEM CSL_CITATION {"citationID":"1onByDy4","properties":{"formattedCitation":"(statstips, 2024)","plainCitation":"(statstips, 2024)","noteIndex":0},"citationItems":[{"id":95,"uris":["http://zotero.org/users/local/Lt0EGRjd/items/N8ZZ2VYG"],"itemData":{"id":95,"type":"post-weblog","abstract":"Statistical significance and clinical significance are two distinct concepts used to interpret research findings, particularly in the context of medical and clinical research. Here's the difference between the two: Statistical Significance: Statistical significance refers to the likelihood that an observed result is not due to random chance but rather reflects a true effect or relationship","language":"en-US","title":"What is the difference between statistical and clinical significance? - StatsTips","title-short":"What is the difference between statistical and clinical significance?","URL":"http://www.statstips.org/what-is-the-difference-between-statistical-and-clinical-significance/, http://www.statstips.org/what-is-the-difference-between-statistical-and-clinical-significance/","author":[{"family":"statstips","given":""}],"accessed":{"date-parts":[["2025",2,18]]},"issued":{"date-parts":[["2024",6,4]]}}}],"schema":"https://github.com/citation-style-language/schema/raw/master/csl-citation.json"} </w:instrText>
      </w:r>
      <w:r w:rsidRPr="00D152D9">
        <w:rPr>
          <w:rFonts w:ascii="Times New Roman" w:hAnsi="Times New Roman" w:cs="Times New Roman"/>
        </w:rPr>
        <w:fldChar w:fldCharType="separate"/>
      </w:r>
      <w:r w:rsidR="00D404CA" w:rsidRPr="00D152D9">
        <w:rPr>
          <w:rFonts w:ascii="Times New Roman" w:hAnsi="Times New Roman" w:cs="Times New Roman"/>
        </w:rPr>
        <w:t>(</w:t>
      </w:r>
      <w:proofErr w:type="spellStart"/>
      <w:r w:rsidR="00D404CA" w:rsidRPr="00D152D9">
        <w:rPr>
          <w:rFonts w:ascii="Times New Roman" w:hAnsi="Times New Roman" w:cs="Times New Roman"/>
        </w:rPr>
        <w:t>statstips</w:t>
      </w:r>
      <w:proofErr w:type="spellEnd"/>
      <w:r w:rsidR="00D404CA" w:rsidRPr="00D152D9">
        <w:rPr>
          <w:rFonts w:ascii="Times New Roman" w:hAnsi="Times New Roman" w:cs="Times New Roman"/>
        </w:rPr>
        <w:t>, 2024)</w:t>
      </w:r>
      <w:r w:rsidRPr="00D152D9">
        <w:rPr>
          <w:rFonts w:ascii="Times New Roman" w:hAnsi="Times New Roman" w:cs="Times New Roman"/>
        </w:rPr>
        <w:fldChar w:fldCharType="end"/>
      </w:r>
      <w:r w:rsidRPr="00D152D9">
        <w:rPr>
          <w:rFonts w:ascii="Times New Roman" w:hAnsi="Times New Roman" w:cs="Times New Roman"/>
        </w:rPr>
        <w:t>. It solves the problem: "Is there an effect?" For example, if telehealth intervention has statistically significant decrease in hospital readmission rate, then the result is not probably due to chance. However, this does not necessarily solve the practical effect of the discovery</w:t>
      </w:r>
      <w:r w:rsidR="00D404CA" w:rsidRPr="00D152D9">
        <w:rPr>
          <w:rFonts w:ascii="Times New Roman" w:hAnsi="Times New Roman" w:cs="Times New Roman"/>
        </w:rPr>
        <w:t xml:space="preserve"> </w:t>
      </w:r>
      <w:r w:rsidR="00D404CA" w:rsidRPr="00D152D9">
        <w:rPr>
          <w:rFonts w:ascii="Times New Roman" w:hAnsi="Times New Roman" w:cs="Times New Roman"/>
        </w:rPr>
        <w:fldChar w:fldCharType="begin"/>
      </w:r>
      <w:r w:rsidR="00D404CA" w:rsidRPr="00D152D9">
        <w:rPr>
          <w:rFonts w:ascii="Times New Roman" w:hAnsi="Times New Roman" w:cs="Times New Roman"/>
        </w:rPr>
        <w:instrText xml:space="preserve"> ADDIN ZOTERO_ITEM CSL_CITATION {"citationID":"ztDCCr1R","properties":{"formattedCitation":"(Rios, 2017)","plainCitation":"(Rios, 2017)","noteIndex":0},"citationItems":[{"id":94,"uris":["http://zotero.org/users/local/Lt0EGRjd/items/WRGSI9LK"],"itemData":{"id":94,"type":"post-weblog","abstract":"This blog discusses the issue of statistical significance (whether a difference, such as an improvement in symptoms, is unlikely to have occurred by chance) vs. clinical significance (whether a difference, such as an improvement in symptoms, is meaningful and patient to patients).","container-title":"Students 4 Best Evidence","language":"en-GB","title":"Statistical significance vs. clinical significance","URL":"https://s4be.cochrane.org/blog/2017/03/23/statistical-significance-vs-clinical-significance/","author":[{"family":"Rios","given":"Cindy Denisse Leyva De Los"}],"accessed":{"date-parts":[["2025",2,18]]},"issued":{"date-parts":[["2017",3,23]]}}}],"schema":"https://github.com/citation-style-language/schema/raw/master/csl-citation.json"} </w:instrText>
      </w:r>
      <w:r w:rsidR="00D404CA" w:rsidRPr="00D152D9">
        <w:rPr>
          <w:rFonts w:ascii="Times New Roman" w:hAnsi="Times New Roman" w:cs="Times New Roman"/>
        </w:rPr>
        <w:fldChar w:fldCharType="separate"/>
      </w:r>
      <w:r w:rsidR="00D404CA" w:rsidRPr="00D152D9">
        <w:rPr>
          <w:rFonts w:ascii="Times New Roman" w:hAnsi="Times New Roman" w:cs="Times New Roman"/>
        </w:rPr>
        <w:t>(Rios, 2017)</w:t>
      </w:r>
      <w:r w:rsidR="00D404CA" w:rsidRPr="00D152D9">
        <w:rPr>
          <w:rFonts w:ascii="Times New Roman" w:hAnsi="Times New Roman" w:cs="Times New Roman"/>
        </w:rPr>
        <w:fldChar w:fldCharType="end"/>
      </w:r>
      <w:r w:rsidRPr="00D152D9">
        <w:rPr>
          <w:rFonts w:ascii="Times New Roman" w:hAnsi="Times New Roman" w:cs="Times New Roman"/>
        </w:rPr>
        <w:t>.</w:t>
      </w:r>
    </w:p>
    <w:p w14:paraId="345123B3" w14:textId="77777777" w:rsidR="00430BD4" w:rsidRPr="00D152D9" w:rsidRDefault="00430BD4" w:rsidP="00D152D9">
      <w:pPr>
        <w:jc w:val="both"/>
        <w:rPr>
          <w:rFonts w:ascii="Times New Roman" w:hAnsi="Times New Roman" w:cs="Times New Roman"/>
        </w:rPr>
      </w:pPr>
    </w:p>
    <w:p w14:paraId="35C1C845" w14:textId="465A1BE7" w:rsidR="00243F32" w:rsidRPr="00D152D9" w:rsidRDefault="00430BD4" w:rsidP="00D152D9">
      <w:pPr>
        <w:jc w:val="both"/>
        <w:rPr>
          <w:rFonts w:ascii="Times New Roman" w:hAnsi="Times New Roman" w:cs="Times New Roman"/>
        </w:rPr>
      </w:pPr>
      <w:r w:rsidRPr="00D152D9">
        <w:rPr>
          <w:rFonts w:ascii="Times New Roman" w:hAnsi="Times New Roman" w:cs="Times New Roman"/>
        </w:rPr>
        <w:t>Clinical importance, on the other hand, asks whether such an effect makes a practical difference in real-world clinical practice. It is interested in the impact size, patient-oriented outcomes, whether the intervention enhances quality-of-life, functionality or symptoms</w:t>
      </w:r>
      <w:r w:rsidR="00A137A8" w:rsidRPr="00D152D9">
        <w:rPr>
          <w:rFonts w:ascii="Times New Roman" w:hAnsi="Times New Roman" w:cs="Times New Roman"/>
        </w:rPr>
        <w:t xml:space="preserve"> </w:t>
      </w:r>
      <w:r w:rsidR="00A137A8" w:rsidRPr="00D152D9">
        <w:rPr>
          <w:rFonts w:ascii="Times New Roman" w:hAnsi="Times New Roman" w:cs="Times New Roman"/>
        </w:rPr>
        <w:fldChar w:fldCharType="begin"/>
      </w:r>
      <w:r w:rsidR="00A137A8" w:rsidRPr="00D152D9">
        <w:rPr>
          <w:rFonts w:ascii="Times New Roman" w:hAnsi="Times New Roman" w:cs="Times New Roman"/>
        </w:rPr>
        <w:instrText xml:space="preserve"> ADDIN ZOTERO_ITEM CSL_CITATION {"citationID":"aqQZXgrh","properties":{"formattedCitation":"(Zbrog, 2020)","plainCitation":"(Zbrog, 2020)","noteIndex":0},"citationItems":[{"id":97,"uris":["http://zotero.org/users/local/Lt0EGRjd/items/WFTEHIZ5"],"itemData":{"id":97,"type":"webpage","abstract":"Check out a detailed overview of the differences between clinical significance and statistical significance, including their definitions and applications.","container-title":"mhaonline","language":"en-US","title":"Clinical Significance vs. Statistical Significance - Side-by-Side Comparison","URL":"https://www.mhaonline.com/faq/clinical-vs-statistical-significance","author":[{"family":"Zbrog","given":"Matt"}],"accessed":{"date-parts":[["2025",2,18]]},"issued":{"date-parts":[["2020",3,26]]}}}],"schema":"https://github.com/citation-style-language/schema/raw/master/csl-citation.json"} </w:instrText>
      </w:r>
      <w:r w:rsidR="00A137A8" w:rsidRPr="00D152D9">
        <w:rPr>
          <w:rFonts w:ascii="Times New Roman" w:hAnsi="Times New Roman" w:cs="Times New Roman"/>
        </w:rPr>
        <w:fldChar w:fldCharType="separate"/>
      </w:r>
      <w:r w:rsidR="00A137A8" w:rsidRPr="00D152D9">
        <w:rPr>
          <w:rFonts w:ascii="Times New Roman" w:hAnsi="Times New Roman" w:cs="Times New Roman"/>
        </w:rPr>
        <w:t>(</w:t>
      </w:r>
      <w:proofErr w:type="spellStart"/>
      <w:r w:rsidR="00A137A8" w:rsidRPr="00D152D9">
        <w:rPr>
          <w:rFonts w:ascii="Times New Roman" w:hAnsi="Times New Roman" w:cs="Times New Roman"/>
        </w:rPr>
        <w:t>Zbrog</w:t>
      </w:r>
      <w:proofErr w:type="spellEnd"/>
      <w:r w:rsidR="00A137A8" w:rsidRPr="00D152D9">
        <w:rPr>
          <w:rFonts w:ascii="Times New Roman" w:hAnsi="Times New Roman" w:cs="Times New Roman"/>
        </w:rPr>
        <w:t>, 2020)</w:t>
      </w:r>
      <w:r w:rsidR="00A137A8" w:rsidRPr="00D152D9">
        <w:rPr>
          <w:rFonts w:ascii="Times New Roman" w:hAnsi="Times New Roman" w:cs="Times New Roman"/>
        </w:rPr>
        <w:fldChar w:fldCharType="end"/>
      </w:r>
      <w:r w:rsidRPr="00D152D9">
        <w:rPr>
          <w:rFonts w:ascii="Times New Roman" w:hAnsi="Times New Roman" w:cs="Times New Roman"/>
        </w:rPr>
        <w:t>.</w:t>
      </w:r>
      <w:r w:rsidRPr="00D152D9">
        <w:rPr>
          <w:rFonts w:ascii="Times New Roman" w:hAnsi="Times New Roman" w:cs="Times New Roman"/>
        </w:rPr>
        <w:t xml:space="preserve"> Usefully, a telehealth intervention might decline caregiver stress by 10%, but whether or not this is sufficient to warrant it is should be determined by clinicians and patients</w:t>
      </w:r>
    </w:p>
    <w:p w14:paraId="5EEF2BF5" w14:textId="6D2702FF" w:rsidR="00243F32" w:rsidRPr="00D152D9" w:rsidRDefault="00D152D9" w:rsidP="00D152D9">
      <w:pPr>
        <w:jc w:val="both"/>
        <w:rPr>
          <w:rFonts w:ascii="Times New Roman" w:hAnsi="Times New Roman" w:cs="Times New Roman"/>
          <w:b/>
          <w:bCs/>
          <w:sz w:val="24"/>
          <w:szCs w:val="24"/>
        </w:rPr>
      </w:pPr>
      <w:r w:rsidRPr="00D152D9">
        <w:rPr>
          <w:rFonts w:ascii="Times New Roman" w:hAnsi="Times New Roman" w:cs="Times New Roman"/>
          <w:b/>
          <w:bCs/>
          <w:sz w:val="24"/>
          <w:szCs w:val="24"/>
        </w:rPr>
        <w:t>APPLYING CLINICAL SIGNIFICANCE TO A TELEHEALTH INTERVENTION IN HOME-CARE OF ELDERLY</w:t>
      </w:r>
    </w:p>
    <w:p w14:paraId="0EC8846F" w14:textId="2ED3721C" w:rsidR="007B2645" w:rsidRPr="00D152D9" w:rsidRDefault="00430BD4" w:rsidP="00D152D9">
      <w:pPr>
        <w:jc w:val="both"/>
        <w:rPr>
          <w:rFonts w:ascii="Times New Roman" w:hAnsi="Times New Roman" w:cs="Times New Roman"/>
        </w:rPr>
      </w:pPr>
      <w:r w:rsidRPr="00D152D9">
        <w:rPr>
          <w:rFonts w:ascii="Times New Roman" w:hAnsi="Times New Roman" w:cs="Times New Roman"/>
        </w:rPr>
        <w:t>In an intervention like Telehealth Intervention in Home-Based Elderly Care, clinical significance can justify successful outcomes despite the lack of statistical significance.</w:t>
      </w:r>
      <w:r w:rsidRPr="00D152D9">
        <w:rPr>
          <w:rFonts w:ascii="Times New Roman" w:hAnsi="Times New Roman" w:cs="Times New Roman"/>
        </w:rPr>
        <w:t xml:space="preserve"> </w:t>
      </w:r>
      <w:r w:rsidR="007B2645" w:rsidRPr="00D152D9">
        <w:rPr>
          <w:rFonts w:ascii="Times New Roman" w:hAnsi="Times New Roman" w:cs="Times New Roman"/>
        </w:rPr>
        <w:t>For example:</w:t>
      </w:r>
    </w:p>
    <w:p w14:paraId="6F079E25" w14:textId="599DBD66" w:rsidR="007B2645" w:rsidRPr="00D152D9" w:rsidRDefault="007B2645" w:rsidP="00D152D9">
      <w:pPr>
        <w:jc w:val="both"/>
        <w:rPr>
          <w:rFonts w:ascii="Times New Roman" w:hAnsi="Times New Roman" w:cs="Times New Roman"/>
        </w:rPr>
      </w:pPr>
      <w:r w:rsidRPr="00D152D9">
        <w:rPr>
          <w:rFonts w:ascii="Times New Roman" w:hAnsi="Times New Roman" w:cs="Times New Roman"/>
          <w:b/>
          <w:bCs/>
          <w:sz w:val="24"/>
          <w:szCs w:val="24"/>
        </w:rPr>
        <w:t>Effect-Size Not P-Values</w:t>
      </w:r>
      <w:r w:rsidRPr="00D152D9">
        <w:rPr>
          <w:rFonts w:ascii="Times New Roman" w:hAnsi="Times New Roman" w:cs="Times New Roman"/>
        </w:rPr>
        <w:t xml:space="preserve">: If the intervention achieves a moderate increase in medication adherence (e.g., 15%), this might </w:t>
      </w:r>
      <w:r w:rsidR="004B3E1A" w:rsidRPr="00D152D9">
        <w:rPr>
          <w:rFonts w:ascii="Times New Roman" w:hAnsi="Times New Roman" w:cs="Times New Roman"/>
        </w:rPr>
        <w:t xml:space="preserve">be </w:t>
      </w:r>
      <w:r w:rsidRPr="00D152D9">
        <w:rPr>
          <w:rFonts w:ascii="Times New Roman" w:hAnsi="Times New Roman" w:cs="Times New Roman"/>
        </w:rPr>
        <w:t>regard</w:t>
      </w:r>
      <w:r w:rsidR="004B3E1A" w:rsidRPr="00D152D9">
        <w:rPr>
          <w:rFonts w:ascii="Times New Roman" w:hAnsi="Times New Roman" w:cs="Times New Roman"/>
        </w:rPr>
        <w:t>ed</w:t>
      </w:r>
      <w:r w:rsidRPr="00D152D9">
        <w:rPr>
          <w:rFonts w:ascii="Times New Roman" w:hAnsi="Times New Roman" w:cs="Times New Roman"/>
        </w:rPr>
        <w:t xml:space="preserve"> as clinically meaningful for elderly population with complex regimens regardless of small data</w:t>
      </w:r>
      <w:r w:rsidR="00D152D9" w:rsidRPr="00D152D9">
        <w:rPr>
          <w:rFonts w:ascii="Times New Roman" w:hAnsi="Times New Roman" w:cs="Times New Roman"/>
        </w:rPr>
        <w:t xml:space="preserve"> </w:t>
      </w:r>
      <w:r w:rsidR="00D152D9" w:rsidRPr="00D152D9">
        <w:rPr>
          <w:rFonts w:ascii="Times New Roman" w:hAnsi="Times New Roman" w:cs="Times New Roman"/>
        </w:rPr>
        <w:fldChar w:fldCharType="begin"/>
      </w:r>
      <w:r w:rsidR="00D152D9" w:rsidRPr="00D152D9">
        <w:rPr>
          <w:rFonts w:ascii="Times New Roman" w:hAnsi="Times New Roman" w:cs="Times New Roman"/>
        </w:rPr>
        <w:instrText xml:space="preserve"> ADDIN ZOTERO_ITEM CSL_CITATION {"citationID":"hHS7Ukm0","properties":{"formattedCitation":"(Rios, 2017)","plainCitation":"(Rios, 2017)","noteIndex":0},"citationItems":[{"id":94,"uris":["http://zotero.org/users/local/Lt0EGRjd/items/WRGSI9LK"],"itemData":{"id":94,"type":"post-weblog","abstract":"This blog discusses the issue of statistical significance (whether a difference, such as an improvement in symptoms, is unlikely to have occurred by chance) vs. clinical significance (whether a difference, such as an improvement in symptoms, is meaningful and patient to patients).","container-title":"Students 4 Best Evidence","language":"en-GB","title":"Statistical significance vs. clinical significance","URL":"https://s4be.cochrane.org/blog/2017/03/23/statistical-significance-vs-clinical-significance/","author":[{"family":"Rios","given":"Cindy Denisse Leyva De Los"}],"accessed":{"date-parts":[["2025",2,18]]},"issued":{"date-parts":[["2017",3,23]]}}}],"schema":"https://github.com/citation-style-language/schema/raw/master/csl-citation.json"} </w:instrText>
      </w:r>
      <w:r w:rsidR="00D152D9" w:rsidRPr="00D152D9">
        <w:rPr>
          <w:rFonts w:ascii="Times New Roman" w:hAnsi="Times New Roman" w:cs="Times New Roman"/>
        </w:rPr>
        <w:fldChar w:fldCharType="separate"/>
      </w:r>
      <w:r w:rsidR="00D152D9" w:rsidRPr="00D152D9">
        <w:rPr>
          <w:rFonts w:ascii="Times New Roman" w:hAnsi="Times New Roman" w:cs="Times New Roman"/>
        </w:rPr>
        <w:t>(Rios, 2017)</w:t>
      </w:r>
      <w:r w:rsidR="00D152D9" w:rsidRPr="00D152D9">
        <w:rPr>
          <w:rFonts w:ascii="Times New Roman" w:hAnsi="Times New Roman" w:cs="Times New Roman"/>
        </w:rPr>
        <w:fldChar w:fldCharType="end"/>
      </w:r>
      <w:r w:rsidR="00D152D9" w:rsidRPr="00D152D9">
        <w:rPr>
          <w:rFonts w:ascii="Times New Roman" w:hAnsi="Times New Roman" w:cs="Times New Roman"/>
        </w:rPr>
        <w:t xml:space="preserve"> </w:t>
      </w:r>
      <w:r w:rsidRPr="00D152D9">
        <w:rPr>
          <w:rFonts w:ascii="Times New Roman" w:hAnsi="Times New Roman" w:cs="Times New Roman"/>
        </w:rPr>
        <w:t>.</w:t>
      </w:r>
    </w:p>
    <w:p w14:paraId="124ADC84" w14:textId="77777777" w:rsidR="007B2645" w:rsidRPr="00D152D9" w:rsidRDefault="007B2645" w:rsidP="00D152D9">
      <w:pPr>
        <w:jc w:val="both"/>
        <w:rPr>
          <w:rFonts w:ascii="Times New Roman" w:hAnsi="Times New Roman" w:cs="Times New Roman"/>
        </w:rPr>
      </w:pPr>
    </w:p>
    <w:p w14:paraId="5CFA7D28" w14:textId="170E5D0C" w:rsidR="007B2645" w:rsidRPr="00D152D9" w:rsidRDefault="007B2645" w:rsidP="00D152D9">
      <w:pPr>
        <w:jc w:val="both"/>
        <w:rPr>
          <w:rFonts w:ascii="Times New Roman" w:hAnsi="Times New Roman" w:cs="Times New Roman"/>
        </w:rPr>
      </w:pPr>
      <w:r w:rsidRPr="00D152D9">
        <w:rPr>
          <w:rFonts w:ascii="Times New Roman" w:hAnsi="Times New Roman" w:cs="Times New Roman"/>
          <w:b/>
          <w:bCs/>
          <w:sz w:val="24"/>
          <w:szCs w:val="24"/>
        </w:rPr>
        <w:t>Patient-</w:t>
      </w:r>
      <w:proofErr w:type="spellStart"/>
      <w:r w:rsidRPr="00D152D9">
        <w:rPr>
          <w:rFonts w:ascii="Times New Roman" w:hAnsi="Times New Roman" w:cs="Times New Roman"/>
          <w:b/>
          <w:bCs/>
          <w:sz w:val="24"/>
          <w:szCs w:val="24"/>
        </w:rPr>
        <w:t>Cent</w:t>
      </w:r>
      <w:r w:rsidR="004B3E1A" w:rsidRPr="00D152D9">
        <w:rPr>
          <w:rFonts w:ascii="Times New Roman" w:hAnsi="Times New Roman" w:cs="Times New Roman"/>
          <w:b/>
          <w:bCs/>
          <w:sz w:val="24"/>
          <w:szCs w:val="24"/>
        </w:rPr>
        <w:t>ered</w:t>
      </w:r>
      <w:proofErr w:type="spellEnd"/>
      <w:r w:rsidR="004B3E1A" w:rsidRPr="00D152D9">
        <w:rPr>
          <w:rFonts w:ascii="Times New Roman" w:hAnsi="Times New Roman" w:cs="Times New Roman"/>
          <w:b/>
          <w:bCs/>
          <w:sz w:val="24"/>
          <w:szCs w:val="24"/>
        </w:rPr>
        <w:t xml:space="preserve"> Metrics</w:t>
      </w:r>
      <w:r w:rsidRPr="00D152D9">
        <w:rPr>
          <w:rFonts w:ascii="Times New Roman" w:hAnsi="Times New Roman" w:cs="Times New Roman"/>
        </w:rPr>
        <w:t xml:space="preserve">: </w:t>
      </w:r>
      <w:r w:rsidR="004B3E1A" w:rsidRPr="00D152D9">
        <w:rPr>
          <w:rFonts w:ascii="Times New Roman" w:hAnsi="Times New Roman" w:cs="Times New Roman"/>
        </w:rPr>
        <w:t>Metrics such as decreased hospitalizations, better mobilization, or bettered care-taker satisfaction may not always achieve significant threshold but can make a considerable difference in quality of life and healthcare expenses</w:t>
      </w:r>
      <w:r w:rsidR="00A137A8" w:rsidRPr="00D152D9">
        <w:rPr>
          <w:rFonts w:ascii="Times New Roman" w:hAnsi="Times New Roman" w:cs="Times New Roman"/>
        </w:rPr>
        <w:t xml:space="preserve"> </w:t>
      </w:r>
      <w:r w:rsidR="00A137A8" w:rsidRPr="00D152D9">
        <w:rPr>
          <w:rFonts w:ascii="Times New Roman" w:hAnsi="Times New Roman" w:cs="Times New Roman"/>
        </w:rPr>
        <w:fldChar w:fldCharType="begin"/>
      </w:r>
      <w:r w:rsidR="00A137A8" w:rsidRPr="00D152D9">
        <w:rPr>
          <w:rFonts w:ascii="Times New Roman" w:hAnsi="Times New Roman" w:cs="Times New Roman"/>
        </w:rPr>
        <w:instrText xml:space="preserve"> ADDIN ZOTERO_ITEM CSL_CITATION {"citationID":"5nj8PNEq","properties":{"formattedCitation":"(Elasan, 2024)","plainCitation":"(Elasan, 2024)","noteIndex":0},"citationItems":[{"id":101,"uris":["http://zotero.org/users/local/Lt0EGRjd/items/MVBYBDZD"],"itemData":{"id":101,"type":"article-journal","container-title":"Turkish Journal of Medical Sciences","DOI":"10.55730/1300-0144.5925","ISSN":"1303-6165","issue":"6","journalAbbreviation":"Turk J Med Sci","language":"eng","note":"PMID: 39734353\nPMCID: PMC11673624","page":"1419","source":"PubMed","title":"The difference between clinical significance and statistical significance: an important distinction for clinical research","title-short":"The difference between clinical significance and statistical significance","volume":"54","author":[{"family":"Elasan","given":"Sadi"}],"issued":{"date-parts":[["2024"]]}}}],"schema":"https://github.com/citation-style-language/schema/raw/master/csl-citation.json"} </w:instrText>
      </w:r>
      <w:r w:rsidR="00A137A8" w:rsidRPr="00D152D9">
        <w:rPr>
          <w:rFonts w:ascii="Times New Roman" w:hAnsi="Times New Roman" w:cs="Times New Roman"/>
        </w:rPr>
        <w:fldChar w:fldCharType="separate"/>
      </w:r>
      <w:r w:rsidR="00A137A8" w:rsidRPr="00D152D9">
        <w:rPr>
          <w:rFonts w:ascii="Times New Roman" w:hAnsi="Times New Roman" w:cs="Times New Roman"/>
        </w:rPr>
        <w:t>(</w:t>
      </w:r>
      <w:proofErr w:type="spellStart"/>
      <w:r w:rsidR="00A137A8" w:rsidRPr="00D152D9">
        <w:rPr>
          <w:rFonts w:ascii="Times New Roman" w:hAnsi="Times New Roman" w:cs="Times New Roman"/>
        </w:rPr>
        <w:t>Elasan</w:t>
      </w:r>
      <w:proofErr w:type="spellEnd"/>
      <w:r w:rsidR="00A137A8" w:rsidRPr="00D152D9">
        <w:rPr>
          <w:rFonts w:ascii="Times New Roman" w:hAnsi="Times New Roman" w:cs="Times New Roman"/>
        </w:rPr>
        <w:t>, 2024)</w:t>
      </w:r>
      <w:r w:rsidR="00A137A8" w:rsidRPr="00D152D9">
        <w:rPr>
          <w:rFonts w:ascii="Times New Roman" w:hAnsi="Times New Roman" w:cs="Times New Roman"/>
        </w:rPr>
        <w:fldChar w:fldCharType="end"/>
      </w:r>
      <w:r w:rsidR="004B3E1A" w:rsidRPr="00D152D9">
        <w:rPr>
          <w:rFonts w:ascii="Times New Roman" w:hAnsi="Times New Roman" w:cs="Times New Roman"/>
        </w:rPr>
        <w:t>.</w:t>
      </w:r>
    </w:p>
    <w:p w14:paraId="10A05322" w14:textId="77777777" w:rsidR="007B2645" w:rsidRPr="00D152D9" w:rsidRDefault="007B2645" w:rsidP="00D152D9">
      <w:pPr>
        <w:jc w:val="both"/>
        <w:rPr>
          <w:rFonts w:ascii="Times New Roman" w:hAnsi="Times New Roman" w:cs="Times New Roman"/>
        </w:rPr>
      </w:pPr>
    </w:p>
    <w:p w14:paraId="71A1EC88" w14:textId="71C5A05E" w:rsidR="007B2645" w:rsidRPr="00D152D9" w:rsidRDefault="007B2645" w:rsidP="00D152D9">
      <w:pPr>
        <w:jc w:val="both"/>
        <w:rPr>
          <w:rFonts w:ascii="Times New Roman" w:hAnsi="Times New Roman" w:cs="Times New Roman"/>
        </w:rPr>
      </w:pPr>
      <w:r w:rsidRPr="00D152D9">
        <w:rPr>
          <w:rFonts w:ascii="Times New Roman" w:hAnsi="Times New Roman" w:cs="Times New Roman"/>
          <w:b/>
          <w:bCs/>
          <w:sz w:val="24"/>
          <w:szCs w:val="24"/>
        </w:rPr>
        <w:t>Contextual Relevance</w:t>
      </w:r>
      <w:r w:rsidRPr="00D152D9">
        <w:rPr>
          <w:rFonts w:ascii="Times New Roman" w:hAnsi="Times New Roman" w:cs="Times New Roman"/>
        </w:rPr>
        <w:t>: Tiny augmentations in functional independence (e.g., ability to do day to day activities) could be life altering to elderly patients, fitting an increase to medical goals even with scanty statistical results</w:t>
      </w:r>
      <w:r w:rsidR="00D152D9" w:rsidRPr="00D152D9">
        <w:rPr>
          <w:rFonts w:ascii="Times New Roman" w:hAnsi="Times New Roman" w:cs="Times New Roman"/>
        </w:rPr>
        <w:t xml:space="preserve"> </w:t>
      </w:r>
      <w:r w:rsidR="00D152D9" w:rsidRPr="00D152D9">
        <w:rPr>
          <w:rFonts w:ascii="Times New Roman" w:hAnsi="Times New Roman" w:cs="Times New Roman"/>
        </w:rPr>
        <w:fldChar w:fldCharType="begin"/>
      </w:r>
      <w:r w:rsidR="00D152D9" w:rsidRPr="00D152D9">
        <w:rPr>
          <w:rFonts w:ascii="Times New Roman" w:hAnsi="Times New Roman" w:cs="Times New Roman"/>
        </w:rPr>
        <w:instrText xml:space="preserve"> ADDIN ZOTERO_ITEM CSL_CITATION {"citationID":"DQjQZMcm","properties":{"formattedCitation":"(Zbrog, 2020)","plainCitation":"(Zbrog, 2020)","noteIndex":0},"citationItems":[{"id":97,"uris":["http://zotero.org/users/local/Lt0EGRjd/items/WFTEHIZ5"],"itemData":{"id":97,"type":"webpage","abstract":"Check out a detailed overview of the differences between clinical significance and statistical significance, including their definitions and applications.","container-title":"mhaonline","language":"en-US","title":"Clinical Significance vs. Statistical Significance - Side-by-Side Comparison","URL":"https://www.mhaonline.com/faq/clinical-vs-statistical-significance","author":[{"family":"Zbrog","given":"Matt"}],"accessed":{"date-parts":[["2025",2,18]]},"issued":{"date-parts":[["2020",3,26]]}}}],"schema":"https://github.com/citation-style-language/schema/raw/master/csl-citation.json"} </w:instrText>
      </w:r>
      <w:r w:rsidR="00D152D9" w:rsidRPr="00D152D9">
        <w:rPr>
          <w:rFonts w:ascii="Times New Roman" w:hAnsi="Times New Roman" w:cs="Times New Roman"/>
        </w:rPr>
        <w:fldChar w:fldCharType="separate"/>
      </w:r>
      <w:r w:rsidR="00D152D9" w:rsidRPr="00D152D9">
        <w:rPr>
          <w:rFonts w:ascii="Times New Roman" w:hAnsi="Times New Roman" w:cs="Times New Roman"/>
        </w:rPr>
        <w:t>(</w:t>
      </w:r>
      <w:proofErr w:type="spellStart"/>
      <w:r w:rsidR="00D152D9" w:rsidRPr="00D152D9">
        <w:rPr>
          <w:rFonts w:ascii="Times New Roman" w:hAnsi="Times New Roman" w:cs="Times New Roman"/>
        </w:rPr>
        <w:t>Zbrog</w:t>
      </w:r>
      <w:proofErr w:type="spellEnd"/>
      <w:r w:rsidR="00D152D9" w:rsidRPr="00D152D9">
        <w:rPr>
          <w:rFonts w:ascii="Times New Roman" w:hAnsi="Times New Roman" w:cs="Times New Roman"/>
        </w:rPr>
        <w:t>, 2020)</w:t>
      </w:r>
      <w:r w:rsidR="00D152D9" w:rsidRPr="00D152D9">
        <w:rPr>
          <w:rFonts w:ascii="Times New Roman" w:hAnsi="Times New Roman" w:cs="Times New Roman"/>
        </w:rPr>
        <w:fldChar w:fldCharType="end"/>
      </w:r>
      <w:r w:rsidRPr="00D152D9">
        <w:rPr>
          <w:rFonts w:ascii="Times New Roman" w:hAnsi="Times New Roman" w:cs="Times New Roman"/>
        </w:rPr>
        <w:t>.</w:t>
      </w:r>
    </w:p>
    <w:p w14:paraId="6BFC0B8C" w14:textId="77777777" w:rsidR="007B2645" w:rsidRPr="00D152D9" w:rsidRDefault="007B2645" w:rsidP="00D152D9">
      <w:pPr>
        <w:jc w:val="both"/>
        <w:rPr>
          <w:rFonts w:ascii="Times New Roman" w:hAnsi="Times New Roman" w:cs="Times New Roman"/>
        </w:rPr>
      </w:pPr>
    </w:p>
    <w:p w14:paraId="3F53FAA9" w14:textId="71796C7E" w:rsidR="007B2645" w:rsidRPr="00D152D9" w:rsidRDefault="00D152D9" w:rsidP="00D152D9">
      <w:pPr>
        <w:jc w:val="both"/>
        <w:rPr>
          <w:rFonts w:ascii="Times New Roman" w:hAnsi="Times New Roman" w:cs="Times New Roman"/>
          <w:b/>
          <w:bCs/>
          <w:sz w:val="24"/>
          <w:szCs w:val="24"/>
        </w:rPr>
      </w:pPr>
      <w:r w:rsidRPr="00D152D9">
        <w:rPr>
          <w:rFonts w:ascii="Times New Roman" w:hAnsi="Times New Roman" w:cs="Times New Roman"/>
          <w:b/>
          <w:bCs/>
          <w:sz w:val="24"/>
          <w:szCs w:val="24"/>
        </w:rPr>
        <w:t>STRATEGIES TO HIGHLIGHT CLINICAL SIGNIFICANCE</w:t>
      </w:r>
    </w:p>
    <w:p w14:paraId="13C40887" w14:textId="18500311" w:rsidR="007B2645" w:rsidRPr="00D152D9" w:rsidRDefault="007B2645" w:rsidP="00D152D9">
      <w:pPr>
        <w:jc w:val="both"/>
        <w:rPr>
          <w:rFonts w:ascii="Times New Roman" w:hAnsi="Times New Roman" w:cs="Times New Roman"/>
        </w:rPr>
      </w:pPr>
      <w:r w:rsidRPr="00D152D9">
        <w:rPr>
          <w:rFonts w:ascii="Times New Roman" w:hAnsi="Times New Roman" w:cs="Times New Roman"/>
          <w:b/>
          <w:bCs/>
          <w:sz w:val="24"/>
          <w:szCs w:val="24"/>
        </w:rPr>
        <w:t>Use Confidence Intervals</w:t>
      </w:r>
      <w:r w:rsidRPr="00D152D9">
        <w:rPr>
          <w:rFonts w:ascii="Times New Roman" w:hAnsi="Times New Roman" w:cs="Times New Roman"/>
        </w:rPr>
        <w:t xml:space="preserve">: </w:t>
      </w:r>
      <w:r w:rsidR="004B3E1A" w:rsidRPr="00D152D9">
        <w:rPr>
          <w:rFonts w:ascii="Times New Roman" w:hAnsi="Times New Roman" w:cs="Times New Roman"/>
        </w:rPr>
        <w:t>Report effect size(s) with 95% Confidence Interval(s) to display the possible range of clinical effect.</w:t>
      </w:r>
    </w:p>
    <w:p w14:paraId="6287E26E" w14:textId="77777777" w:rsidR="007B2645" w:rsidRPr="00D152D9" w:rsidRDefault="007B2645" w:rsidP="00D152D9">
      <w:pPr>
        <w:jc w:val="both"/>
        <w:rPr>
          <w:rFonts w:ascii="Times New Roman" w:hAnsi="Times New Roman" w:cs="Times New Roman"/>
        </w:rPr>
      </w:pPr>
    </w:p>
    <w:p w14:paraId="1206896E" w14:textId="77777777" w:rsidR="007B2645" w:rsidRPr="00D152D9" w:rsidRDefault="007B2645" w:rsidP="00D152D9">
      <w:pPr>
        <w:jc w:val="both"/>
        <w:rPr>
          <w:rFonts w:ascii="Times New Roman" w:hAnsi="Times New Roman" w:cs="Times New Roman"/>
        </w:rPr>
      </w:pPr>
      <w:r w:rsidRPr="00D152D9">
        <w:rPr>
          <w:rFonts w:ascii="Times New Roman" w:hAnsi="Times New Roman" w:cs="Times New Roman"/>
          <w:b/>
          <w:bCs/>
          <w:sz w:val="24"/>
          <w:szCs w:val="24"/>
        </w:rPr>
        <w:t>Qualitative Feedback</w:t>
      </w:r>
      <w:r w:rsidRPr="00D152D9">
        <w:rPr>
          <w:rFonts w:ascii="Times New Roman" w:hAnsi="Times New Roman" w:cs="Times New Roman"/>
        </w:rPr>
        <w:t>: Use patient and caregiver testimonials to demonstrate everyday benefits, e.g. reduced anxiety or better communication with providers.</w:t>
      </w:r>
    </w:p>
    <w:p w14:paraId="1FD2F0EB" w14:textId="77777777" w:rsidR="007B2645" w:rsidRPr="00D152D9" w:rsidRDefault="007B2645" w:rsidP="00D152D9">
      <w:pPr>
        <w:jc w:val="both"/>
        <w:rPr>
          <w:rFonts w:ascii="Times New Roman" w:hAnsi="Times New Roman" w:cs="Times New Roman"/>
        </w:rPr>
      </w:pPr>
    </w:p>
    <w:p w14:paraId="7A71246F" w14:textId="5334FBCB" w:rsidR="007B2645" w:rsidRPr="00D152D9" w:rsidRDefault="007B2645" w:rsidP="00D152D9">
      <w:pPr>
        <w:jc w:val="both"/>
        <w:rPr>
          <w:rFonts w:ascii="Times New Roman" w:hAnsi="Times New Roman" w:cs="Times New Roman"/>
        </w:rPr>
      </w:pPr>
      <w:r w:rsidRPr="00D152D9">
        <w:rPr>
          <w:rFonts w:ascii="Times New Roman" w:hAnsi="Times New Roman" w:cs="Times New Roman"/>
          <w:b/>
          <w:bCs/>
          <w:sz w:val="24"/>
          <w:szCs w:val="24"/>
        </w:rPr>
        <w:lastRenderedPageBreak/>
        <w:t>Cost-Benefit Analysis</w:t>
      </w:r>
      <w:r w:rsidRPr="00D152D9">
        <w:rPr>
          <w:rFonts w:ascii="Times New Roman" w:hAnsi="Times New Roman" w:cs="Times New Roman"/>
        </w:rPr>
        <w:t>: Show that telehealth reduces emergency situations or caregiver burnout to justify statistical variability beyond a doubt</w:t>
      </w:r>
      <w:r w:rsidR="00D152D9" w:rsidRPr="00D152D9">
        <w:rPr>
          <w:rFonts w:ascii="Times New Roman" w:hAnsi="Times New Roman" w:cs="Times New Roman"/>
        </w:rPr>
        <w:t xml:space="preserve"> </w:t>
      </w:r>
      <w:r w:rsidR="00D152D9" w:rsidRPr="00D152D9">
        <w:rPr>
          <w:rFonts w:ascii="Times New Roman" w:hAnsi="Times New Roman" w:cs="Times New Roman"/>
        </w:rPr>
        <w:fldChar w:fldCharType="begin"/>
      </w:r>
      <w:r w:rsidR="00D152D9" w:rsidRPr="00D152D9">
        <w:rPr>
          <w:rFonts w:ascii="Times New Roman" w:hAnsi="Times New Roman" w:cs="Times New Roman"/>
        </w:rPr>
        <w:instrText xml:space="preserve"> ADDIN ZOTERO_ITEM CSL_CITATION {"citationID":"dHJIuPDX","properties":{"formattedCitation":"(Elasan, 2024)","plainCitation":"(Elasan, 2024)","noteIndex":0},"citationItems":[{"id":101,"uris":["http://zotero.org/users/local/Lt0EGRjd/items/MVBYBDZD"],"itemData":{"id":101,"type":"article-journal","container-title":"Turkish Journal of Medical Sciences","DOI":"10.55730/1300-0144.5925","ISSN":"1303-6165","issue":"6","journalAbbreviation":"Turk J Med Sci","language":"eng","note":"PMID: 39734353\nPMCID: PMC11673624","page":"1419","source":"PubMed","title":"The difference between clinical significance and statistical significance: an important distinction for clinical research","title-short":"The difference between clinical significance and statistical significance","volume":"54","author":[{"family":"Elasan","given":"Sadi"}],"issued":{"date-parts":[["2024"]]}}}],"schema":"https://github.com/citation-style-language/schema/raw/master/csl-citation.json"} </w:instrText>
      </w:r>
      <w:r w:rsidR="00D152D9" w:rsidRPr="00D152D9">
        <w:rPr>
          <w:rFonts w:ascii="Times New Roman" w:hAnsi="Times New Roman" w:cs="Times New Roman"/>
        </w:rPr>
        <w:fldChar w:fldCharType="separate"/>
      </w:r>
      <w:r w:rsidR="00D152D9" w:rsidRPr="00D152D9">
        <w:rPr>
          <w:rFonts w:ascii="Times New Roman" w:hAnsi="Times New Roman" w:cs="Times New Roman"/>
        </w:rPr>
        <w:t>(</w:t>
      </w:r>
      <w:proofErr w:type="spellStart"/>
      <w:r w:rsidR="00D152D9" w:rsidRPr="00D152D9">
        <w:rPr>
          <w:rFonts w:ascii="Times New Roman" w:hAnsi="Times New Roman" w:cs="Times New Roman"/>
        </w:rPr>
        <w:t>Elasan</w:t>
      </w:r>
      <w:proofErr w:type="spellEnd"/>
      <w:r w:rsidR="00D152D9" w:rsidRPr="00D152D9">
        <w:rPr>
          <w:rFonts w:ascii="Times New Roman" w:hAnsi="Times New Roman" w:cs="Times New Roman"/>
        </w:rPr>
        <w:t>, 2024)</w:t>
      </w:r>
      <w:r w:rsidR="00D152D9" w:rsidRPr="00D152D9">
        <w:rPr>
          <w:rFonts w:ascii="Times New Roman" w:hAnsi="Times New Roman" w:cs="Times New Roman"/>
        </w:rPr>
        <w:fldChar w:fldCharType="end"/>
      </w:r>
      <w:r w:rsidRPr="00D152D9">
        <w:rPr>
          <w:rFonts w:ascii="Times New Roman" w:hAnsi="Times New Roman" w:cs="Times New Roman"/>
        </w:rPr>
        <w:t>.</w:t>
      </w:r>
    </w:p>
    <w:p w14:paraId="618FB7F3" w14:textId="77777777" w:rsidR="007B2645" w:rsidRPr="00D152D9" w:rsidRDefault="007B2645" w:rsidP="00D152D9">
      <w:pPr>
        <w:jc w:val="both"/>
        <w:rPr>
          <w:rFonts w:ascii="Times New Roman" w:hAnsi="Times New Roman" w:cs="Times New Roman"/>
        </w:rPr>
      </w:pPr>
    </w:p>
    <w:p w14:paraId="6190C868" w14:textId="738DE1DA" w:rsidR="007B2645" w:rsidRPr="00D152D9" w:rsidRDefault="00D152D9" w:rsidP="00D152D9">
      <w:pPr>
        <w:jc w:val="both"/>
        <w:rPr>
          <w:rFonts w:ascii="Times New Roman" w:hAnsi="Times New Roman" w:cs="Times New Roman"/>
          <w:b/>
          <w:bCs/>
          <w:sz w:val="28"/>
          <w:szCs w:val="28"/>
        </w:rPr>
      </w:pPr>
      <w:r w:rsidRPr="00D152D9">
        <w:rPr>
          <w:rFonts w:ascii="Times New Roman" w:hAnsi="Times New Roman" w:cs="Times New Roman"/>
          <w:b/>
          <w:bCs/>
          <w:sz w:val="28"/>
          <w:szCs w:val="28"/>
        </w:rPr>
        <w:t>CONCLUSION</w:t>
      </w:r>
    </w:p>
    <w:p w14:paraId="2A001D45" w14:textId="32AC7B41" w:rsidR="007B2645" w:rsidRPr="00D152D9" w:rsidRDefault="004B3E1A" w:rsidP="00D152D9">
      <w:pPr>
        <w:jc w:val="both"/>
        <w:rPr>
          <w:rFonts w:ascii="Times New Roman" w:hAnsi="Times New Roman" w:cs="Times New Roman"/>
        </w:rPr>
      </w:pPr>
      <w:r w:rsidRPr="00D152D9">
        <w:rPr>
          <w:rFonts w:ascii="Times New Roman" w:hAnsi="Times New Roman" w:cs="Times New Roman"/>
        </w:rPr>
        <w:t>Although statistical significance indicates the reliability of the results, clinical significance ensures that the results have practical benefits. In telehealth for elderly care, however, prioritising patient-outcomes and applicability in practice can provide justification for project start-up despite the results of a statistically significant evidence.</w:t>
      </w:r>
    </w:p>
    <w:p w14:paraId="1E0144A8" w14:textId="31B3A4EB" w:rsidR="00D152D9" w:rsidRPr="00D152D9" w:rsidRDefault="00D152D9" w:rsidP="00D152D9">
      <w:pPr>
        <w:jc w:val="both"/>
        <w:rPr>
          <w:rFonts w:ascii="Times New Roman" w:hAnsi="Times New Roman" w:cs="Times New Roman"/>
        </w:rPr>
      </w:pPr>
    </w:p>
    <w:p w14:paraId="6C234E8B" w14:textId="656F5408" w:rsidR="00D152D9" w:rsidRPr="00D152D9" w:rsidRDefault="00D152D9" w:rsidP="00D152D9">
      <w:pPr>
        <w:jc w:val="both"/>
        <w:rPr>
          <w:rFonts w:ascii="Times New Roman" w:hAnsi="Times New Roman" w:cs="Times New Roman"/>
          <w:b/>
          <w:bCs/>
          <w:sz w:val="28"/>
          <w:szCs w:val="28"/>
        </w:rPr>
      </w:pPr>
      <w:r w:rsidRPr="00D152D9">
        <w:rPr>
          <w:rFonts w:ascii="Times New Roman" w:hAnsi="Times New Roman" w:cs="Times New Roman"/>
          <w:b/>
          <w:bCs/>
          <w:sz w:val="28"/>
          <w:szCs w:val="28"/>
        </w:rPr>
        <w:t>REFRENCES</w:t>
      </w:r>
    </w:p>
    <w:p w14:paraId="7588E001" w14:textId="77777777" w:rsidR="00D152D9" w:rsidRPr="00D152D9" w:rsidRDefault="00D152D9" w:rsidP="00D152D9">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proofErr w:type="spellStart"/>
      <w:r w:rsidRPr="00D152D9">
        <w:rPr>
          <w:rFonts w:ascii="Times New Roman" w:hAnsi="Times New Roman" w:cs="Times New Roman"/>
        </w:rPr>
        <w:t>Elasan</w:t>
      </w:r>
      <w:proofErr w:type="spellEnd"/>
      <w:r w:rsidRPr="00D152D9">
        <w:rPr>
          <w:rFonts w:ascii="Times New Roman" w:hAnsi="Times New Roman" w:cs="Times New Roman"/>
        </w:rPr>
        <w:t xml:space="preserve">, S. (2024). The difference between clinical significance and statistical significance: An important distinction for clinical research. </w:t>
      </w:r>
      <w:r w:rsidRPr="00D152D9">
        <w:rPr>
          <w:rFonts w:ascii="Times New Roman" w:hAnsi="Times New Roman" w:cs="Times New Roman"/>
          <w:i/>
          <w:iCs/>
        </w:rPr>
        <w:t>Turkish Journal of Medical Sciences</w:t>
      </w:r>
      <w:r w:rsidRPr="00D152D9">
        <w:rPr>
          <w:rFonts w:ascii="Times New Roman" w:hAnsi="Times New Roman" w:cs="Times New Roman"/>
        </w:rPr>
        <w:t xml:space="preserve">, </w:t>
      </w:r>
      <w:r w:rsidRPr="00D152D9">
        <w:rPr>
          <w:rFonts w:ascii="Times New Roman" w:hAnsi="Times New Roman" w:cs="Times New Roman"/>
          <w:i/>
          <w:iCs/>
        </w:rPr>
        <w:t>54</w:t>
      </w:r>
      <w:r w:rsidRPr="00D152D9">
        <w:rPr>
          <w:rFonts w:ascii="Times New Roman" w:hAnsi="Times New Roman" w:cs="Times New Roman"/>
        </w:rPr>
        <w:t>(6), 1419. https://doi.org/10.55730/1300-0144.5925</w:t>
      </w:r>
    </w:p>
    <w:p w14:paraId="1F0676D5" w14:textId="77777777" w:rsidR="00D152D9" w:rsidRPr="00D152D9" w:rsidRDefault="00D152D9" w:rsidP="00D152D9">
      <w:pPr>
        <w:pStyle w:val="Bibliography"/>
        <w:rPr>
          <w:rFonts w:ascii="Times New Roman" w:hAnsi="Times New Roman" w:cs="Times New Roman"/>
        </w:rPr>
      </w:pPr>
      <w:r w:rsidRPr="00D152D9">
        <w:rPr>
          <w:rFonts w:ascii="Times New Roman" w:hAnsi="Times New Roman" w:cs="Times New Roman"/>
        </w:rPr>
        <w:t xml:space="preserve">Rios, C. D. L. D. L. (2017, March 23). Statistical significance vs. Clinical significance. </w:t>
      </w:r>
      <w:r w:rsidRPr="00D152D9">
        <w:rPr>
          <w:rFonts w:ascii="Times New Roman" w:hAnsi="Times New Roman" w:cs="Times New Roman"/>
          <w:i/>
          <w:iCs/>
        </w:rPr>
        <w:t>Students 4 Best Evidence</w:t>
      </w:r>
      <w:r w:rsidRPr="00D152D9">
        <w:rPr>
          <w:rFonts w:ascii="Times New Roman" w:hAnsi="Times New Roman" w:cs="Times New Roman"/>
        </w:rPr>
        <w:t>. https://s4be.cochrane.org/blog/2017/03/23/statistical-significance-vs-clinical-significance/</w:t>
      </w:r>
    </w:p>
    <w:p w14:paraId="56099594" w14:textId="77777777" w:rsidR="00D152D9" w:rsidRPr="00D152D9" w:rsidRDefault="00D152D9" w:rsidP="00D152D9">
      <w:pPr>
        <w:pStyle w:val="Bibliography"/>
        <w:rPr>
          <w:rFonts w:ascii="Times New Roman" w:hAnsi="Times New Roman" w:cs="Times New Roman"/>
        </w:rPr>
      </w:pPr>
      <w:proofErr w:type="spellStart"/>
      <w:r w:rsidRPr="00D152D9">
        <w:rPr>
          <w:rFonts w:ascii="Times New Roman" w:hAnsi="Times New Roman" w:cs="Times New Roman"/>
        </w:rPr>
        <w:t>statstips</w:t>
      </w:r>
      <w:proofErr w:type="spellEnd"/>
      <w:r w:rsidRPr="00D152D9">
        <w:rPr>
          <w:rFonts w:ascii="Times New Roman" w:hAnsi="Times New Roman" w:cs="Times New Roman"/>
        </w:rPr>
        <w:t xml:space="preserve">. (2024, June 4). </w:t>
      </w:r>
      <w:r w:rsidRPr="00D152D9">
        <w:rPr>
          <w:rFonts w:ascii="Times New Roman" w:hAnsi="Times New Roman" w:cs="Times New Roman"/>
          <w:i/>
          <w:iCs/>
        </w:rPr>
        <w:t xml:space="preserve">What is the difference between statistical and clinical significance? - </w:t>
      </w:r>
      <w:proofErr w:type="spellStart"/>
      <w:r w:rsidRPr="00D152D9">
        <w:rPr>
          <w:rFonts w:ascii="Times New Roman" w:hAnsi="Times New Roman" w:cs="Times New Roman"/>
          <w:i/>
          <w:iCs/>
        </w:rPr>
        <w:t>StatsTips</w:t>
      </w:r>
      <w:proofErr w:type="spellEnd"/>
      <w:r w:rsidRPr="00D152D9">
        <w:rPr>
          <w:rFonts w:ascii="Times New Roman" w:hAnsi="Times New Roman" w:cs="Times New Roman"/>
        </w:rPr>
        <w:t>. http://www.statstips.org/what-is-the-difference-between-statistical-and-clinical-significance/, http://www.statstips.org/what-is-the-difference-between-statistical-and-clinical-significance/</w:t>
      </w:r>
    </w:p>
    <w:p w14:paraId="48BC448D" w14:textId="77777777" w:rsidR="00D152D9" w:rsidRPr="00D152D9" w:rsidRDefault="00D152D9" w:rsidP="00D152D9">
      <w:pPr>
        <w:pStyle w:val="Bibliography"/>
        <w:rPr>
          <w:rFonts w:ascii="Times New Roman" w:hAnsi="Times New Roman" w:cs="Times New Roman"/>
        </w:rPr>
      </w:pPr>
      <w:proofErr w:type="spellStart"/>
      <w:r w:rsidRPr="00D152D9">
        <w:rPr>
          <w:rFonts w:ascii="Times New Roman" w:hAnsi="Times New Roman" w:cs="Times New Roman"/>
        </w:rPr>
        <w:t>Zbrog</w:t>
      </w:r>
      <w:proofErr w:type="spellEnd"/>
      <w:r w:rsidRPr="00D152D9">
        <w:rPr>
          <w:rFonts w:ascii="Times New Roman" w:hAnsi="Times New Roman" w:cs="Times New Roman"/>
        </w:rPr>
        <w:t xml:space="preserve">, M. (2020, March 26). </w:t>
      </w:r>
      <w:r w:rsidRPr="00D152D9">
        <w:rPr>
          <w:rFonts w:ascii="Times New Roman" w:hAnsi="Times New Roman" w:cs="Times New Roman"/>
          <w:i/>
          <w:iCs/>
        </w:rPr>
        <w:t>Clinical Significance vs. Statistical Significance—Side-by-Side Comparison</w:t>
      </w:r>
      <w:r w:rsidRPr="00D152D9">
        <w:rPr>
          <w:rFonts w:ascii="Times New Roman" w:hAnsi="Times New Roman" w:cs="Times New Roman"/>
        </w:rPr>
        <w:t xml:space="preserve">. </w:t>
      </w:r>
      <w:proofErr w:type="spellStart"/>
      <w:r w:rsidRPr="00D152D9">
        <w:rPr>
          <w:rFonts w:ascii="Times New Roman" w:hAnsi="Times New Roman" w:cs="Times New Roman"/>
        </w:rPr>
        <w:t>Mhaonline</w:t>
      </w:r>
      <w:proofErr w:type="spellEnd"/>
      <w:r w:rsidRPr="00D152D9">
        <w:rPr>
          <w:rFonts w:ascii="Times New Roman" w:hAnsi="Times New Roman" w:cs="Times New Roman"/>
        </w:rPr>
        <w:t>. https://www.mhaonline.com/faq/clinical-vs-statistical-significance</w:t>
      </w:r>
    </w:p>
    <w:p w14:paraId="14C33BE6" w14:textId="4B84FA69" w:rsidR="007B2645" w:rsidRPr="00D152D9" w:rsidRDefault="00D152D9" w:rsidP="00D152D9">
      <w:pPr>
        <w:jc w:val="both"/>
        <w:rPr>
          <w:rFonts w:ascii="Times New Roman" w:hAnsi="Times New Roman" w:cs="Times New Roman"/>
        </w:rPr>
      </w:pPr>
      <w:r>
        <w:rPr>
          <w:rFonts w:ascii="Times New Roman" w:hAnsi="Times New Roman" w:cs="Times New Roman"/>
        </w:rPr>
        <w:fldChar w:fldCharType="end"/>
      </w:r>
    </w:p>
    <w:sectPr w:rsidR="007B2645" w:rsidRPr="00D15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645"/>
    <w:rsid w:val="00243F32"/>
    <w:rsid w:val="00430BD4"/>
    <w:rsid w:val="004B3E1A"/>
    <w:rsid w:val="007B2645"/>
    <w:rsid w:val="00965B4D"/>
    <w:rsid w:val="00A137A8"/>
    <w:rsid w:val="00D152D9"/>
    <w:rsid w:val="00D404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47423"/>
  <w15:chartTrackingRefBased/>
  <w15:docId w15:val="{641EB24D-1B86-4A18-8F46-06CB718EA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D152D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2</Pages>
  <Words>1674</Words>
  <Characters>9542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Oriwoh</dc:creator>
  <cp:keywords/>
  <dc:description/>
  <cp:lastModifiedBy>Jennifer Oriwoh</cp:lastModifiedBy>
  <cp:revision>1</cp:revision>
  <dcterms:created xsi:type="dcterms:W3CDTF">2025-02-17T23:50:00Z</dcterms:created>
  <dcterms:modified xsi:type="dcterms:W3CDTF">2025-02-18T03:09:00Z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id="4fW2H1sY"/&gt;&lt;style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