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E631" w14:textId="77777777" w:rsidR="00B17DEC" w:rsidRPr="003F1E74" w:rsidRDefault="00B17DEC" w:rsidP="005A1863">
      <w:pPr>
        <w:pStyle w:val="BodyText"/>
        <w:kinsoku w:val="0"/>
        <w:overflowPunct w:val="0"/>
        <w:spacing w:before="164"/>
        <w:ind w:left="108"/>
        <w:rPr>
          <w:rFonts w:asciiTheme="minorHAnsi" w:hAnsiTheme="minorHAnsi" w:cstheme="minorHAnsi"/>
          <w:color w:val="18657C"/>
          <w:sz w:val="56"/>
          <w:szCs w:val="56"/>
          <w:lang w:val="en-US"/>
        </w:rPr>
      </w:pPr>
      <w:r w:rsidRPr="003F1E74">
        <w:rPr>
          <w:rFonts w:asciiTheme="minorHAnsi" w:hAnsiTheme="minorHAnsi" w:cstheme="minorHAnsi"/>
          <w:b/>
          <w:bCs/>
          <w:color w:val="18657C"/>
          <w:sz w:val="56"/>
          <w:szCs w:val="56"/>
          <w:lang w:val="en-US"/>
        </w:rPr>
        <w:t>Data</w:t>
      </w:r>
      <w:r w:rsidR="00C16386" w:rsidRPr="003F1E74">
        <w:rPr>
          <w:rFonts w:asciiTheme="minorHAnsi" w:hAnsiTheme="minorHAnsi" w:cstheme="minorHAnsi"/>
          <w:b/>
          <w:bCs/>
          <w:color w:val="18657C"/>
          <w:sz w:val="56"/>
          <w:szCs w:val="56"/>
          <w:lang w:val="en-US"/>
        </w:rPr>
        <w:t xml:space="preserve"> M</w:t>
      </w:r>
      <w:r w:rsidRPr="003F1E74">
        <w:rPr>
          <w:rFonts w:asciiTheme="minorHAnsi" w:hAnsiTheme="minorHAnsi" w:cstheme="minorHAnsi"/>
          <w:b/>
          <w:bCs/>
          <w:color w:val="18657C"/>
          <w:sz w:val="56"/>
          <w:szCs w:val="56"/>
          <w:lang w:val="en-US"/>
        </w:rPr>
        <w:t>anagement</w:t>
      </w:r>
      <w:r w:rsidR="00C16386" w:rsidRPr="003F1E74">
        <w:rPr>
          <w:rFonts w:asciiTheme="minorHAnsi" w:hAnsiTheme="minorHAnsi" w:cstheme="minorHAnsi"/>
          <w:b/>
          <w:bCs/>
          <w:color w:val="18657C"/>
          <w:sz w:val="56"/>
          <w:szCs w:val="56"/>
          <w:lang w:val="en-US"/>
        </w:rPr>
        <w:t xml:space="preserve"> P</w:t>
      </w:r>
      <w:r w:rsidRPr="003F1E74">
        <w:rPr>
          <w:rFonts w:asciiTheme="minorHAnsi" w:hAnsiTheme="minorHAnsi" w:cstheme="minorHAnsi"/>
          <w:b/>
          <w:bCs/>
          <w:color w:val="18657C"/>
          <w:sz w:val="56"/>
          <w:szCs w:val="56"/>
          <w:lang w:val="en-US"/>
        </w:rPr>
        <w:t>lan</w:t>
      </w:r>
      <w:r w:rsidR="00CA16FE" w:rsidRPr="003F1E74">
        <w:rPr>
          <w:rFonts w:asciiTheme="minorHAnsi" w:hAnsiTheme="minorHAnsi" w:cstheme="minorHAnsi"/>
          <w:b/>
          <w:bCs/>
          <w:color w:val="18657C"/>
          <w:sz w:val="56"/>
          <w:szCs w:val="56"/>
          <w:lang w:val="en-US"/>
        </w:rPr>
        <w:t xml:space="preserve"> Template</w:t>
      </w:r>
    </w:p>
    <w:p w14:paraId="6354A99C" w14:textId="77777777" w:rsidR="00B17DEC" w:rsidRPr="00B543FA" w:rsidRDefault="00B17DEC" w:rsidP="005A1863">
      <w:pPr>
        <w:pStyle w:val="BodyText"/>
        <w:kinsoku w:val="0"/>
        <w:overflowPunct w:val="0"/>
        <w:spacing w:before="4"/>
        <w:ind w:left="108"/>
        <w:rPr>
          <w:rFonts w:asciiTheme="minorHAnsi" w:hAnsiTheme="minorHAnsi" w:cstheme="minorHAnsi"/>
          <w:bCs/>
          <w:sz w:val="19"/>
          <w:szCs w:val="19"/>
          <w:lang w:val="en-US"/>
        </w:rPr>
      </w:pPr>
    </w:p>
    <w:p w14:paraId="41FBAE46" w14:textId="77777777" w:rsidR="00A91BDA" w:rsidRPr="00B87717" w:rsidRDefault="00A91BDA" w:rsidP="00A91BDA">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 xml:space="preserve">This </w:t>
      </w:r>
      <w:r w:rsidR="002A2C46" w:rsidRPr="00B87717">
        <w:rPr>
          <w:rFonts w:asciiTheme="minorHAnsi" w:hAnsiTheme="minorHAnsi" w:cstheme="minorHAnsi"/>
          <w:sz w:val="19"/>
          <w:szCs w:val="19"/>
        </w:rPr>
        <w:t>template</w:t>
      </w:r>
      <w:r w:rsidRPr="00B87717">
        <w:rPr>
          <w:rFonts w:asciiTheme="minorHAnsi" w:hAnsiTheme="minorHAnsi" w:cstheme="minorHAnsi"/>
          <w:sz w:val="19"/>
          <w:szCs w:val="19"/>
        </w:rPr>
        <w:t xml:space="preserve"> is intended for </w:t>
      </w:r>
      <w:r w:rsidR="00093643" w:rsidRPr="00B87717">
        <w:rPr>
          <w:rFonts w:asciiTheme="minorHAnsi" w:hAnsiTheme="minorHAnsi" w:cstheme="minorHAnsi"/>
          <w:sz w:val="19"/>
          <w:szCs w:val="19"/>
        </w:rPr>
        <w:t xml:space="preserve">creating </w:t>
      </w:r>
      <w:r w:rsidRPr="00B87717">
        <w:rPr>
          <w:rFonts w:asciiTheme="minorHAnsi" w:hAnsiTheme="minorHAnsi" w:cstheme="minorHAnsi"/>
          <w:sz w:val="19"/>
          <w:szCs w:val="19"/>
        </w:rPr>
        <w:t xml:space="preserve">a data management plan, based </w:t>
      </w:r>
      <w:r w:rsidR="002A2C46" w:rsidRPr="00B87717">
        <w:rPr>
          <w:rFonts w:asciiTheme="minorHAnsi" w:hAnsiTheme="minorHAnsi" w:cstheme="minorHAnsi"/>
          <w:sz w:val="19"/>
          <w:szCs w:val="19"/>
        </w:rPr>
        <w:t xml:space="preserve">on </w:t>
      </w:r>
      <w:r w:rsidRPr="00B87717">
        <w:rPr>
          <w:rFonts w:asciiTheme="minorHAnsi" w:hAnsiTheme="minorHAnsi" w:cstheme="minorHAnsi"/>
          <w:sz w:val="19"/>
          <w:szCs w:val="19"/>
        </w:rPr>
        <w:t xml:space="preserve">the data management </w:t>
      </w:r>
      <w:r w:rsidR="005F2112" w:rsidRPr="00B87717">
        <w:rPr>
          <w:rFonts w:asciiTheme="minorHAnsi" w:hAnsiTheme="minorHAnsi" w:cstheme="minorHAnsi"/>
          <w:sz w:val="19"/>
          <w:szCs w:val="19"/>
        </w:rPr>
        <w:t xml:space="preserve">section that </w:t>
      </w:r>
      <w:r w:rsidR="002A2C46" w:rsidRPr="00B87717">
        <w:rPr>
          <w:rFonts w:asciiTheme="minorHAnsi" w:hAnsiTheme="minorHAnsi" w:cstheme="minorHAnsi"/>
          <w:sz w:val="19"/>
          <w:szCs w:val="19"/>
        </w:rPr>
        <w:t xml:space="preserve">was </w:t>
      </w:r>
      <w:r w:rsidR="005F2112" w:rsidRPr="00B87717">
        <w:rPr>
          <w:rFonts w:asciiTheme="minorHAnsi" w:hAnsiTheme="minorHAnsi" w:cstheme="minorHAnsi"/>
          <w:sz w:val="19"/>
          <w:szCs w:val="19"/>
        </w:rPr>
        <w:t xml:space="preserve">part of your research </w:t>
      </w:r>
      <w:r w:rsidRPr="00B87717">
        <w:rPr>
          <w:rFonts w:asciiTheme="minorHAnsi" w:hAnsiTheme="minorHAnsi" w:cstheme="minorHAnsi"/>
          <w:sz w:val="19"/>
          <w:szCs w:val="19"/>
        </w:rPr>
        <w:t xml:space="preserve">proposal. </w:t>
      </w:r>
      <w:r w:rsidR="00D84088" w:rsidRPr="00B87717">
        <w:rPr>
          <w:rFonts w:asciiTheme="minorHAnsi" w:hAnsiTheme="minorHAnsi" w:cstheme="minorHAnsi"/>
          <w:sz w:val="19"/>
          <w:szCs w:val="19"/>
        </w:rPr>
        <w:t xml:space="preserve">NWO expects </w:t>
      </w:r>
      <w:r w:rsidRPr="00B87717">
        <w:rPr>
          <w:rFonts w:asciiTheme="minorHAnsi" w:hAnsiTheme="minorHAnsi" w:cstheme="minorHAnsi"/>
          <w:sz w:val="19"/>
          <w:szCs w:val="19"/>
        </w:rPr>
        <w:t xml:space="preserve">you to incorporate any comments received from the referees and/or the committee about the data management section in this data management plan. </w:t>
      </w:r>
    </w:p>
    <w:p w14:paraId="6F597CC8" w14:textId="77777777" w:rsidR="00A91BDA" w:rsidRPr="00B87717" w:rsidRDefault="00A91BDA" w:rsidP="00C16386">
      <w:pPr>
        <w:pStyle w:val="BodyText"/>
        <w:kinsoku w:val="0"/>
        <w:overflowPunct w:val="0"/>
        <w:spacing w:line="260" w:lineRule="atLeast"/>
        <w:ind w:left="108" w:right="567"/>
        <w:rPr>
          <w:rFonts w:asciiTheme="minorHAnsi" w:hAnsiTheme="minorHAnsi" w:cstheme="minorHAnsi"/>
          <w:sz w:val="19"/>
          <w:szCs w:val="19"/>
        </w:rPr>
      </w:pPr>
    </w:p>
    <w:p w14:paraId="5714FE30" w14:textId="77777777" w:rsidR="00566BF2" w:rsidRPr="00B87717" w:rsidRDefault="00566BF2" w:rsidP="00566BF2">
      <w:pPr>
        <w:ind w:firstLine="108"/>
        <w:rPr>
          <w:rFonts w:asciiTheme="minorHAnsi" w:hAnsiTheme="minorHAnsi" w:cstheme="minorHAnsi"/>
          <w:b/>
          <w:sz w:val="19"/>
          <w:szCs w:val="19"/>
        </w:rPr>
      </w:pPr>
      <w:r w:rsidRPr="00B87717">
        <w:rPr>
          <w:rFonts w:asciiTheme="minorHAnsi" w:hAnsiTheme="minorHAnsi" w:cstheme="minorHAnsi"/>
          <w:b/>
          <w:sz w:val="19"/>
          <w:szCs w:val="19"/>
        </w:rPr>
        <w:t>What does NWO understand as research data?</w:t>
      </w:r>
    </w:p>
    <w:p w14:paraId="5B686941"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p>
    <w:p w14:paraId="4F9AB914"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 xml:space="preserve">Research data are the evidence that underpin the answer to research </w:t>
      </w:r>
      <w:proofErr w:type="gramStart"/>
      <w:r w:rsidRPr="00B87717">
        <w:rPr>
          <w:rFonts w:asciiTheme="minorHAnsi" w:hAnsiTheme="minorHAnsi" w:cstheme="minorHAnsi"/>
          <w:sz w:val="19"/>
          <w:szCs w:val="19"/>
        </w:rPr>
        <w:t>questions, and</w:t>
      </w:r>
      <w:proofErr w:type="gramEnd"/>
      <w:r w:rsidRPr="00B87717">
        <w:rPr>
          <w:rFonts w:asciiTheme="minorHAnsi" w:hAnsiTheme="minorHAnsi" w:cstheme="minorHAnsi"/>
          <w:sz w:val="19"/>
          <w:szCs w:val="19"/>
        </w:rPr>
        <w:t xml:space="preserve"> can be used to validate findings. Data can be quantitative information or qualitative statements collected by researchers in the course of their work by experimentation, observation, modelling,</w:t>
      </w:r>
      <w:r w:rsidR="006F1649" w:rsidRPr="00B87717">
        <w:rPr>
          <w:rFonts w:asciiTheme="minorHAnsi" w:hAnsiTheme="minorHAnsi" w:cstheme="minorHAnsi"/>
          <w:sz w:val="19"/>
          <w:szCs w:val="19"/>
        </w:rPr>
        <w:t xml:space="preserve"> interview or other methods, or </w:t>
      </w:r>
      <w:r w:rsidRPr="00B87717">
        <w:rPr>
          <w:rFonts w:asciiTheme="minorHAnsi" w:hAnsiTheme="minorHAnsi" w:cstheme="minorHAnsi"/>
          <w:sz w:val="19"/>
          <w:szCs w:val="19"/>
        </w:rPr>
        <w:t>information de</w:t>
      </w:r>
      <w:r w:rsidR="006F1649" w:rsidRPr="00B87717">
        <w:rPr>
          <w:rFonts w:asciiTheme="minorHAnsi" w:hAnsiTheme="minorHAnsi" w:cstheme="minorHAnsi"/>
          <w:sz w:val="19"/>
          <w:szCs w:val="19"/>
        </w:rPr>
        <w:t xml:space="preserve">rived from </w:t>
      </w:r>
      <w:r w:rsidRPr="00B87717">
        <w:rPr>
          <w:rFonts w:asciiTheme="minorHAnsi" w:hAnsiTheme="minorHAnsi" w:cstheme="minorHAnsi"/>
          <w:sz w:val="19"/>
          <w:szCs w:val="19"/>
        </w:rPr>
        <w:t xml:space="preserve">existing evidence. </w:t>
      </w:r>
    </w:p>
    <w:p w14:paraId="7DBB25A1"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p>
    <w:p w14:paraId="0F9F8AE0"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proofErr w:type="gramStart"/>
      <w:r w:rsidRPr="00B87717">
        <w:rPr>
          <w:rFonts w:asciiTheme="minorHAnsi" w:hAnsiTheme="minorHAnsi" w:cstheme="minorHAnsi"/>
          <w:sz w:val="19"/>
          <w:szCs w:val="19"/>
        </w:rPr>
        <w:t>For the purpose of</w:t>
      </w:r>
      <w:proofErr w:type="gramEnd"/>
      <w:r w:rsidRPr="00B87717">
        <w:rPr>
          <w:rFonts w:asciiTheme="minorHAnsi" w:hAnsiTheme="minorHAnsi" w:cstheme="minorHAnsi"/>
          <w:sz w:val="19"/>
          <w:szCs w:val="19"/>
        </w:rPr>
        <w:t xml:space="preserve"> NWO’s data management policy, the definition of research data does not include physical objects such as scientific and archaeological collections, physical arts works or biobanks; however, digital information extracted from such objects are to be regarded as research data.</w:t>
      </w:r>
    </w:p>
    <w:p w14:paraId="769F70BD"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p>
    <w:p w14:paraId="5DB4F9CB"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Soft</w:t>
      </w:r>
      <w:r w:rsidR="004433B5" w:rsidRPr="00B87717">
        <w:rPr>
          <w:rFonts w:asciiTheme="minorHAnsi" w:hAnsiTheme="minorHAnsi" w:cstheme="minorHAnsi"/>
          <w:sz w:val="19"/>
          <w:szCs w:val="19"/>
        </w:rPr>
        <w:t>ware is also not included in the definition</w:t>
      </w:r>
      <w:r w:rsidRPr="00B87717">
        <w:rPr>
          <w:rFonts w:asciiTheme="minorHAnsi" w:hAnsiTheme="minorHAnsi" w:cstheme="minorHAnsi"/>
          <w:sz w:val="19"/>
          <w:szCs w:val="19"/>
        </w:rPr>
        <w:t xml:space="preserve">. NWO recognizes that software (algorithms, scripts and code developed by researchers in the course of their work) may be necessary to access and interpret data. In such cases, </w:t>
      </w:r>
      <w:r w:rsidR="004433B5" w:rsidRPr="00B87717">
        <w:rPr>
          <w:rFonts w:asciiTheme="minorHAnsi" w:hAnsiTheme="minorHAnsi" w:cstheme="minorHAnsi"/>
          <w:sz w:val="19"/>
          <w:szCs w:val="19"/>
        </w:rPr>
        <w:t>the data management plan will be</w:t>
      </w:r>
      <w:r w:rsidRPr="00B87717">
        <w:rPr>
          <w:rFonts w:asciiTheme="minorHAnsi" w:hAnsiTheme="minorHAnsi" w:cstheme="minorHAnsi"/>
          <w:sz w:val="19"/>
          <w:szCs w:val="19"/>
        </w:rPr>
        <w:t xml:space="preserve"> expected to address how information about such items will be made available.</w:t>
      </w:r>
    </w:p>
    <w:p w14:paraId="02DFD9C2" w14:textId="77777777" w:rsidR="005F2112" w:rsidRPr="00B87717" w:rsidRDefault="005F2112" w:rsidP="005F2112">
      <w:pPr>
        <w:pStyle w:val="BodyText"/>
        <w:kinsoku w:val="0"/>
        <w:overflowPunct w:val="0"/>
        <w:spacing w:line="260" w:lineRule="atLeast"/>
        <w:ind w:left="108" w:right="567"/>
        <w:rPr>
          <w:rFonts w:asciiTheme="minorHAnsi" w:hAnsiTheme="minorHAnsi" w:cstheme="minorHAnsi"/>
          <w:sz w:val="19"/>
          <w:szCs w:val="19"/>
        </w:rPr>
      </w:pPr>
    </w:p>
    <w:p w14:paraId="60B1A85D" w14:textId="77777777" w:rsidR="00566BF2" w:rsidRPr="00B87717" w:rsidRDefault="00566BF2" w:rsidP="00566BF2">
      <w:pPr>
        <w:pStyle w:val="BodyText"/>
        <w:kinsoku w:val="0"/>
        <w:overflowPunct w:val="0"/>
        <w:spacing w:line="260" w:lineRule="atLeast"/>
        <w:ind w:left="108" w:right="567"/>
        <w:rPr>
          <w:rFonts w:asciiTheme="minorHAnsi" w:hAnsiTheme="minorHAnsi" w:cstheme="minorHAnsi"/>
          <w:b/>
          <w:sz w:val="19"/>
          <w:szCs w:val="19"/>
        </w:rPr>
      </w:pPr>
      <w:r w:rsidRPr="00B87717">
        <w:rPr>
          <w:rFonts w:asciiTheme="minorHAnsi" w:hAnsiTheme="minorHAnsi" w:cstheme="minorHAnsi"/>
          <w:b/>
          <w:sz w:val="19"/>
          <w:szCs w:val="19"/>
        </w:rPr>
        <w:t>About this template</w:t>
      </w:r>
      <w:r w:rsidR="007C10A6" w:rsidRPr="00B87717">
        <w:rPr>
          <w:rFonts w:asciiTheme="minorHAnsi" w:hAnsiTheme="minorHAnsi" w:cstheme="minorHAnsi"/>
          <w:b/>
          <w:sz w:val="19"/>
          <w:szCs w:val="19"/>
        </w:rPr>
        <w:t xml:space="preserve"> and how to proceed</w:t>
      </w:r>
    </w:p>
    <w:p w14:paraId="1A94DD2B" w14:textId="77777777" w:rsidR="00566BF2" w:rsidRPr="00B87717" w:rsidRDefault="00566BF2" w:rsidP="00566BF2">
      <w:pPr>
        <w:pStyle w:val="BodyText"/>
        <w:kinsoku w:val="0"/>
        <w:overflowPunct w:val="0"/>
        <w:spacing w:line="260" w:lineRule="atLeast"/>
        <w:ind w:left="0" w:right="567"/>
        <w:rPr>
          <w:rFonts w:asciiTheme="minorHAnsi" w:hAnsiTheme="minorHAnsi" w:cstheme="minorHAnsi"/>
          <w:sz w:val="19"/>
          <w:szCs w:val="19"/>
        </w:rPr>
      </w:pPr>
    </w:p>
    <w:p w14:paraId="5BF57BE2" w14:textId="77777777" w:rsidR="00A56225" w:rsidRPr="00B87717" w:rsidRDefault="00882CE1" w:rsidP="00312DA4">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This template is in line with</w:t>
      </w:r>
      <w:r w:rsidR="004934A9" w:rsidRPr="00B87717">
        <w:rPr>
          <w:rFonts w:asciiTheme="minorHAnsi" w:hAnsiTheme="minorHAnsi" w:cstheme="minorHAnsi"/>
          <w:sz w:val="19"/>
          <w:szCs w:val="19"/>
        </w:rPr>
        <w:t xml:space="preserve"> </w:t>
      </w:r>
      <w:r w:rsidR="00A56225" w:rsidRPr="00B87717">
        <w:rPr>
          <w:rFonts w:asciiTheme="minorHAnsi" w:hAnsiTheme="minorHAnsi" w:cstheme="minorHAnsi"/>
          <w:sz w:val="19"/>
          <w:szCs w:val="19"/>
        </w:rPr>
        <w:t>Science Europe’s “</w:t>
      </w:r>
      <w:hyperlink r:id="rId8" w:history="1">
        <w:r w:rsidR="00A56225" w:rsidRPr="00B87717">
          <w:rPr>
            <w:rStyle w:val="Hyperlink"/>
            <w:rFonts w:asciiTheme="minorHAnsi" w:hAnsiTheme="minorHAnsi" w:cstheme="minorHAnsi"/>
            <w:sz w:val="19"/>
            <w:szCs w:val="19"/>
          </w:rPr>
          <w:t>Core Requirements for Data Management Plans</w:t>
        </w:r>
      </w:hyperlink>
      <w:r w:rsidR="00A56225" w:rsidRPr="00B87717">
        <w:rPr>
          <w:rFonts w:asciiTheme="minorHAnsi" w:hAnsiTheme="minorHAnsi" w:cstheme="minorHAnsi"/>
          <w:sz w:val="19"/>
          <w:szCs w:val="19"/>
        </w:rPr>
        <w:t xml:space="preserve">”. </w:t>
      </w:r>
    </w:p>
    <w:p w14:paraId="739E6EF5" w14:textId="77777777" w:rsidR="00C01FA1" w:rsidRPr="00B87717" w:rsidRDefault="00C01FA1" w:rsidP="00312DA4">
      <w:pPr>
        <w:pStyle w:val="BodyText"/>
        <w:kinsoku w:val="0"/>
        <w:overflowPunct w:val="0"/>
        <w:spacing w:line="260" w:lineRule="atLeast"/>
        <w:ind w:left="108" w:right="567"/>
        <w:rPr>
          <w:rFonts w:asciiTheme="minorHAnsi" w:hAnsiTheme="minorHAnsi" w:cstheme="minorHAnsi"/>
          <w:sz w:val="19"/>
          <w:szCs w:val="19"/>
        </w:rPr>
      </w:pPr>
    </w:p>
    <w:p w14:paraId="20138F63" w14:textId="77777777" w:rsidR="00312DA4" w:rsidRPr="00B87717" w:rsidRDefault="003E564A" w:rsidP="007C10A6">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You</w:t>
      </w:r>
      <w:r w:rsidR="00D84088" w:rsidRPr="00B87717">
        <w:rPr>
          <w:rFonts w:asciiTheme="minorHAnsi" w:hAnsiTheme="minorHAnsi" w:cstheme="minorHAnsi"/>
          <w:sz w:val="19"/>
          <w:szCs w:val="19"/>
        </w:rPr>
        <w:t xml:space="preserve"> are</w:t>
      </w:r>
      <w:r w:rsidR="00312DA4" w:rsidRPr="00B87717">
        <w:rPr>
          <w:rFonts w:asciiTheme="minorHAnsi" w:hAnsiTheme="minorHAnsi" w:cstheme="minorHAnsi"/>
          <w:sz w:val="19"/>
          <w:szCs w:val="19"/>
        </w:rPr>
        <w:t xml:space="preserve"> kindly request</w:t>
      </w:r>
      <w:r w:rsidR="00D84088" w:rsidRPr="00B87717">
        <w:rPr>
          <w:rFonts w:asciiTheme="minorHAnsi" w:hAnsiTheme="minorHAnsi" w:cstheme="minorHAnsi"/>
          <w:sz w:val="19"/>
          <w:szCs w:val="19"/>
        </w:rPr>
        <w:t>ed</w:t>
      </w:r>
      <w:r w:rsidR="00312DA4" w:rsidRPr="00B87717">
        <w:rPr>
          <w:rFonts w:asciiTheme="minorHAnsi" w:hAnsiTheme="minorHAnsi" w:cstheme="minorHAnsi"/>
          <w:sz w:val="19"/>
          <w:szCs w:val="19"/>
        </w:rPr>
        <w:t xml:space="preserve"> to complete the plan below and submit it to NWO within four months after the awarding of </w:t>
      </w:r>
      <w:r w:rsidR="00CE75B3" w:rsidRPr="00B87717">
        <w:rPr>
          <w:rFonts w:asciiTheme="minorHAnsi" w:hAnsiTheme="minorHAnsi" w:cstheme="minorHAnsi"/>
          <w:sz w:val="19"/>
          <w:szCs w:val="19"/>
        </w:rPr>
        <w:t>the grant</w:t>
      </w:r>
      <w:r w:rsidR="00312DA4" w:rsidRPr="00B87717">
        <w:rPr>
          <w:rFonts w:asciiTheme="minorHAnsi" w:hAnsiTheme="minorHAnsi" w:cstheme="minorHAnsi"/>
          <w:sz w:val="19"/>
          <w:szCs w:val="19"/>
        </w:rPr>
        <w:t xml:space="preserve">. NWO will </w:t>
      </w:r>
      <w:r w:rsidR="00A43930" w:rsidRPr="00B87717">
        <w:rPr>
          <w:rFonts w:asciiTheme="minorHAnsi" w:hAnsiTheme="minorHAnsi" w:cstheme="minorHAnsi"/>
          <w:sz w:val="19"/>
          <w:szCs w:val="19"/>
        </w:rPr>
        <w:t>review</w:t>
      </w:r>
      <w:r w:rsidR="00312DA4" w:rsidRPr="00B87717">
        <w:rPr>
          <w:rFonts w:asciiTheme="minorHAnsi" w:hAnsiTheme="minorHAnsi" w:cstheme="minorHAnsi"/>
          <w:sz w:val="19"/>
          <w:szCs w:val="19"/>
        </w:rPr>
        <w:t xml:space="preserve"> the data management plan as quickly as possible. If necessary, NWO will call upon the help of </w:t>
      </w:r>
      <w:r w:rsidR="00D84088" w:rsidRPr="00B87717">
        <w:rPr>
          <w:rFonts w:asciiTheme="minorHAnsi" w:hAnsiTheme="minorHAnsi" w:cstheme="minorHAnsi"/>
          <w:sz w:val="19"/>
          <w:szCs w:val="19"/>
        </w:rPr>
        <w:t>(</w:t>
      </w:r>
      <w:r w:rsidR="00312DA4" w:rsidRPr="00B87717">
        <w:rPr>
          <w:rFonts w:asciiTheme="minorHAnsi" w:hAnsiTheme="minorHAnsi" w:cstheme="minorHAnsi"/>
          <w:sz w:val="19"/>
          <w:szCs w:val="19"/>
        </w:rPr>
        <w:t>data</w:t>
      </w:r>
      <w:r w:rsidR="00D84088" w:rsidRPr="00B87717">
        <w:rPr>
          <w:rFonts w:asciiTheme="minorHAnsi" w:hAnsiTheme="minorHAnsi" w:cstheme="minorHAnsi"/>
          <w:sz w:val="19"/>
          <w:szCs w:val="19"/>
        </w:rPr>
        <w:t xml:space="preserve">) </w:t>
      </w:r>
      <w:r w:rsidR="00312DA4" w:rsidRPr="00B87717">
        <w:rPr>
          <w:rFonts w:asciiTheme="minorHAnsi" w:hAnsiTheme="minorHAnsi" w:cstheme="minorHAnsi"/>
          <w:sz w:val="19"/>
          <w:szCs w:val="19"/>
        </w:rPr>
        <w:t xml:space="preserve">experts from your scientific discipline for the </w:t>
      </w:r>
      <w:r w:rsidR="00CE75B3" w:rsidRPr="00B87717">
        <w:rPr>
          <w:rFonts w:asciiTheme="minorHAnsi" w:hAnsiTheme="minorHAnsi" w:cstheme="minorHAnsi"/>
          <w:sz w:val="19"/>
          <w:szCs w:val="19"/>
        </w:rPr>
        <w:t>evaluation</w:t>
      </w:r>
      <w:r w:rsidR="00312DA4" w:rsidRPr="00B87717">
        <w:rPr>
          <w:rFonts w:asciiTheme="minorHAnsi" w:hAnsiTheme="minorHAnsi" w:cstheme="minorHAnsi"/>
          <w:sz w:val="19"/>
          <w:szCs w:val="19"/>
        </w:rPr>
        <w:t xml:space="preserve">. As soon as the data management plan has been approved by </w:t>
      </w:r>
      <w:r w:rsidR="003E23E3" w:rsidRPr="00B87717">
        <w:rPr>
          <w:rFonts w:asciiTheme="minorHAnsi" w:hAnsiTheme="minorHAnsi" w:cstheme="minorHAnsi"/>
          <w:sz w:val="19"/>
          <w:szCs w:val="19"/>
        </w:rPr>
        <w:t>N</w:t>
      </w:r>
      <w:r w:rsidR="006F1649" w:rsidRPr="00B87717">
        <w:rPr>
          <w:rFonts w:asciiTheme="minorHAnsi" w:hAnsiTheme="minorHAnsi" w:cstheme="minorHAnsi"/>
          <w:sz w:val="19"/>
          <w:szCs w:val="19"/>
        </w:rPr>
        <w:t>W</w:t>
      </w:r>
      <w:r w:rsidR="003E23E3" w:rsidRPr="00B87717">
        <w:rPr>
          <w:rFonts w:asciiTheme="minorHAnsi" w:hAnsiTheme="minorHAnsi" w:cstheme="minorHAnsi"/>
          <w:sz w:val="19"/>
          <w:szCs w:val="19"/>
        </w:rPr>
        <w:t>O</w:t>
      </w:r>
      <w:r w:rsidR="006F1649" w:rsidRPr="00B87717">
        <w:rPr>
          <w:rFonts w:asciiTheme="minorHAnsi" w:hAnsiTheme="minorHAnsi" w:cstheme="minorHAnsi"/>
          <w:sz w:val="19"/>
          <w:szCs w:val="19"/>
        </w:rPr>
        <w:t>,</w:t>
      </w:r>
      <w:r w:rsidR="00312DA4" w:rsidRPr="00B87717">
        <w:rPr>
          <w:rFonts w:asciiTheme="minorHAnsi" w:hAnsiTheme="minorHAnsi" w:cstheme="minorHAnsi"/>
          <w:sz w:val="19"/>
          <w:szCs w:val="19"/>
        </w:rPr>
        <w:t xml:space="preserve"> the project can be started. </w:t>
      </w:r>
      <w:r w:rsidR="00CE75B3" w:rsidRPr="00B87717">
        <w:rPr>
          <w:rFonts w:asciiTheme="minorHAnsi" w:hAnsiTheme="minorHAnsi" w:cstheme="minorHAnsi"/>
          <w:sz w:val="19"/>
          <w:szCs w:val="19"/>
        </w:rPr>
        <w:t xml:space="preserve">It is advised to regularly review the </w:t>
      </w:r>
      <w:r w:rsidR="00312DA4" w:rsidRPr="00B87717">
        <w:rPr>
          <w:rFonts w:asciiTheme="minorHAnsi" w:hAnsiTheme="minorHAnsi" w:cstheme="minorHAnsi"/>
          <w:sz w:val="19"/>
          <w:szCs w:val="19"/>
        </w:rPr>
        <w:t xml:space="preserve">data management plan </w:t>
      </w:r>
      <w:r w:rsidR="00CE75B3" w:rsidRPr="00B87717">
        <w:rPr>
          <w:rFonts w:asciiTheme="minorHAnsi" w:hAnsiTheme="minorHAnsi" w:cstheme="minorHAnsi"/>
          <w:sz w:val="19"/>
          <w:szCs w:val="19"/>
        </w:rPr>
        <w:t>w</w:t>
      </w:r>
      <w:r w:rsidR="00C01FA1" w:rsidRPr="00B87717">
        <w:rPr>
          <w:rFonts w:asciiTheme="minorHAnsi" w:hAnsiTheme="minorHAnsi" w:cstheme="minorHAnsi"/>
          <w:sz w:val="19"/>
          <w:szCs w:val="19"/>
        </w:rPr>
        <w:t xml:space="preserve">hen required </w:t>
      </w:r>
      <w:proofErr w:type="gramStart"/>
      <w:r w:rsidR="00C01FA1" w:rsidRPr="00B87717">
        <w:rPr>
          <w:rFonts w:asciiTheme="minorHAnsi" w:hAnsiTheme="minorHAnsi" w:cstheme="minorHAnsi"/>
          <w:sz w:val="19"/>
          <w:szCs w:val="19"/>
        </w:rPr>
        <w:t>during</w:t>
      </w:r>
      <w:r w:rsidR="0081260A" w:rsidRPr="00B87717">
        <w:rPr>
          <w:rFonts w:asciiTheme="minorHAnsi" w:hAnsiTheme="minorHAnsi" w:cstheme="minorHAnsi"/>
          <w:sz w:val="19"/>
          <w:szCs w:val="19"/>
        </w:rPr>
        <w:t xml:space="preserve"> the</w:t>
      </w:r>
      <w:r w:rsidR="00312DA4" w:rsidRPr="00B87717">
        <w:rPr>
          <w:rFonts w:asciiTheme="minorHAnsi" w:hAnsiTheme="minorHAnsi" w:cstheme="minorHAnsi"/>
          <w:sz w:val="19"/>
          <w:szCs w:val="19"/>
        </w:rPr>
        <w:t xml:space="preserve"> </w:t>
      </w:r>
      <w:r w:rsidR="0081260A" w:rsidRPr="00B87717">
        <w:rPr>
          <w:rFonts w:asciiTheme="minorHAnsi" w:hAnsiTheme="minorHAnsi" w:cstheme="minorHAnsi"/>
          <w:sz w:val="19"/>
          <w:szCs w:val="19"/>
        </w:rPr>
        <w:t>course of</w:t>
      </w:r>
      <w:proofErr w:type="gramEnd"/>
      <w:r w:rsidR="0081260A" w:rsidRPr="00B87717">
        <w:rPr>
          <w:rFonts w:asciiTheme="minorHAnsi" w:hAnsiTheme="minorHAnsi" w:cstheme="minorHAnsi"/>
          <w:sz w:val="19"/>
          <w:szCs w:val="19"/>
        </w:rPr>
        <w:t xml:space="preserve"> the </w:t>
      </w:r>
      <w:r w:rsidR="00312DA4" w:rsidRPr="00B87717">
        <w:rPr>
          <w:rFonts w:asciiTheme="minorHAnsi" w:hAnsiTheme="minorHAnsi" w:cstheme="minorHAnsi"/>
          <w:sz w:val="19"/>
          <w:szCs w:val="19"/>
        </w:rPr>
        <w:t>research</w:t>
      </w:r>
      <w:r w:rsidR="0081260A" w:rsidRPr="00B87717">
        <w:rPr>
          <w:rFonts w:asciiTheme="minorHAnsi" w:hAnsiTheme="minorHAnsi" w:cstheme="minorHAnsi"/>
          <w:sz w:val="19"/>
          <w:szCs w:val="19"/>
        </w:rPr>
        <w:t xml:space="preserve"> project</w:t>
      </w:r>
      <w:r w:rsidR="00312DA4" w:rsidRPr="00B87717">
        <w:rPr>
          <w:rFonts w:asciiTheme="minorHAnsi" w:hAnsiTheme="minorHAnsi" w:cstheme="minorHAnsi"/>
          <w:sz w:val="19"/>
          <w:szCs w:val="19"/>
        </w:rPr>
        <w:t>.</w:t>
      </w:r>
    </w:p>
    <w:p w14:paraId="29708F79" w14:textId="77777777" w:rsidR="007C10A6" w:rsidRPr="00B87717" w:rsidRDefault="007C10A6" w:rsidP="007C10A6">
      <w:pPr>
        <w:pStyle w:val="BodyText"/>
        <w:kinsoku w:val="0"/>
        <w:overflowPunct w:val="0"/>
        <w:spacing w:line="260" w:lineRule="atLeast"/>
        <w:ind w:left="108" w:right="567"/>
        <w:rPr>
          <w:rFonts w:asciiTheme="minorHAnsi" w:hAnsiTheme="minorHAnsi" w:cstheme="minorHAnsi"/>
          <w:sz w:val="19"/>
          <w:szCs w:val="19"/>
        </w:rPr>
      </w:pPr>
    </w:p>
    <w:p w14:paraId="5E3CEBDF" w14:textId="77777777" w:rsidR="007C10A6" w:rsidRPr="00B87717" w:rsidRDefault="007C10A6" w:rsidP="007C10A6">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You are expected</w:t>
      </w:r>
      <w:r w:rsidR="006F1649" w:rsidRPr="00B87717">
        <w:rPr>
          <w:rFonts w:asciiTheme="minorHAnsi" w:hAnsiTheme="minorHAnsi" w:cstheme="minorHAnsi"/>
          <w:sz w:val="19"/>
          <w:szCs w:val="19"/>
        </w:rPr>
        <w:t xml:space="preserve"> to consult with research data management</w:t>
      </w:r>
      <w:r w:rsidRPr="00B87717">
        <w:rPr>
          <w:rFonts w:asciiTheme="minorHAnsi" w:hAnsiTheme="minorHAnsi" w:cstheme="minorHAnsi"/>
          <w:sz w:val="19"/>
          <w:szCs w:val="19"/>
        </w:rPr>
        <w:t xml:space="preserve"> support staff at your home institution for the completion of this plan</w:t>
      </w:r>
      <w:r w:rsidR="00CF7D3E" w:rsidRPr="00B87717">
        <w:rPr>
          <w:rStyle w:val="FootnoteReference"/>
          <w:rFonts w:asciiTheme="minorHAnsi" w:hAnsiTheme="minorHAnsi" w:cstheme="minorHAnsi"/>
          <w:sz w:val="19"/>
          <w:szCs w:val="19"/>
        </w:rPr>
        <w:footnoteReference w:id="1"/>
      </w:r>
      <w:r w:rsidRPr="00B87717">
        <w:rPr>
          <w:rFonts w:asciiTheme="minorHAnsi" w:hAnsiTheme="minorHAnsi" w:cstheme="minorHAnsi"/>
          <w:sz w:val="19"/>
          <w:szCs w:val="19"/>
        </w:rPr>
        <w:t>.</w:t>
      </w:r>
      <w:r w:rsidRPr="00B87717">
        <w:rPr>
          <w:rFonts w:asciiTheme="minorHAnsi" w:hAnsiTheme="minorHAnsi" w:cstheme="minorHAnsi"/>
          <w:b/>
          <w:sz w:val="19"/>
          <w:szCs w:val="19"/>
        </w:rPr>
        <w:t xml:space="preserve"> </w:t>
      </w:r>
      <w:r w:rsidRPr="00B87717">
        <w:rPr>
          <w:rFonts w:asciiTheme="minorHAnsi" w:hAnsiTheme="minorHAnsi" w:cstheme="minorHAnsi"/>
          <w:sz w:val="19"/>
          <w:szCs w:val="19"/>
        </w:rPr>
        <w:t xml:space="preserve">NWO </w:t>
      </w:r>
      <w:r w:rsidR="0000677F" w:rsidRPr="00B87717">
        <w:rPr>
          <w:rFonts w:asciiTheme="minorHAnsi" w:hAnsiTheme="minorHAnsi" w:cstheme="minorHAnsi"/>
          <w:sz w:val="19"/>
          <w:szCs w:val="19"/>
        </w:rPr>
        <w:t xml:space="preserve">strongly </w:t>
      </w:r>
      <w:r w:rsidRPr="00B87717">
        <w:rPr>
          <w:rFonts w:asciiTheme="minorHAnsi" w:hAnsiTheme="minorHAnsi" w:cstheme="minorHAnsi"/>
          <w:sz w:val="19"/>
          <w:szCs w:val="19"/>
        </w:rPr>
        <w:t xml:space="preserve">advises researchers to seek </w:t>
      </w:r>
      <w:r w:rsidR="00882CE1" w:rsidRPr="00B87717">
        <w:rPr>
          <w:rFonts w:asciiTheme="minorHAnsi" w:hAnsiTheme="minorHAnsi" w:cstheme="minorHAnsi"/>
          <w:sz w:val="19"/>
          <w:szCs w:val="19"/>
        </w:rPr>
        <w:t xml:space="preserve">such </w:t>
      </w:r>
      <w:r w:rsidRPr="00B87717">
        <w:rPr>
          <w:rFonts w:asciiTheme="minorHAnsi" w:hAnsiTheme="minorHAnsi" w:cstheme="minorHAnsi"/>
          <w:sz w:val="19"/>
          <w:szCs w:val="19"/>
        </w:rPr>
        <w:t xml:space="preserve">support at an early stage. </w:t>
      </w:r>
      <w:r w:rsidR="00CF7D3E" w:rsidRPr="00B87717">
        <w:rPr>
          <w:rFonts w:asciiTheme="minorHAnsi" w:hAnsiTheme="minorHAnsi" w:cstheme="minorHAnsi"/>
          <w:sz w:val="19"/>
          <w:szCs w:val="19"/>
        </w:rPr>
        <w:t>Plans that have not been consulted with institutional data management support staff</w:t>
      </w:r>
      <w:r w:rsidRPr="00B87717">
        <w:rPr>
          <w:rFonts w:asciiTheme="minorHAnsi" w:hAnsiTheme="minorHAnsi" w:cstheme="minorHAnsi"/>
          <w:sz w:val="19"/>
          <w:szCs w:val="19"/>
        </w:rPr>
        <w:t xml:space="preserve"> will not be accepted.</w:t>
      </w:r>
    </w:p>
    <w:p w14:paraId="6231BED3" w14:textId="77777777" w:rsidR="00312DA4" w:rsidRPr="00B87717" w:rsidRDefault="00312DA4" w:rsidP="007C10A6">
      <w:pPr>
        <w:pStyle w:val="BodyText"/>
        <w:kinsoku w:val="0"/>
        <w:overflowPunct w:val="0"/>
        <w:spacing w:line="260" w:lineRule="atLeast"/>
        <w:ind w:left="0" w:right="567"/>
        <w:rPr>
          <w:rFonts w:asciiTheme="minorHAnsi" w:hAnsiTheme="minorHAnsi" w:cstheme="minorHAnsi"/>
          <w:sz w:val="19"/>
          <w:szCs w:val="19"/>
        </w:rPr>
      </w:pPr>
    </w:p>
    <w:p w14:paraId="29728550" w14:textId="77777777" w:rsidR="00312DA4" w:rsidRPr="00B87717" w:rsidRDefault="00312DA4" w:rsidP="00312DA4">
      <w:pPr>
        <w:pStyle w:val="BodyTex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 xml:space="preserve">You should submit the completed form via the </w:t>
      </w:r>
      <w:r w:rsidR="00D84088" w:rsidRPr="00B87717">
        <w:rPr>
          <w:rFonts w:asciiTheme="minorHAnsi" w:hAnsiTheme="minorHAnsi" w:cstheme="minorHAnsi"/>
          <w:sz w:val="19"/>
          <w:szCs w:val="19"/>
        </w:rPr>
        <w:t>online</w:t>
      </w:r>
      <w:r w:rsidRPr="00B87717">
        <w:rPr>
          <w:rFonts w:asciiTheme="minorHAnsi" w:hAnsiTheme="minorHAnsi" w:cstheme="minorHAnsi"/>
          <w:sz w:val="19"/>
          <w:szCs w:val="19"/>
        </w:rPr>
        <w:t xml:space="preserve"> application system </w:t>
      </w:r>
      <w:hyperlink r:id="rId9" w:history="1">
        <w:r w:rsidRPr="00B87717">
          <w:rPr>
            <w:rStyle w:val="Hyperlink"/>
            <w:rFonts w:asciiTheme="minorHAnsi" w:hAnsiTheme="minorHAnsi" w:cstheme="minorHAnsi"/>
            <w:sz w:val="19"/>
            <w:szCs w:val="19"/>
          </w:rPr>
          <w:t>ISAAC</w:t>
        </w:r>
      </w:hyperlink>
      <w:r w:rsidRPr="00B87717">
        <w:rPr>
          <w:rFonts w:asciiTheme="minorHAnsi" w:hAnsiTheme="minorHAnsi" w:cstheme="minorHAnsi"/>
          <w:sz w:val="19"/>
          <w:szCs w:val="19"/>
        </w:rPr>
        <w:t xml:space="preserve">. The main applicant </w:t>
      </w:r>
      <w:proofErr w:type="gramStart"/>
      <w:r w:rsidRPr="00B87717">
        <w:rPr>
          <w:rFonts w:asciiTheme="minorHAnsi" w:hAnsiTheme="minorHAnsi" w:cstheme="minorHAnsi"/>
          <w:sz w:val="19"/>
          <w:szCs w:val="19"/>
        </w:rPr>
        <w:t>has to</w:t>
      </w:r>
      <w:proofErr w:type="gramEnd"/>
      <w:r w:rsidRPr="00B87717">
        <w:rPr>
          <w:rFonts w:asciiTheme="minorHAnsi" w:hAnsiTheme="minorHAnsi" w:cstheme="minorHAnsi"/>
          <w:sz w:val="19"/>
          <w:szCs w:val="19"/>
        </w:rPr>
        <w:t xml:space="preserve"> </w:t>
      </w:r>
      <w:r w:rsidR="00833139" w:rsidRPr="00B87717">
        <w:rPr>
          <w:rFonts w:asciiTheme="minorHAnsi" w:hAnsiTheme="minorHAnsi" w:cstheme="minorHAnsi"/>
          <w:sz w:val="19"/>
          <w:szCs w:val="19"/>
        </w:rPr>
        <w:t>submit the</w:t>
      </w:r>
      <w:r w:rsidRPr="00B87717">
        <w:rPr>
          <w:rFonts w:asciiTheme="minorHAnsi" w:hAnsiTheme="minorHAnsi" w:cstheme="minorHAnsi"/>
          <w:sz w:val="19"/>
          <w:szCs w:val="19"/>
        </w:rPr>
        <w:t xml:space="preserve"> data management plan via his/her</w:t>
      </w:r>
      <w:r w:rsidR="00833139" w:rsidRPr="00B87717">
        <w:rPr>
          <w:rFonts w:asciiTheme="minorHAnsi" w:hAnsiTheme="minorHAnsi" w:cstheme="minorHAnsi"/>
          <w:sz w:val="19"/>
          <w:szCs w:val="19"/>
        </w:rPr>
        <w:t>/their</w:t>
      </w:r>
      <w:r w:rsidRPr="00B87717">
        <w:rPr>
          <w:rFonts w:asciiTheme="minorHAnsi" w:hAnsiTheme="minorHAnsi" w:cstheme="minorHAnsi"/>
          <w:sz w:val="19"/>
          <w:szCs w:val="19"/>
        </w:rPr>
        <w:t xml:space="preserve"> own ISAAC account. Data management plans not submitted via ISAAC will not be taken into consideration.</w:t>
      </w:r>
    </w:p>
    <w:p w14:paraId="29710DAE" w14:textId="77777777" w:rsidR="00B17DEC" w:rsidRPr="00B87717" w:rsidRDefault="00B17DEC" w:rsidP="005A1863">
      <w:pPr>
        <w:pStyle w:val="BodyText"/>
        <w:kinsoku w:val="0"/>
        <w:overflowPunct w:val="0"/>
        <w:spacing w:before="3" w:line="260" w:lineRule="atLeast"/>
        <w:ind w:left="108" w:right="567"/>
        <w:rPr>
          <w:rFonts w:asciiTheme="minorHAnsi" w:hAnsiTheme="minorHAnsi" w:cstheme="minorHAnsi"/>
          <w:sz w:val="19"/>
          <w:szCs w:val="19"/>
        </w:rPr>
      </w:pPr>
    </w:p>
    <w:p w14:paraId="712687DA" w14:textId="77777777" w:rsidR="00882CE1" w:rsidRDefault="000903E4" w:rsidP="00111CA1">
      <w:pPr>
        <w:pStyle w:val="BodyText"/>
        <w:kinsoku w:val="0"/>
        <w:overflowPunct w:val="0"/>
        <w:spacing w:before="3" w:line="260" w:lineRule="atLeast"/>
        <w:ind w:left="108" w:right="567"/>
        <w:rPr>
          <w:rFonts w:asciiTheme="minorHAnsi" w:hAnsiTheme="minorHAnsi" w:cstheme="minorHAnsi"/>
          <w:sz w:val="19"/>
          <w:szCs w:val="19"/>
          <w:lang w:val="en-US"/>
        </w:rPr>
      </w:pPr>
      <w:r w:rsidRPr="00B87717">
        <w:rPr>
          <w:rFonts w:asciiTheme="minorHAnsi" w:hAnsiTheme="minorHAnsi" w:cstheme="minorHAnsi"/>
          <w:sz w:val="19"/>
          <w:szCs w:val="19"/>
        </w:rPr>
        <w:t xml:space="preserve">We </w:t>
      </w:r>
      <w:r w:rsidR="002638FD" w:rsidRPr="00B87717">
        <w:rPr>
          <w:rFonts w:asciiTheme="minorHAnsi" w:hAnsiTheme="minorHAnsi" w:cstheme="minorHAnsi"/>
          <w:sz w:val="19"/>
          <w:szCs w:val="19"/>
        </w:rPr>
        <w:t xml:space="preserve">strongly </w:t>
      </w:r>
      <w:r w:rsidRPr="00B87717">
        <w:rPr>
          <w:rFonts w:asciiTheme="minorHAnsi" w:hAnsiTheme="minorHAnsi" w:cstheme="minorHAnsi"/>
          <w:sz w:val="19"/>
          <w:szCs w:val="19"/>
        </w:rPr>
        <w:t>advise you to complete this plan</w:t>
      </w:r>
      <w:r w:rsidR="004C399C" w:rsidRPr="00B87717">
        <w:rPr>
          <w:rFonts w:asciiTheme="minorHAnsi" w:hAnsiTheme="minorHAnsi" w:cstheme="minorHAnsi"/>
          <w:sz w:val="19"/>
          <w:szCs w:val="19"/>
        </w:rPr>
        <w:t xml:space="preserve"> through </w:t>
      </w:r>
      <w:hyperlink r:id="rId10" w:history="1">
        <w:r w:rsidR="004C399C" w:rsidRPr="00B87717">
          <w:rPr>
            <w:rStyle w:val="Hyperlink"/>
            <w:rFonts w:asciiTheme="minorHAnsi" w:hAnsiTheme="minorHAnsi" w:cstheme="minorHAnsi"/>
            <w:sz w:val="19"/>
            <w:szCs w:val="19"/>
          </w:rPr>
          <w:t>DMP-online</w:t>
        </w:r>
      </w:hyperlink>
      <w:r w:rsidR="006F1649" w:rsidRPr="00B87717">
        <w:rPr>
          <w:rStyle w:val="Hyperlink"/>
          <w:rFonts w:asciiTheme="minorHAnsi" w:hAnsiTheme="minorHAnsi" w:cstheme="minorHAnsi"/>
          <w:sz w:val="19"/>
          <w:szCs w:val="19"/>
        </w:rPr>
        <w:t>,</w:t>
      </w:r>
      <w:r w:rsidR="004C399C" w:rsidRPr="00B87717">
        <w:rPr>
          <w:rFonts w:asciiTheme="minorHAnsi" w:hAnsiTheme="minorHAnsi" w:cstheme="minorHAnsi"/>
          <w:sz w:val="19"/>
          <w:szCs w:val="19"/>
        </w:rPr>
        <w:t xml:space="preserve"> a web-based tool created by th</w:t>
      </w:r>
      <w:r w:rsidR="00675BC5" w:rsidRPr="00B87717">
        <w:rPr>
          <w:rFonts w:asciiTheme="minorHAnsi" w:hAnsiTheme="minorHAnsi" w:cstheme="minorHAnsi"/>
          <w:sz w:val="19"/>
          <w:szCs w:val="19"/>
        </w:rPr>
        <w:t xml:space="preserve">e Digital Curation Centre </w:t>
      </w:r>
      <w:r w:rsidR="006F1649" w:rsidRPr="00B87717">
        <w:rPr>
          <w:rFonts w:asciiTheme="minorHAnsi" w:hAnsiTheme="minorHAnsi" w:cstheme="minorHAnsi"/>
          <w:sz w:val="19"/>
          <w:szCs w:val="19"/>
        </w:rPr>
        <w:t xml:space="preserve">that </w:t>
      </w:r>
      <w:r w:rsidR="00AA0FBE" w:rsidRPr="00B87717">
        <w:rPr>
          <w:rFonts w:asciiTheme="minorHAnsi" w:hAnsiTheme="minorHAnsi" w:cstheme="minorHAnsi"/>
          <w:sz w:val="19"/>
          <w:szCs w:val="19"/>
        </w:rPr>
        <w:t xml:space="preserve">helps </w:t>
      </w:r>
      <w:r w:rsidR="004C399C" w:rsidRPr="00B87717">
        <w:rPr>
          <w:rFonts w:asciiTheme="minorHAnsi" w:hAnsiTheme="minorHAnsi" w:cstheme="minorHAnsi"/>
          <w:sz w:val="19"/>
          <w:szCs w:val="19"/>
        </w:rPr>
        <w:t>to create, review, and share data management plans that meet institutional and funder requirements.</w:t>
      </w:r>
      <w:r w:rsidR="002638FD" w:rsidRPr="00B87717">
        <w:rPr>
          <w:rFonts w:asciiTheme="minorHAnsi" w:hAnsiTheme="minorHAnsi" w:cstheme="minorHAnsi"/>
          <w:sz w:val="19"/>
          <w:szCs w:val="19"/>
        </w:rPr>
        <w:t xml:space="preserve"> DMP-online makes it easy to share the plan with institutional data management support staff for comments and advice.</w:t>
      </w:r>
      <w:r w:rsidR="00675BC5" w:rsidRPr="00B87717">
        <w:rPr>
          <w:rFonts w:asciiTheme="minorHAnsi" w:hAnsiTheme="minorHAnsi" w:cstheme="minorHAnsi"/>
          <w:sz w:val="19"/>
          <w:szCs w:val="19"/>
        </w:rPr>
        <w:t xml:space="preserve"> Some Dutch </w:t>
      </w:r>
      <w:r w:rsidR="00111CA1" w:rsidRPr="00B87717">
        <w:rPr>
          <w:rFonts w:asciiTheme="minorHAnsi" w:hAnsiTheme="minorHAnsi" w:cstheme="minorHAnsi"/>
          <w:sz w:val="19"/>
          <w:szCs w:val="19"/>
        </w:rPr>
        <w:t>universities have inst</w:t>
      </w:r>
      <w:r w:rsidR="00675BC5" w:rsidRPr="00B87717">
        <w:rPr>
          <w:rFonts w:asciiTheme="minorHAnsi" w:hAnsiTheme="minorHAnsi" w:cstheme="minorHAnsi"/>
          <w:sz w:val="19"/>
          <w:szCs w:val="19"/>
        </w:rPr>
        <w:t xml:space="preserve">itutional instances of the tool </w:t>
      </w:r>
      <w:r w:rsidR="00111CA1" w:rsidRPr="00B87717">
        <w:rPr>
          <w:rFonts w:asciiTheme="minorHAnsi" w:hAnsiTheme="minorHAnsi" w:cstheme="minorHAnsi"/>
          <w:sz w:val="19"/>
          <w:szCs w:val="19"/>
        </w:rPr>
        <w:t xml:space="preserve">that allow you to sign in with your institutional credentials. </w:t>
      </w:r>
      <w:r w:rsidR="002638FD" w:rsidRPr="00B87717">
        <w:rPr>
          <w:rFonts w:asciiTheme="minorHAnsi" w:hAnsiTheme="minorHAnsi" w:cstheme="minorHAnsi"/>
          <w:sz w:val="19"/>
          <w:szCs w:val="19"/>
        </w:rPr>
        <w:t>Through the tool, you will benefit from additional guidance and explanations. A</w:t>
      </w:r>
      <w:r w:rsidR="004413E8" w:rsidRPr="00B87717">
        <w:rPr>
          <w:rFonts w:asciiTheme="minorHAnsi" w:hAnsiTheme="minorHAnsi" w:cstheme="minorHAnsi"/>
          <w:sz w:val="19"/>
          <w:szCs w:val="19"/>
        </w:rPr>
        <w:t xml:space="preserve"> PDF </w:t>
      </w:r>
      <w:r w:rsidR="00C7719A" w:rsidRPr="00B87717">
        <w:rPr>
          <w:rFonts w:asciiTheme="minorHAnsi" w:hAnsiTheme="minorHAnsi" w:cstheme="minorHAnsi"/>
          <w:sz w:val="19"/>
          <w:szCs w:val="19"/>
        </w:rPr>
        <w:t>of the plan</w:t>
      </w:r>
      <w:r w:rsidR="00675BC5" w:rsidRPr="00B87717">
        <w:rPr>
          <w:rFonts w:asciiTheme="minorHAnsi" w:hAnsiTheme="minorHAnsi" w:cstheme="minorHAnsi"/>
          <w:sz w:val="19"/>
          <w:szCs w:val="19"/>
        </w:rPr>
        <w:t xml:space="preserve"> </w:t>
      </w:r>
      <w:r w:rsidR="004413E8" w:rsidRPr="00B87717">
        <w:rPr>
          <w:rFonts w:asciiTheme="minorHAnsi" w:hAnsiTheme="minorHAnsi" w:cstheme="minorHAnsi"/>
          <w:sz w:val="19"/>
          <w:szCs w:val="19"/>
        </w:rPr>
        <w:t xml:space="preserve">can </w:t>
      </w:r>
      <w:r w:rsidR="002638FD" w:rsidRPr="00B87717">
        <w:rPr>
          <w:rFonts w:asciiTheme="minorHAnsi" w:hAnsiTheme="minorHAnsi" w:cstheme="minorHAnsi"/>
          <w:sz w:val="19"/>
          <w:szCs w:val="19"/>
        </w:rPr>
        <w:t>be downloaded</w:t>
      </w:r>
      <w:r w:rsidR="004413E8" w:rsidRPr="00B87717">
        <w:rPr>
          <w:rFonts w:asciiTheme="minorHAnsi" w:hAnsiTheme="minorHAnsi" w:cstheme="minorHAnsi"/>
          <w:sz w:val="19"/>
          <w:szCs w:val="19"/>
        </w:rPr>
        <w:t xml:space="preserve"> at the end</w:t>
      </w:r>
      <w:r w:rsidR="002638FD" w:rsidRPr="00B87717">
        <w:rPr>
          <w:rFonts w:asciiTheme="minorHAnsi" w:hAnsiTheme="minorHAnsi" w:cstheme="minorHAnsi"/>
          <w:sz w:val="19"/>
          <w:szCs w:val="19"/>
        </w:rPr>
        <w:t xml:space="preserve"> for submission into ISAAC.</w:t>
      </w:r>
      <w:r w:rsidR="002638FD">
        <w:rPr>
          <w:rFonts w:asciiTheme="minorHAnsi" w:hAnsiTheme="minorHAnsi" w:cstheme="minorHAnsi"/>
          <w:sz w:val="19"/>
          <w:szCs w:val="19"/>
          <w:lang w:val="en-US"/>
        </w:rPr>
        <w:t xml:space="preserve"> </w:t>
      </w:r>
      <w:r w:rsidR="00882CE1">
        <w:rPr>
          <w:rFonts w:asciiTheme="minorHAnsi" w:hAnsiTheme="minorHAnsi" w:cstheme="minorHAnsi"/>
          <w:sz w:val="19"/>
          <w:szCs w:val="19"/>
          <w:lang w:val="en-US"/>
        </w:rPr>
        <w:br w:type="page"/>
      </w:r>
    </w:p>
    <w:tbl>
      <w:tblPr>
        <w:tblW w:w="10001" w:type="dxa"/>
        <w:tblInd w:w="57" w:type="dxa"/>
        <w:tblBorders>
          <w:top w:val="single" w:sz="6" w:space="0" w:color="D9D9D9" w:themeColor="background1" w:themeShade="D9"/>
          <w:insideH w:val="single" w:sz="6" w:space="0" w:color="D9D9D9" w:themeColor="background1" w:themeShade="D9"/>
        </w:tblBorders>
        <w:tblLayout w:type="fixed"/>
        <w:tblCellMar>
          <w:left w:w="0" w:type="dxa"/>
          <w:right w:w="0" w:type="dxa"/>
        </w:tblCellMar>
        <w:tblLook w:val="0000" w:firstRow="0" w:lastRow="0" w:firstColumn="0" w:lastColumn="0" w:noHBand="0" w:noVBand="0"/>
      </w:tblPr>
      <w:tblGrid>
        <w:gridCol w:w="529"/>
        <w:gridCol w:w="4380"/>
        <w:gridCol w:w="5092"/>
      </w:tblGrid>
      <w:tr w:rsidR="00782D8A" w:rsidRPr="00B543FA" w14:paraId="05404017" w14:textId="77777777"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6E36A683" w14:textId="77777777" w:rsidR="00782D8A"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b/>
                <w:bCs/>
                <w:color w:val="000000"/>
                <w:sz w:val="19"/>
                <w:szCs w:val="19"/>
                <w:lang w:val="en-US"/>
              </w:rPr>
              <w:lastRenderedPageBreak/>
              <w:t>0</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419ED438" w14:textId="77777777" w:rsidR="00782D8A" w:rsidRPr="00B543FA" w:rsidRDefault="00782D8A" w:rsidP="00CE7171">
            <w:pPr>
              <w:widowControl/>
              <w:spacing w:line="270" w:lineRule="atLeast"/>
              <w:rPr>
                <w:rFonts w:asciiTheme="minorHAnsi" w:eastAsia="Calibri" w:hAnsiTheme="minorHAnsi" w:cstheme="minorHAnsi"/>
                <w:sz w:val="19"/>
                <w:szCs w:val="19"/>
              </w:rPr>
            </w:pPr>
            <w:r>
              <w:rPr>
                <w:rFonts w:asciiTheme="minorHAnsi" w:eastAsia="Calibri" w:hAnsiTheme="minorHAnsi" w:cstheme="minorHAnsi"/>
                <w:b/>
                <w:bCs/>
                <w:color w:val="000000"/>
                <w:sz w:val="19"/>
                <w:szCs w:val="19"/>
                <w:lang w:val="en-US"/>
              </w:rPr>
              <w:t>General Information</w:t>
            </w:r>
          </w:p>
        </w:tc>
      </w:tr>
      <w:tr w:rsidR="00782D8A" w:rsidRPr="00B543FA" w14:paraId="5033B1BD" w14:textId="77777777" w:rsidTr="0073144D">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14:paraId="0CE75A5F" w14:textId="77777777" w:rsidR="00782D8A"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0</w:t>
            </w:r>
            <w:r w:rsidR="00782D8A" w:rsidRPr="00B543FA">
              <w:rPr>
                <w:rFonts w:asciiTheme="minorHAnsi" w:eastAsia="Calibri" w:hAnsiTheme="minorHAnsi" w:cstheme="minorHAnsi"/>
                <w:color w:val="000000"/>
                <w:sz w:val="19"/>
                <w:szCs w:val="19"/>
                <w:lang w:val="en-US"/>
              </w:rPr>
              <w:t>.1</w:t>
            </w: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2282A1D7" w14:textId="77777777" w:rsidR="00782D8A" w:rsidRPr="00B543FA" w:rsidRDefault="0073144D"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B543FA">
              <w:rPr>
                <w:rFonts w:asciiTheme="minorHAnsi" w:eastAsia="Calibri" w:hAnsiTheme="minorHAnsi" w:cstheme="minorHAnsi"/>
                <w:color w:val="000000"/>
                <w:sz w:val="19"/>
                <w:szCs w:val="19"/>
                <w:lang w:val="en-US"/>
              </w:rPr>
              <w:t>Name applicant and project number</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088778D8" w14:textId="53887CA9" w:rsidR="00782D8A" w:rsidRPr="00E64FCD" w:rsidRDefault="00BB2649" w:rsidP="00CE7171">
            <w:pPr>
              <w:widowControl/>
              <w:suppressAutoHyphens/>
              <w:spacing w:line="260" w:lineRule="atLeast"/>
              <w:textAlignment w:val="center"/>
              <w:rPr>
                <w:rFonts w:ascii="Calibri" w:eastAsia="Calibri" w:hAnsi="Calibri" w:cs="Calibri"/>
                <w:sz w:val="19"/>
                <w:szCs w:val="19"/>
                <w:lang w:val="en-US"/>
              </w:rPr>
            </w:pPr>
            <w:r>
              <w:rPr>
                <w:rFonts w:ascii="Calibri" w:eastAsia="Calibri" w:hAnsi="Calibri" w:cs="Calibri"/>
                <w:sz w:val="19"/>
                <w:szCs w:val="19"/>
              </w:rPr>
              <w:t xml:space="preserve">Ella </w:t>
            </w:r>
            <w:proofErr w:type="spellStart"/>
            <w:r>
              <w:rPr>
                <w:rFonts w:ascii="Calibri" w:eastAsia="Calibri" w:hAnsi="Calibri" w:cs="Calibri"/>
                <w:sz w:val="19"/>
                <w:szCs w:val="19"/>
              </w:rPr>
              <w:t>Gorithm</w:t>
            </w:r>
            <w:proofErr w:type="spellEnd"/>
            <w:r>
              <w:rPr>
                <w:rFonts w:ascii="Calibri" w:eastAsia="Calibri" w:hAnsi="Calibri" w:cs="Calibri"/>
                <w:sz w:val="19"/>
                <w:szCs w:val="19"/>
              </w:rPr>
              <w:t xml:space="preserve"> 3.14159</w:t>
            </w:r>
          </w:p>
        </w:tc>
      </w:tr>
      <w:tr w:rsidR="0073144D" w:rsidRPr="00B543FA" w14:paraId="7C79E9A4" w14:textId="77777777" w:rsidTr="0073144D">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14:paraId="6A366D22" w14:textId="77777777" w:rsidR="0073144D"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0</w:t>
            </w:r>
            <w:r w:rsidR="0073144D">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4505AA83" w14:textId="77777777" w:rsidR="0073144D" w:rsidRPr="00B543FA" w:rsidRDefault="001B4DC2"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Name</w:t>
            </w:r>
            <w:r w:rsidR="00AD4A5A">
              <w:rPr>
                <w:rFonts w:asciiTheme="minorHAnsi" w:eastAsia="Calibri" w:hAnsiTheme="minorHAnsi" w:cstheme="minorHAnsi"/>
                <w:color w:val="000000"/>
                <w:sz w:val="19"/>
                <w:szCs w:val="19"/>
                <w:lang w:val="en-US"/>
              </w:rPr>
              <w:t xml:space="preserve"> </w:t>
            </w:r>
            <w:r>
              <w:rPr>
                <w:rFonts w:asciiTheme="minorHAnsi" w:eastAsia="Calibri" w:hAnsiTheme="minorHAnsi" w:cstheme="minorHAnsi"/>
                <w:color w:val="000000"/>
                <w:sz w:val="19"/>
                <w:szCs w:val="19"/>
                <w:lang w:val="en-US"/>
              </w:rPr>
              <w:t>of</w:t>
            </w:r>
            <w:r w:rsidR="0073144D">
              <w:rPr>
                <w:rFonts w:asciiTheme="minorHAnsi" w:eastAsia="Calibri" w:hAnsiTheme="minorHAnsi" w:cstheme="minorHAnsi"/>
                <w:color w:val="000000"/>
                <w:sz w:val="19"/>
                <w:szCs w:val="19"/>
                <w:lang w:val="en-US"/>
              </w:rPr>
              <w:t xml:space="preserve"> </w:t>
            </w:r>
            <w:r w:rsidR="00686236">
              <w:rPr>
                <w:rFonts w:asciiTheme="minorHAnsi" w:eastAsia="Calibri" w:hAnsiTheme="minorHAnsi" w:cstheme="minorHAnsi"/>
                <w:color w:val="000000"/>
                <w:sz w:val="19"/>
                <w:szCs w:val="19"/>
                <w:lang w:val="en-US"/>
              </w:rPr>
              <w:t>data management</w:t>
            </w:r>
            <w:r>
              <w:rPr>
                <w:rFonts w:asciiTheme="minorHAnsi" w:eastAsia="Calibri" w:hAnsiTheme="minorHAnsi" w:cstheme="minorHAnsi"/>
                <w:color w:val="000000"/>
                <w:sz w:val="19"/>
                <w:szCs w:val="19"/>
                <w:lang w:val="en-US"/>
              </w:rPr>
              <w:t xml:space="preserve"> </w:t>
            </w:r>
            <w:r w:rsidR="00686236">
              <w:rPr>
                <w:rFonts w:asciiTheme="minorHAnsi" w:eastAsia="Calibri" w:hAnsiTheme="minorHAnsi" w:cstheme="minorHAnsi"/>
                <w:color w:val="000000"/>
                <w:sz w:val="19"/>
                <w:szCs w:val="19"/>
                <w:lang w:val="en-US"/>
              </w:rPr>
              <w:t>support staff</w:t>
            </w:r>
            <w:r w:rsidR="0073144D">
              <w:rPr>
                <w:rFonts w:asciiTheme="minorHAnsi" w:eastAsia="Calibri" w:hAnsiTheme="minorHAnsi" w:cstheme="minorHAnsi"/>
                <w:color w:val="000000"/>
                <w:sz w:val="19"/>
                <w:szCs w:val="19"/>
                <w:lang w:val="en-US"/>
              </w:rPr>
              <w:t xml:space="preserve"> consulted during the preparation of this plan</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14:paraId="7765EF97" w14:textId="19AD1BB9" w:rsidR="0073144D" w:rsidRPr="00886B0C" w:rsidRDefault="00BB2649" w:rsidP="00DA2D54">
            <w:pPr>
              <w:pStyle w:val="BodyText"/>
              <w:kinsoku w:val="0"/>
              <w:overflowPunct w:val="0"/>
              <w:spacing w:line="260" w:lineRule="atLeast"/>
              <w:ind w:left="0" w:right="567"/>
              <w:rPr>
                <w:rFonts w:asciiTheme="minorHAnsi" w:eastAsia="Calibri" w:hAnsiTheme="minorHAnsi" w:cstheme="minorHAnsi"/>
                <w:sz w:val="19"/>
                <w:szCs w:val="19"/>
              </w:rPr>
            </w:pPr>
            <w:r>
              <w:rPr>
                <w:rFonts w:asciiTheme="minorHAnsi" w:eastAsia="Calibri" w:hAnsiTheme="minorHAnsi" w:cstheme="minorHAnsi"/>
                <w:sz w:val="19"/>
                <w:szCs w:val="19"/>
              </w:rPr>
              <w:t>Ching-Chu (June) Sun</w:t>
            </w:r>
          </w:p>
          <w:p w14:paraId="1C7E82CA" w14:textId="0E4481A2" w:rsidR="00886B0C" w:rsidRPr="00886B0C" w:rsidRDefault="00886B0C" w:rsidP="00886B0C">
            <w:pPr>
              <w:pStyle w:val="pf0"/>
              <w:spacing w:before="0" w:beforeAutospacing="0" w:after="0" w:afterAutospacing="0"/>
              <w:rPr>
                <w:rFonts w:asciiTheme="minorHAnsi" w:hAnsiTheme="minorHAnsi" w:cstheme="minorHAnsi"/>
                <w:sz w:val="19"/>
                <w:szCs w:val="19"/>
              </w:rPr>
            </w:pPr>
            <w:r w:rsidRPr="00886B0C">
              <w:rPr>
                <w:rStyle w:val="cf01"/>
                <w:rFonts w:asciiTheme="minorHAnsi" w:hAnsiTheme="minorHAnsi" w:cstheme="minorHAnsi"/>
                <w:sz w:val="19"/>
                <w:szCs w:val="19"/>
              </w:rPr>
              <w:t xml:space="preserve">Data steward Tilburg School of </w:t>
            </w:r>
            <w:r w:rsidR="00BB2649">
              <w:rPr>
                <w:rStyle w:val="cf01"/>
                <w:rFonts w:asciiTheme="minorHAnsi" w:hAnsiTheme="minorHAnsi" w:cstheme="minorHAnsi"/>
                <w:sz w:val="19"/>
                <w:szCs w:val="19"/>
              </w:rPr>
              <w:t>Humanity and Digital</w:t>
            </w:r>
            <w:r w:rsidRPr="00886B0C">
              <w:rPr>
                <w:rStyle w:val="cf01"/>
                <w:rFonts w:asciiTheme="minorHAnsi" w:hAnsiTheme="minorHAnsi" w:cstheme="minorHAnsi"/>
                <w:sz w:val="19"/>
                <w:szCs w:val="19"/>
              </w:rPr>
              <w:t xml:space="preserve"> Sciences</w:t>
            </w:r>
            <w:r w:rsidR="000934D5">
              <w:rPr>
                <w:rStyle w:val="cf01"/>
                <w:rFonts w:asciiTheme="minorHAnsi" w:hAnsiTheme="minorHAnsi" w:cstheme="minorHAnsi"/>
                <w:sz w:val="19"/>
                <w:szCs w:val="19"/>
              </w:rPr>
              <w:t>, Tilburg University</w:t>
            </w:r>
          </w:p>
          <w:p w14:paraId="056B326B" w14:textId="752DD9A6" w:rsidR="00886B0C" w:rsidRPr="000934D5" w:rsidRDefault="00000000" w:rsidP="000934D5">
            <w:pPr>
              <w:pStyle w:val="pf0"/>
              <w:spacing w:before="0" w:beforeAutospacing="0" w:after="0" w:afterAutospacing="0"/>
              <w:rPr>
                <w:rFonts w:asciiTheme="minorHAnsi" w:hAnsiTheme="minorHAnsi" w:cstheme="minorHAnsi"/>
                <w:sz w:val="19"/>
                <w:szCs w:val="19"/>
              </w:rPr>
            </w:pPr>
            <w:hyperlink r:id="rId11" w:history="1">
              <w:r w:rsidR="00BB2649">
                <w:rPr>
                  <w:rStyle w:val="cf01"/>
                  <w:rFonts w:asciiTheme="minorHAnsi" w:hAnsiTheme="minorHAnsi" w:cstheme="minorHAnsi"/>
                  <w:color w:val="0000FF"/>
                  <w:sz w:val="19"/>
                  <w:szCs w:val="19"/>
                  <w:u w:val="single"/>
                </w:rPr>
                <w:t>c.sun@tilburguniversity.edu</w:t>
              </w:r>
            </w:hyperlink>
          </w:p>
        </w:tc>
      </w:tr>
      <w:tr w:rsidR="0073144D" w:rsidRPr="00B543FA" w14:paraId="1B5BE440" w14:textId="77777777" w:rsidTr="0073144D">
        <w:trPr>
          <w:trHeight w:val="60"/>
        </w:trPr>
        <w:tc>
          <w:tcPr>
            <w:tcW w:w="529" w:type="dxa"/>
            <w:tcBorders>
              <w:top w:val="single" w:sz="4" w:space="0" w:color="FFFFFF" w:themeColor="background1"/>
              <w:bottom w:val="single" w:sz="4" w:space="0" w:color="FFFFFF" w:themeColor="background1"/>
            </w:tcBorders>
            <w:tcMar>
              <w:top w:w="170" w:type="dxa"/>
              <w:left w:w="57" w:type="dxa"/>
              <w:bottom w:w="170" w:type="dxa"/>
              <w:right w:w="0" w:type="dxa"/>
            </w:tcMar>
          </w:tcPr>
          <w:p w14:paraId="6C053050" w14:textId="77777777" w:rsidR="0073144D" w:rsidRDefault="0073144D" w:rsidP="00CE7171">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4" w:space="0" w:color="FFFFFF" w:themeColor="background1"/>
              <w:right w:val="single" w:sz="6" w:space="0" w:color="D9D9D9" w:themeColor="background1" w:themeShade="D9"/>
            </w:tcBorders>
            <w:tcMar>
              <w:top w:w="170" w:type="dxa"/>
              <w:left w:w="57" w:type="dxa"/>
              <w:bottom w:w="170" w:type="dxa"/>
              <w:right w:w="0" w:type="dxa"/>
            </w:tcMar>
          </w:tcPr>
          <w:p w14:paraId="1E1B5118" w14:textId="77777777" w:rsidR="0073144D" w:rsidRDefault="001B4DC2"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Date of c</w:t>
            </w:r>
            <w:r w:rsidR="00686236">
              <w:rPr>
                <w:rFonts w:asciiTheme="minorHAnsi" w:eastAsia="Calibri" w:hAnsiTheme="minorHAnsi" w:cstheme="minorHAnsi"/>
                <w:color w:val="000000"/>
                <w:sz w:val="19"/>
                <w:szCs w:val="19"/>
                <w:lang w:val="en-US"/>
              </w:rPr>
              <w:t>onsultation with</w:t>
            </w:r>
            <w:r w:rsidR="0073144D">
              <w:rPr>
                <w:rFonts w:asciiTheme="minorHAnsi" w:eastAsia="Calibri" w:hAnsiTheme="minorHAnsi" w:cstheme="minorHAnsi"/>
                <w:color w:val="000000"/>
                <w:sz w:val="19"/>
                <w:szCs w:val="19"/>
                <w:lang w:val="en-US"/>
              </w:rPr>
              <w:t xml:space="preserve"> support staff</w:t>
            </w:r>
          </w:p>
        </w:tc>
        <w:tc>
          <w:tcPr>
            <w:tcW w:w="5092" w:type="dxa"/>
            <w:tcBorders>
              <w:top w:val="single" w:sz="4" w:space="0" w:color="FFFFFF" w:themeColor="background1"/>
              <w:left w:val="single" w:sz="6" w:space="0" w:color="D9D9D9" w:themeColor="background1" w:themeShade="D9"/>
              <w:bottom w:val="single" w:sz="4" w:space="0" w:color="FFFFFF" w:themeColor="background1"/>
            </w:tcBorders>
            <w:tcMar>
              <w:top w:w="170" w:type="dxa"/>
              <w:left w:w="57" w:type="dxa"/>
              <w:bottom w:w="170" w:type="dxa"/>
              <w:right w:w="0" w:type="dxa"/>
            </w:tcMar>
          </w:tcPr>
          <w:p w14:paraId="1902CC14" w14:textId="0903E3E8" w:rsidR="0073144D" w:rsidRPr="00D94C0B" w:rsidRDefault="00BB2649" w:rsidP="0073144D">
            <w:pPr>
              <w:widowControl/>
              <w:suppressAutoHyphens/>
              <w:spacing w:line="270" w:lineRule="atLeast"/>
              <w:textAlignment w:val="center"/>
              <w:rPr>
                <w:rFonts w:asciiTheme="minorHAnsi" w:eastAsia="Calibri" w:hAnsiTheme="minorHAnsi" w:cstheme="minorHAnsi"/>
                <w:color w:val="000000"/>
                <w:sz w:val="20"/>
                <w:szCs w:val="20"/>
                <w:lang w:val="en-US"/>
              </w:rPr>
            </w:pPr>
            <w:r>
              <w:rPr>
                <w:rFonts w:asciiTheme="minorHAnsi" w:eastAsia="Calibri" w:hAnsiTheme="minorHAnsi" w:cstheme="minorHAnsi"/>
                <w:color w:val="000000"/>
                <w:sz w:val="20"/>
                <w:szCs w:val="20"/>
                <w:lang w:val="en-US"/>
              </w:rPr>
              <w:t>30 February</w:t>
            </w:r>
            <w:r w:rsidR="00DA6AB3" w:rsidRPr="00D94C0B">
              <w:rPr>
                <w:rFonts w:asciiTheme="minorHAnsi" w:eastAsia="Calibri" w:hAnsiTheme="minorHAnsi" w:cstheme="minorHAnsi"/>
                <w:color w:val="000000"/>
                <w:sz w:val="20"/>
                <w:szCs w:val="20"/>
                <w:lang w:val="en-US"/>
              </w:rPr>
              <w:t xml:space="preserve"> 20</w:t>
            </w:r>
            <w:r>
              <w:rPr>
                <w:rFonts w:asciiTheme="minorHAnsi" w:eastAsia="Calibri" w:hAnsiTheme="minorHAnsi" w:cstheme="minorHAnsi"/>
                <w:color w:val="000000"/>
                <w:sz w:val="20"/>
                <w:szCs w:val="20"/>
                <w:lang w:val="en-US"/>
              </w:rPr>
              <w:t>25</w:t>
            </w:r>
          </w:p>
        </w:tc>
      </w:tr>
      <w:tr w:rsidR="00782D8A" w:rsidRPr="00B543FA" w14:paraId="19A49F82" w14:textId="77777777" w:rsidTr="00CE7171">
        <w:trPr>
          <w:trHeight w:val="60"/>
        </w:trPr>
        <w:tc>
          <w:tcPr>
            <w:tcW w:w="529" w:type="dxa"/>
            <w:tcBorders>
              <w:bottom w:val="nil"/>
            </w:tcBorders>
            <w:tcMar>
              <w:top w:w="170" w:type="dxa"/>
              <w:left w:w="57" w:type="dxa"/>
              <w:bottom w:w="170" w:type="dxa"/>
              <w:right w:w="0" w:type="dxa"/>
            </w:tcMar>
          </w:tcPr>
          <w:p w14:paraId="2F501B95" w14:textId="77777777" w:rsidR="00782D8A" w:rsidRPr="00B543FA" w:rsidRDefault="00782D8A" w:rsidP="00CE7171">
            <w:pPr>
              <w:widowControl/>
              <w:rPr>
                <w:rFonts w:asciiTheme="minorHAnsi" w:eastAsia="Calibri" w:hAnsiTheme="minorHAnsi" w:cstheme="minorHAnsi"/>
                <w:sz w:val="19"/>
                <w:szCs w:val="19"/>
              </w:rPr>
            </w:pPr>
          </w:p>
        </w:tc>
        <w:tc>
          <w:tcPr>
            <w:tcW w:w="9472" w:type="dxa"/>
            <w:gridSpan w:val="2"/>
            <w:tcBorders>
              <w:bottom w:val="nil"/>
            </w:tcBorders>
            <w:tcMar>
              <w:top w:w="170" w:type="dxa"/>
              <w:left w:w="57" w:type="dxa"/>
              <w:bottom w:w="170" w:type="dxa"/>
              <w:right w:w="0" w:type="dxa"/>
            </w:tcMar>
          </w:tcPr>
          <w:p w14:paraId="2F3EDCAD" w14:textId="77777777" w:rsidR="00782D8A" w:rsidRPr="00B543FA" w:rsidRDefault="00782D8A" w:rsidP="00CE7171">
            <w:pPr>
              <w:widowControl/>
              <w:spacing w:line="260" w:lineRule="atLeast"/>
              <w:rPr>
                <w:rFonts w:asciiTheme="minorHAnsi" w:eastAsia="Calibri" w:hAnsiTheme="minorHAnsi" w:cstheme="minorHAnsi"/>
                <w:sz w:val="19"/>
                <w:szCs w:val="19"/>
              </w:rPr>
            </w:pPr>
          </w:p>
        </w:tc>
      </w:tr>
      <w:tr w:rsidR="00A859E5" w:rsidRPr="00B543FA" w14:paraId="3CBE0521" w14:textId="77777777"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5B87FCB7" w14:textId="77777777" w:rsidR="00A859E5" w:rsidRPr="00A859E5" w:rsidRDefault="00822F70" w:rsidP="00CE7171">
            <w:pPr>
              <w:widowControl/>
              <w:suppressAutoHyphens/>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1</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0AF6E50E" w14:textId="77777777" w:rsidR="00A859E5" w:rsidRPr="00A859E5" w:rsidRDefault="00C05F50" w:rsidP="00CE7171">
            <w:pPr>
              <w:widowControl/>
              <w:suppressAutoHyphens/>
              <w:spacing w:line="270" w:lineRule="atLeast"/>
              <w:textAlignment w:val="center"/>
              <w:rPr>
                <w:rFonts w:asciiTheme="minorHAnsi" w:eastAsia="Calibri" w:hAnsiTheme="minorHAnsi" w:cstheme="minorHAnsi"/>
                <w:color w:val="000000"/>
                <w:sz w:val="19"/>
                <w:szCs w:val="19"/>
              </w:rPr>
            </w:pPr>
            <w:r w:rsidRPr="00566BF2">
              <w:rPr>
                <w:rFonts w:asciiTheme="minorHAnsi" w:eastAsia="Calibri" w:hAnsiTheme="minorHAnsi" w:cstheme="minorHAnsi"/>
                <w:b/>
                <w:color w:val="000000"/>
                <w:sz w:val="19"/>
                <w:szCs w:val="19"/>
                <w:lang w:val="en-US"/>
              </w:rPr>
              <w:t>What data will be collected or produced, and what existing data will be re-used?</w:t>
            </w:r>
          </w:p>
        </w:tc>
      </w:tr>
      <w:tr w:rsidR="00A859E5" w:rsidRPr="00B543FA" w14:paraId="3FEA3987" w14:textId="77777777" w:rsidTr="00782D8A">
        <w:trPr>
          <w:trHeight w:val="60"/>
        </w:trPr>
        <w:tc>
          <w:tcPr>
            <w:tcW w:w="529" w:type="dxa"/>
            <w:tcBorders>
              <w:bottom w:val="single" w:sz="4" w:space="0" w:color="FFFFFF" w:themeColor="background1"/>
            </w:tcBorders>
            <w:tcMar>
              <w:top w:w="170" w:type="dxa"/>
              <w:left w:w="57" w:type="dxa"/>
              <w:bottom w:w="170" w:type="dxa"/>
              <w:right w:w="0" w:type="dxa"/>
            </w:tcMar>
          </w:tcPr>
          <w:p w14:paraId="60D7A1EC" w14:textId="77777777"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1</w:t>
            </w:r>
            <w:r w:rsidR="00A859E5" w:rsidRPr="00B543FA">
              <w:rPr>
                <w:rFonts w:asciiTheme="minorHAnsi" w:eastAsia="Calibri" w:hAnsiTheme="minorHAnsi" w:cstheme="minorHAnsi"/>
                <w:color w:val="000000"/>
                <w:sz w:val="19"/>
                <w:szCs w:val="19"/>
                <w:lang w:val="nl-NL"/>
              </w:rPr>
              <w:t>.1</w:t>
            </w:r>
          </w:p>
        </w:tc>
        <w:tc>
          <w:tcPr>
            <w:tcW w:w="4380" w:type="dxa"/>
            <w:tcBorders>
              <w:bottom w:val="single" w:sz="4" w:space="0" w:color="FFFFFF" w:themeColor="background1"/>
              <w:right w:val="single" w:sz="6" w:space="0" w:color="D9D9D9" w:themeColor="background1" w:themeShade="D9"/>
            </w:tcBorders>
            <w:tcMar>
              <w:top w:w="170" w:type="dxa"/>
              <w:left w:w="57" w:type="dxa"/>
              <w:bottom w:w="170" w:type="dxa"/>
              <w:right w:w="0" w:type="dxa"/>
            </w:tcMar>
          </w:tcPr>
          <w:p w14:paraId="4B6BB9E5" w14:textId="77777777"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97EBC">
              <w:rPr>
                <w:rFonts w:asciiTheme="minorHAnsi" w:eastAsia="Calibri" w:hAnsiTheme="minorHAnsi" w:cstheme="minorHAnsi"/>
                <w:color w:val="000000"/>
                <w:sz w:val="19"/>
                <w:szCs w:val="19"/>
                <w:lang w:val="en-US"/>
              </w:rPr>
              <w:t>Will you re-use existing data for this research?</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80" w:type="dxa"/>
            </w:tcMar>
          </w:tcPr>
          <w:p w14:paraId="7EC753E3" w14:textId="40CB248C" w:rsidR="00A859E5" w:rsidRPr="0029126B" w:rsidRDefault="00000000" w:rsidP="00A859E5">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765496251"/>
                <w14:checkbox>
                  <w14:checked w14:val="1"/>
                  <w14:checkedState w14:val="2612" w14:font="MS Gothic"/>
                  <w14:uncheckedState w14:val="2610" w14:font="MS Gothic"/>
                </w14:checkbox>
              </w:sdtPr>
              <w:sdtContent>
                <w:r w:rsidR="000C3DCC">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A859E5"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1246691550"/>
                <w14:checkbox>
                  <w14:checked w14:val="0"/>
                  <w14:checkedState w14:val="2612" w14:font="MS Gothic"/>
                  <w14:uncheckedState w14:val="2610" w14:font="MS Gothic"/>
                </w14:checkbox>
              </w:sdtPr>
              <w:sdtContent>
                <w:r w:rsidR="009C0DC8">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A859E5" w:rsidRPr="00B543FA">
              <w:rPr>
                <w:rFonts w:asciiTheme="minorHAnsi" w:eastAsia="Calibri" w:hAnsiTheme="minorHAnsi" w:cstheme="minorHAnsi"/>
                <w:color w:val="000000"/>
                <w:sz w:val="19"/>
                <w:szCs w:val="19"/>
                <w:lang w:val="en-US"/>
              </w:rPr>
              <w:t>No</w:t>
            </w:r>
          </w:p>
        </w:tc>
      </w:tr>
      <w:tr w:rsidR="000C3DCC" w:rsidRPr="000C3DCC" w14:paraId="232F6592" w14:textId="77777777" w:rsidTr="00782D8A">
        <w:trPr>
          <w:trHeight w:val="60"/>
        </w:trPr>
        <w:tc>
          <w:tcPr>
            <w:tcW w:w="529" w:type="dxa"/>
            <w:tcBorders>
              <w:top w:val="single" w:sz="4" w:space="0" w:color="FFFFFF" w:themeColor="background1"/>
              <w:bottom w:val="nil"/>
            </w:tcBorders>
            <w:tcMar>
              <w:top w:w="170" w:type="dxa"/>
              <w:left w:w="57" w:type="dxa"/>
              <w:bottom w:w="170" w:type="dxa"/>
              <w:right w:w="0" w:type="dxa"/>
            </w:tcMar>
          </w:tcPr>
          <w:p w14:paraId="17ADD8DF" w14:textId="77777777"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nl-NL"/>
              </w:rPr>
            </w:pPr>
          </w:p>
        </w:tc>
        <w:tc>
          <w:tcPr>
            <w:tcW w:w="4380" w:type="dxa"/>
            <w:tcBorders>
              <w:top w:val="single" w:sz="4" w:space="0" w:color="FFFFFF" w:themeColor="background1"/>
              <w:bottom w:val="nil"/>
              <w:right w:val="single" w:sz="6" w:space="0" w:color="D9D9D9" w:themeColor="background1" w:themeShade="D9"/>
            </w:tcBorders>
            <w:tcMar>
              <w:top w:w="170" w:type="dxa"/>
              <w:left w:w="57" w:type="dxa"/>
              <w:bottom w:w="170" w:type="dxa"/>
              <w:right w:w="0" w:type="dxa"/>
            </w:tcMar>
          </w:tcPr>
          <w:p w14:paraId="03659AEA" w14:textId="77777777"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782D8A">
              <w:rPr>
                <w:rFonts w:asciiTheme="minorHAnsi" w:eastAsia="Calibri" w:hAnsiTheme="minorHAnsi" w:cstheme="minorHAnsi"/>
                <w:b/>
                <w:color w:val="000000"/>
                <w:sz w:val="19"/>
                <w:szCs w:val="19"/>
                <w:lang w:val="en-US"/>
              </w:rPr>
              <w:t>If yes</w:t>
            </w:r>
            <w:r w:rsidRPr="00D97EBC">
              <w:rPr>
                <w:rFonts w:asciiTheme="minorHAnsi" w:eastAsia="Calibri" w:hAnsiTheme="minorHAnsi" w:cstheme="minorHAnsi"/>
                <w:color w:val="000000"/>
                <w:sz w:val="19"/>
                <w:szCs w:val="19"/>
                <w:lang w:val="en-US"/>
              </w:rPr>
              <w:t xml:space="preserve">: explain which existing </w:t>
            </w:r>
            <w:proofErr w:type="gramStart"/>
            <w:r w:rsidR="004251E7">
              <w:rPr>
                <w:rFonts w:asciiTheme="minorHAnsi" w:eastAsia="Calibri" w:hAnsiTheme="minorHAnsi" w:cstheme="minorHAnsi"/>
                <w:color w:val="000000"/>
                <w:sz w:val="19"/>
                <w:szCs w:val="19"/>
                <w:lang w:val="en-US"/>
              </w:rPr>
              <w:t>data</w:t>
            </w:r>
            <w:proofErr w:type="gramEnd"/>
            <w:r w:rsidR="004251E7">
              <w:rPr>
                <w:rFonts w:asciiTheme="minorHAnsi" w:eastAsia="Calibri" w:hAnsiTheme="minorHAnsi" w:cstheme="minorHAnsi"/>
                <w:color w:val="000000"/>
                <w:sz w:val="19"/>
                <w:szCs w:val="19"/>
                <w:lang w:val="en-US"/>
              </w:rPr>
              <w:t xml:space="preserve"> you will re-</w:t>
            </w:r>
            <w:r w:rsidRPr="00D97EBC">
              <w:rPr>
                <w:rFonts w:asciiTheme="minorHAnsi" w:eastAsia="Calibri" w:hAnsiTheme="minorHAnsi" w:cstheme="minorHAnsi"/>
                <w:color w:val="000000"/>
                <w:sz w:val="19"/>
                <w:szCs w:val="19"/>
                <w:lang w:val="en-US"/>
              </w:rPr>
              <w:t>use and under which terms of use.</w:t>
            </w:r>
          </w:p>
        </w:tc>
        <w:tc>
          <w:tcPr>
            <w:tcW w:w="5092" w:type="dxa"/>
            <w:tcBorders>
              <w:top w:val="single" w:sz="4" w:space="0" w:color="FFFFFF" w:themeColor="background1"/>
              <w:left w:val="single" w:sz="6" w:space="0" w:color="D9D9D9" w:themeColor="background1" w:themeShade="D9"/>
              <w:bottom w:val="nil"/>
            </w:tcBorders>
            <w:tcMar>
              <w:top w:w="170" w:type="dxa"/>
              <w:left w:w="57" w:type="dxa"/>
              <w:bottom w:w="170" w:type="dxa"/>
              <w:right w:w="0" w:type="dxa"/>
            </w:tcMar>
          </w:tcPr>
          <w:p w14:paraId="6BF4A373" w14:textId="316D1A6F" w:rsidR="00A859E5" w:rsidRPr="00E64FCD" w:rsidRDefault="000934D5" w:rsidP="00E64FCD">
            <w:pPr>
              <w:widowControl/>
              <w:suppressAutoHyphens/>
              <w:spacing w:line="270" w:lineRule="atLeast"/>
              <w:textAlignment w:val="center"/>
              <w:rPr>
                <w:rFonts w:ascii="Calibri" w:eastAsia="Calibri" w:hAnsi="Calibri" w:cs="Calibri"/>
                <w:sz w:val="19"/>
                <w:szCs w:val="19"/>
                <w:lang w:val="en-US"/>
              </w:rPr>
            </w:pPr>
            <w:r w:rsidRPr="000934D5">
              <w:rPr>
                <w:rFonts w:ascii="Calibri" w:eastAsia="Calibri" w:hAnsi="Calibri" w:cs="Calibri"/>
                <w:sz w:val="19"/>
                <w:szCs w:val="19"/>
              </w:rPr>
              <w:t>Existing corpora of linguistic data (e.g., Chinese Lexical Database) will be re-used under its open license. No constraints are anticipated for re-use.</w:t>
            </w:r>
          </w:p>
        </w:tc>
      </w:tr>
      <w:tr w:rsidR="00A859E5" w:rsidRPr="00B543FA" w14:paraId="7E00B447" w14:textId="77777777" w:rsidTr="00CE7171">
        <w:trPr>
          <w:trHeight w:val="60"/>
        </w:trPr>
        <w:tc>
          <w:tcPr>
            <w:tcW w:w="529" w:type="dxa"/>
            <w:tcBorders>
              <w:bottom w:val="nil"/>
            </w:tcBorders>
            <w:tcMar>
              <w:top w:w="170" w:type="dxa"/>
              <w:left w:w="57" w:type="dxa"/>
              <w:bottom w:w="170" w:type="dxa"/>
              <w:right w:w="0" w:type="dxa"/>
            </w:tcMar>
          </w:tcPr>
          <w:p w14:paraId="6C585001" w14:textId="77777777"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1</w:t>
            </w:r>
            <w:r w:rsidR="00A859E5">
              <w:rPr>
                <w:rFonts w:asciiTheme="minorHAnsi" w:eastAsia="Calibri" w:hAnsiTheme="minorHAnsi" w:cstheme="minorHAnsi"/>
                <w:color w:val="000000"/>
                <w:sz w:val="19"/>
                <w:szCs w:val="19"/>
                <w:lang w:val="nl-NL"/>
              </w:rPr>
              <w:t>.2</w:t>
            </w:r>
          </w:p>
        </w:tc>
        <w:tc>
          <w:tcPr>
            <w:tcW w:w="4380" w:type="dxa"/>
            <w:tcBorders>
              <w:bottom w:val="nil"/>
              <w:right w:val="single" w:sz="6" w:space="0" w:color="D9D9D9" w:themeColor="background1" w:themeShade="D9"/>
            </w:tcBorders>
            <w:tcMar>
              <w:top w:w="170" w:type="dxa"/>
              <w:left w:w="57" w:type="dxa"/>
              <w:bottom w:w="170" w:type="dxa"/>
              <w:right w:w="0" w:type="dxa"/>
            </w:tcMar>
          </w:tcPr>
          <w:p w14:paraId="13021886" w14:textId="77777777" w:rsidR="00A859E5" w:rsidRPr="00D97EBC"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C63BF7">
              <w:rPr>
                <w:rFonts w:asciiTheme="minorHAnsi" w:eastAsia="Calibri" w:hAnsiTheme="minorHAnsi" w:cstheme="minorHAnsi"/>
                <w:color w:val="000000"/>
                <w:sz w:val="19"/>
                <w:szCs w:val="19"/>
                <w:lang w:val="en-US"/>
              </w:rPr>
              <w:t xml:space="preserve">If new data will be produced: describe the </w:t>
            </w:r>
            <w:proofErr w:type="gramStart"/>
            <w:r w:rsidRPr="00C63BF7">
              <w:rPr>
                <w:rFonts w:asciiTheme="minorHAnsi" w:eastAsia="Calibri" w:hAnsiTheme="minorHAnsi" w:cstheme="minorHAnsi"/>
                <w:color w:val="000000"/>
                <w:sz w:val="19"/>
                <w:szCs w:val="19"/>
                <w:lang w:val="en-US"/>
              </w:rPr>
              <w:t>data</w:t>
            </w:r>
            <w:proofErr w:type="gramEnd"/>
            <w:r w:rsidRPr="00C63BF7">
              <w:rPr>
                <w:rFonts w:asciiTheme="minorHAnsi" w:eastAsia="Calibri" w:hAnsiTheme="minorHAnsi" w:cstheme="minorHAnsi"/>
                <w:color w:val="000000"/>
                <w:sz w:val="19"/>
                <w:szCs w:val="19"/>
                <w:lang w:val="en-US"/>
              </w:rPr>
              <w:t xml:space="preserve"> you expect your research will generate and the format and volumes to be collected or produced.</w:t>
            </w:r>
          </w:p>
        </w:tc>
        <w:tc>
          <w:tcPr>
            <w:tcW w:w="5092" w:type="dxa"/>
            <w:tcBorders>
              <w:left w:val="single" w:sz="6" w:space="0" w:color="D9D9D9" w:themeColor="background1" w:themeShade="D9"/>
              <w:bottom w:val="nil"/>
            </w:tcBorders>
            <w:tcMar>
              <w:top w:w="170" w:type="dxa"/>
              <w:left w:w="57" w:type="dxa"/>
              <w:bottom w:w="170" w:type="dxa"/>
              <w:right w:w="0" w:type="dxa"/>
            </w:tcMar>
          </w:tcPr>
          <w:p w14:paraId="744EC258" w14:textId="3710B1E7" w:rsidR="000934D5" w:rsidRPr="000934D5" w:rsidRDefault="000934D5" w:rsidP="000934D5">
            <w:pPr>
              <w:widowControl/>
              <w:suppressAutoHyphens/>
              <w:spacing w:line="270" w:lineRule="atLeast"/>
              <w:textAlignment w:val="center"/>
              <w:rPr>
                <w:rFonts w:ascii="Calibri" w:eastAsia="Calibri" w:hAnsi="Calibri" w:cs="Calibri"/>
                <w:sz w:val="19"/>
                <w:szCs w:val="19"/>
              </w:rPr>
            </w:pPr>
            <w:r w:rsidRPr="000934D5">
              <w:rPr>
                <w:rFonts w:ascii="Calibri" w:eastAsia="Calibri" w:hAnsi="Calibri" w:cs="Calibri"/>
                <w:sz w:val="19"/>
                <w:szCs w:val="19"/>
              </w:rPr>
              <w:t xml:space="preserve">Data Types: </w:t>
            </w:r>
            <w:r>
              <w:rPr>
                <w:rFonts w:ascii="Calibri" w:eastAsia="Calibri" w:hAnsi="Calibri" w:cs="Calibri"/>
                <w:sz w:val="19"/>
                <w:szCs w:val="19"/>
              </w:rPr>
              <w:t>n</w:t>
            </w:r>
            <w:r w:rsidRPr="000934D5">
              <w:rPr>
                <w:rFonts w:ascii="Calibri" w:eastAsia="Calibri" w:hAnsi="Calibri" w:cs="Calibri"/>
                <w:sz w:val="19"/>
                <w:szCs w:val="19"/>
              </w:rPr>
              <w:t>umerical (CSV files), textual datasets, and analytical results.</w:t>
            </w:r>
          </w:p>
          <w:p w14:paraId="0C828D7A" w14:textId="77777777" w:rsidR="000934D5" w:rsidRPr="000934D5" w:rsidRDefault="000934D5" w:rsidP="000934D5">
            <w:pPr>
              <w:widowControl/>
              <w:suppressAutoHyphens/>
              <w:spacing w:line="270" w:lineRule="atLeast"/>
              <w:textAlignment w:val="center"/>
              <w:rPr>
                <w:rFonts w:ascii="Calibri" w:eastAsia="Calibri" w:hAnsi="Calibri" w:cs="Calibri"/>
                <w:sz w:val="19"/>
                <w:szCs w:val="19"/>
              </w:rPr>
            </w:pPr>
            <w:r w:rsidRPr="000934D5">
              <w:rPr>
                <w:rFonts w:ascii="Calibri" w:eastAsia="Calibri" w:hAnsi="Calibri" w:cs="Calibri"/>
                <w:sz w:val="19"/>
                <w:szCs w:val="19"/>
              </w:rPr>
              <w:t>Formats: CSV, TXT, and JSON files.</w:t>
            </w:r>
          </w:p>
          <w:p w14:paraId="231BD680" w14:textId="299D2633" w:rsidR="00B43315" w:rsidRPr="000934D5" w:rsidRDefault="000934D5" w:rsidP="009428B4">
            <w:pPr>
              <w:widowControl/>
              <w:suppressAutoHyphens/>
              <w:spacing w:line="270" w:lineRule="atLeast"/>
              <w:textAlignment w:val="center"/>
              <w:rPr>
                <w:rFonts w:ascii="Calibri" w:eastAsia="Calibri" w:hAnsi="Calibri" w:cs="Calibri"/>
                <w:sz w:val="19"/>
                <w:szCs w:val="19"/>
              </w:rPr>
            </w:pPr>
            <w:r w:rsidRPr="000934D5">
              <w:rPr>
                <w:rFonts w:ascii="Calibri" w:eastAsia="Calibri" w:hAnsi="Calibri" w:cs="Calibri"/>
                <w:sz w:val="19"/>
                <w:szCs w:val="19"/>
              </w:rPr>
              <w:t>Volume: Approximately 50-100 GB.</w:t>
            </w:r>
          </w:p>
        </w:tc>
      </w:tr>
      <w:tr w:rsidR="00A859E5" w:rsidRPr="00B543FA" w14:paraId="452B3530" w14:textId="77777777" w:rsidTr="00CE7171">
        <w:trPr>
          <w:trHeight w:val="60"/>
        </w:trPr>
        <w:tc>
          <w:tcPr>
            <w:tcW w:w="529" w:type="dxa"/>
            <w:tcBorders>
              <w:bottom w:val="single" w:sz="6" w:space="0" w:color="D9D9D9" w:themeColor="background1" w:themeShade="D9"/>
            </w:tcBorders>
            <w:tcMar>
              <w:top w:w="170" w:type="dxa"/>
              <w:left w:w="57" w:type="dxa"/>
              <w:bottom w:w="170" w:type="dxa"/>
              <w:right w:w="0" w:type="dxa"/>
            </w:tcMar>
          </w:tcPr>
          <w:p w14:paraId="7C110871" w14:textId="77777777"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1</w:t>
            </w:r>
            <w:r w:rsidR="00A859E5" w:rsidRPr="00B543FA">
              <w:rPr>
                <w:rFonts w:asciiTheme="minorHAnsi" w:eastAsia="Calibri" w:hAnsiTheme="minorHAnsi" w:cstheme="minorHAnsi"/>
                <w:color w:val="000000"/>
                <w:sz w:val="19"/>
                <w:szCs w:val="19"/>
                <w:lang w:val="en-US"/>
              </w:rPr>
              <w:t>.3</w:t>
            </w:r>
          </w:p>
        </w:tc>
        <w:tc>
          <w:tcPr>
            <w:tcW w:w="4380" w:type="dxa"/>
            <w:tcBorders>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347DD29C" w14:textId="77777777"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97EBC">
              <w:rPr>
                <w:rFonts w:asciiTheme="minorHAnsi" w:eastAsia="Calibri" w:hAnsiTheme="minorHAnsi" w:cstheme="minorHAnsi"/>
                <w:color w:val="000000"/>
                <w:sz w:val="19"/>
                <w:szCs w:val="19"/>
                <w:lang w:val="en-US"/>
              </w:rPr>
              <w:t>How much data storage will your project require in total?</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5A057261" w14:textId="08097384" w:rsidR="00A859E5" w:rsidRDefault="00000000" w:rsidP="00A859E5">
            <w:pPr>
              <w:pStyle w:val="ListParagraph"/>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812628046"/>
                <w14:checkbox>
                  <w14:checked w14:val="0"/>
                  <w14:checkedState w14:val="2612" w14:font="MS Gothic"/>
                  <w14:uncheckedState w14:val="2610" w14:font="MS Gothic"/>
                </w14:checkbox>
              </w:sdtPr>
              <w:sdtContent>
                <w:r w:rsidR="000934D5">
                  <w:rPr>
                    <w:rFonts w:ascii="MS Gothic" w:eastAsia="MS Gothic" w:hAnsi="MS Gothic" w:cstheme="minorHAnsi" w:hint="eastAsia"/>
                    <w:color w:val="000000"/>
                    <w:sz w:val="19"/>
                    <w:szCs w:val="19"/>
                    <w:lang w:val="en-US"/>
                  </w:rPr>
                  <w:t>☐</w:t>
                </w:r>
              </w:sdtContent>
            </w:sdt>
            <w:r w:rsidR="00A859E5" w:rsidRPr="00AF7083">
              <w:rPr>
                <w:rFonts w:asciiTheme="minorHAnsi" w:eastAsia="Calibri" w:hAnsiTheme="minorHAnsi" w:cstheme="minorHAnsi"/>
                <w:color w:val="000000"/>
                <w:sz w:val="19"/>
                <w:szCs w:val="19"/>
                <w:lang w:val="en-US"/>
              </w:rPr>
              <w:t xml:space="preserve"> 0 – 10 GB </w:t>
            </w:r>
            <w:r w:rsidR="00A859E5" w:rsidRPr="00B543FA">
              <w:rPr>
                <w:rFonts w:asciiTheme="minorHAnsi" w:eastAsia="Calibri" w:hAnsiTheme="minorHAnsi" w:cstheme="minorHAnsi"/>
                <w:color w:val="000000"/>
                <w:sz w:val="19"/>
                <w:szCs w:val="19"/>
                <w:lang w:val="en-US"/>
              </w:rPr>
              <w:t>   </w:t>
            </w:r>
            <w:r w:rsidR="0029126B">
              <w:rPr>
                <w:rFonts w:asciiTheme="minorHAnsi" w:eastAsia="Calibri" w:hAnsiTheme="minorHAnsi" w:cstheme="minorHAnsi"/>
                <w:color w:val="000000"/>
                <w:sz w:val="19"/>
                <w:szCs w:val="19"/>
                <w:lang w:val="en-US"/>
              </w:rPr>
              <w:t xml:space="preserve"> </w:t>
            </w:r>
            <w:sdt>
              <w:sdtPr>
                <w:rPr>
                  <w:rFonts w:asciiTheme="minorHAnsi" w:eastAsia="Calibri" w:hAnsiTheme="minorHAnsi" w:cstheme="minorHAnsi"/>
                  <w:color w:val="000000"/>
                  <w:sz w:val="19"/>
                  <w:szCs w:val="19"/>
                  <w:lang w:val="en-US"/>
                </w:rPr>
                <w:id w:val="2000771275"/>
                <w14:checkbox>
                  <w14:checked w14:val="1"/>
                  <w14:checkedState w14:val="2612" w14:font="MS Gothic"/>
                  <w14:uncheckedState w14:val="2610" w14:font="MS Gothic"/>
                </w14:checkbox>
              </w:sdtPr>
              <w:sdtContent>
                <w:r w:rsidR="000934D5">
                  <w:rPr>
                    <w:rFonts w:ascii="MS Gothic" w:eastAsia="MS Gothic" w:hAnsi="MS Gothic" w:cstheme="minorHAnsi" w:hint="eastAsia"/>
                    <w:color w:val="000000"/>
                    <w:sz w:val="19"/>
                    <w:szCs w:val="19"/>
                    <w:lang w:val="en-US"/>
                  </w:rPr>
                  <w:t>☒</w:t>
                </w:r>
              </w:sdtContent>
            </w:sdt>
            <w:r w:rsidR="0029126B" w:rsidRPr="00AF7083">
              <w:rPr>
                <w:rFonts w:asciiTheme="minorHAnsi" w:eastAsia="Calibri" w:hAnsiTheme="minorHAnsi" w:cstheme="minorHAnsi"/>
                <w:color w:val="000000"/>
                <w:sz w:val="19"/>
                <w:szCs w:val="19"/>
                <w:lang w:val="en-US"/>
              </w:rPr>
              <w:t xml:space="preserve"> 10 – 100 GB </w:t>
            </w:r>
          </w:p>
          <w:p w14:paraId="1E01C690" w14:textId="77777777" w:rsidR="00A859E5" w:rsidRPr="0029126B" w:rsidRDefault="00000000" w:rsidP="00117F92">
            <w:pPr>
              <w:pStyle w:val="ListParagraph"/>
              <w:widowControl/>
              <w:suppressAutoHyphens/>
              <w:spacing w:line="270" w:lineRule="atLeast"/>
              <w:textAlignment w:val="center"/>
              <w:rPr>
                <w:rFonts w:ascii="Segoe UI Symbol" w:eastAsia="Calibri" w:hAnsi="Segoe UI Symbol" w:cs="Segoe UI Symbol"/>
                <w:color w:val="000000"/>
                <w:sz w:val="19"/>
                <w:szCs w:val="19"/>
                <w:lang w:val="en-US"/>
              </w:rPr>
            </w:pPr>
            <w:sdt>
              <w:sdtPr>
                <w:rPr>
                  <w:rFonts w:ascii="Segoe UI Symbol" w:eastAsia="Calibri" w:hAnsi="Segoe UI Symbol" w:cs="Segoe UI Symbol"/>
                  <w:color w:val="000000"/>
                  <w:sz w:val="19"/>
                  <w:szCs w:val="19"/>
                  <w:lang w:val="en-US"/>
                </w:rPr>
                <w:id w:val="-1342696903"/>
                <w14:checkbox>
                  <w14:checked w14:val="0"/>
                  <w14:checkedState w14:val="2612" w14:font="MS Gothic"/>
                  <w14:uncheckedState w14:val="2610" w14:font="MS Gothic"/>
                </w14:checkbox>
              </w:sdtPr>
              <w:sdtContent>
                <w:r w:rsidR="0029126B">
                  <w:rPr>
                    <w:rFonts w:ascii="MS Gothic" w:eastAsia="MS Gothic" w:hAnsi="MS Gothic" w:cs="Segoe UI Symbol" w:hint="eastAsia"/>
                    <w:color w:val="000000"/>
                    <w:sz w:val="19"/>
                    <w:szCs w:val="19"/>
                    <w:lang w:val="en-US"/>
                  </w:rPr>
                  <w:t>☐</w:t>
                </w:r>
              </w:sdtContent>
            </w:sdt>
            <w:r w:rsidR="00A859E5" w:rsidRPr="00AF7083">
              <w:rPr>
                <w:rFonts w:ascii="Segoe UI Symbol" w:eastAsia="Calibri" w:hAnsi="Segoe UI Symbol" w:cs="Segoe UI Symbol"/>
                <w:color w:val="000000"/>
                <w:sz w:val="19"/>
                <w:szCs w:val="19"/>
                <w:lang w:val="en-US"/>
              </w:rPr>
              <w:t>100 – 1000 GB</w:t>
            </w:r>
            <w:r w:rsidR="0029126B">
              <w:rPr>
                <w:rFonts w:ascii="Segoe UI Symbol" w:eastAsia="Calibri" w:hAnsi="Segoe UI Symbol" w:cs="Segoe UI Symbol"/>
                <w:color w:val="000000"/>
                <w:sz w:val="19"/>
                <w:szCs w:val="19"/>
                <w:lang w:val="en-US"/>
              </w:rPr>
              <w:t xml:space="preserve"> </w:t>
            </w:r>
            <w:r w:rsidR="00A859E5" w:rsidRPr="00AF7083">
              <w:rPr>
                <w:rFonts w:ascii="Segoe UI Symbol" w:eastAsia="Calibri" w:hAnsi="Segoe UI Symbol" w:cs="Segoe UI Symbol"/>
                <w:color w:val="000000"/>
                <w:sz w:val="19"/>
                <w:szCs w:val="19"/>
                <w:lang w:val="en-US"/>
              </w:rPr>
              <w:t xml:space="preserve"> </w:t>
            </w:r>
            <w:r w:rsidR="0029126B">
              <w:rPr>
                <w:rFonts w:ascii="Segoe UI Symbol" w:eastAsia="Calibri" w:hAnsi="Segoe UI Symbol" w:cs="Segoe UI Symbol"/>
                <w:color w:val="000000"/>
                <w:sz w:val="19"/>
                <w:szCs w:val="19"/>
                <w:lang w:val="en-US"/>
              </w:rPr>
              <w:t xml:space="preserve"> </w:t>
            </w:r>
            <w:sdt>
              <w:sdtPr>
                <w:rPr>
                  <w:rFonts w:ascii="Segoe UI Symbol" w:eastAsia="Calibri" w:hAnsi="Segoe UI Symbol" w:cs="Segoe UI Symbol"/>
                  <w:color w:val="000000"/>
                  <w:sz w:val="19"/>
                  <w:szCs w:val="19"/>
                  <w:lang w:val="en-US"/>
                </w:rPr>
                <w:id w:val="1749533007"/>
                <w14:checkbox>
                  <w14:checked w14:val="0"/>
                  <w14:checkedState w14:val="2612" w14:font="MS Gothic"/>
                  <w14:uncheckedState w14:val="2610" w14:font="MS Gothic"/>
                </w14:checkbox>
              </w:sdtPr>
              <w:sdtContent>
                <w:r w:rsidR="0029126B">
                  <w:rPr>
                    <w:rFonts w:ascii="MS Gothic" w:eastAsia="MS Gothic" w:hAnsi="MS Gothic" w:cs="Segoe UI Symbol" w:hint="eastAsia"/>
                    <w:color w:val="000000"/>
                    <w:sz w:val="19"/>
                    <w:szCs w:val="19"/>
                    <w:lang w:val="en-US"/>
                  </w:rPr>
                  <w:t>☐</w:t>
                </w:r>
              </w:sdtContent>
            </w:sdt>
            <w:r w:rsidR="0029126B" w:rsidRPr="00AF7083">
              <w:rPr>
                <w:rFonts w:ascii="Segoe UI Symbol" w:eastAsia="Calibri" w:hAnsi="Segoe UI Symbol" w:cs="Segoe UI Symbol"/>
                <w:color w:val="000000"/>
                <w:sz w:val="19"/>
                <w:szCs w:val="19"/>
                <w:lang w:val="en-US"/>
              </w:rPr>
              <w:t xml:space="preserve"> &gt;1000 GB</w:t>
            </w:r>
          </w:p>
        </w:tc>
      </w:tr>
    </w:tbl>
    <w:p w14:paraId="25A45917" w14:textId="77777777" w:rsidR="00B43315" w:rsidRDefault="00B43315">
      <w:pPr>
        <w:widowControl/>
        <w:autoSpaceDE/>
        <w:autoSpaceDN/>
        <w:adjustRightInd/>
        <w:spacing w:after="200" w:line="276" w:lineRule="auto"/>
      </w:pPr>
    </w:p>
    <w:p w14:paraId="2CFA9B5A" w14:textId="77777777" w:rsidR="00BD0D6B" w:rsidRDefault="00B43315">
      <w:pPr>
        <w:widowControl/>
        <w:autoSpaceDE/>
        <w:autoSpaceDN/>
        <w:adjustRightInd/>
        <w:spacing w:after="200" w:line="276" w:lineRule="auto"/>
      </w:pPr>
      <w:r>
        <w:br w:type="page"/>
      </w:r>
    </w:p>
    <w:tbl>
      <w:tblPr>
        <w:tblW w:w="10001" w:type="dxa"/>
        <w:tblInd w:w="57" w:type="dxa"/>
        <w:tblBorders>
          <w:top w:val="single" w:sz="6" w:space="0" w:color="D9D9D9" w:themeColor="background1" w:themeShade="D9"/>
          <w:insideH w:val="single" w:sz="6" w:space="0" w:color="D9D9D9" w:themeColor="background1" w:themeShade="D9"/>
        </w:tblBorders>
        <w:tblLayout w:type="fixed"/>
        <w:tblCellMar>
          <w:left w:w="0" w:type="dxa"/>
          <w:right w:w="0" w:type="dxa"/>
        </w:tblCellMar>
        <w:tblLook w:val="0000" w:firstRow="0" w:lastRow="0" w:firstColumn="0" w:lastColumn="0" w:noHBand="0" w:noVBand="0"/>
      </w:tblPr>
      <w:tblGrid>
        <w:gridCol w:w="529"/>
        <w:gridCol w:w="4380"/>
        <w:gridCol w:w="5092"/>
      </w:tblGrid>
      <w:tr w:rsidR="00A859E5" w:rsidRPr="00B543FA" w14:paraId="37F701C3" w14:textId="77777777"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252696ED" w14:textId="77777777" w:rsidR="00A859E5" w:rsidRPr="00B543FA" w:rsidRDefault="00822F70" w:rsidP="00A859E5">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lastRenderedPageBreak/>
              <w:t>2</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5478C3A9" w14:textId="77777777" w:rsidR="00A859E5" w:rsidRPr="00A859E5" w:rsidRDefault="00C05F50" w:rsidP="00C05F50">
            <w:pPr>
              <w:widowControl/>
              <w:rPr>
                <w:rFonts w:asciiTheme="minorHAnsi" w:eastAsia="Calibri" w:hAnsiTheme="minorHAnsi" w:cstheme="minorHAnsi"/>
                <w:sz w:val="19"/>
                <w:szCs w:val="19"/>
              </w:rPr>
            </w:pPr>
            <w:r w:rsidRPr="00782D8A">
              <w:rPr>
                <w:rFonts w:asciiTheme="minorHAnsi" w:eastAsia="Calibri" w:hAnsiTheme="minorHAnsi" w:cstheme="minorHAnsi"/>
                <w:b/>
                <w:bCs/>
                <w:color w:val="000000"/>
                <w:sz w:val="19"/>
                <w:szCs w:val="19"/>
              </w:rPr>
              <w:t>What metadata and documentation will accompany the data?</w:t>
            </w:r>
          </w:p>
        </w:tc>
      </w:tr>
      <w:tr w:rsidR="00782D8A" w:rsidRPr="00B543FA" w14:paraId="24D96EE8" w14:textId="77777777" w:rsidTr="00CE7171">
        <w:trPr>
          <w:cantSplit/>
          <w:trHeight w:val="60"/>
        </w:trPr>
        <w:tc>
          <w:tcPr>
            <w:tcW w:w="529" w:type="dxa"/>
            <w:tcBorders>
              <w:bottom w:val="single" w:sz="6" w:space="0" w:color="D9D9D9" w:themeColor="background1" w:themeShade="D9"/>
            </w:tcBorders>
            <w:tcMar>
              <w:top w:w="170" w:type="dxa"/>
              <w:left w:w="57" w:type="dxa"/>
              <w:bottom w:w="170" w:type="dxa"/>
              <w:right w:w="0" w:type="dxa"/>
            </w:tcMar>
          </w:tcPr>
          <w:p w14:paraId="1A0B67BD" w14:textId="77777777" w:rsidR="00782D8A" w:rsidRPr="00B543FA" w:rsidRDefault="00822F70" w:rsidP="00782D8A">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2</w:t>
            </w:r>
            <w:r w:rsidR="00782D8A" w:rsidRPr="00B543FA">
              <w:rPr>
                <w:rFonts w:asciiTheme="minorHAnsi" w:eastAsia="Calibri" w:hAnsiTheme="minorHAnsi" w:cstheme="minorHAnsi"/>
                <w:color w:val="000000"/>
                <w:sz w:val="19"/>
                <w:szCs w:val="19"/>
                <w:lang w:val="nl-NL"/>
              </w:rPr>
              <w:t>.</w:t>
            </w:r>
            <w:r w:rsidR="00782D8A">
              <w:rPr>
                <w:rFonts w:asciiTheme="minorHAnsi" w:eastAsia="Calibri" w:hAnsiTheme="minorHAnsi" w:cstheme="minorHAnsi"/>
                <w:color w:val="000000"/>
                <w:sz w:val="19"/>
                <w:szCs w:val="19"/>
                <w:lang w:val="nl-NL"/>
              </w:rPr>
              <w:t>1</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42978597" w14:textId="77777777" w:rsidR="00782D8A" w:rsidRPr="00B527BC" w:rsidRDefault="00782D8A" w:rsidP="00782D8A">
            <w:pPr>
              <w:widowControl/>
              <w:suppressAutoHyphens/>
              <w:spacing w:line="270" w:lineRule="atLeast"/>
              <w:textAlignment w:val="center"/>
              <w:rPr>
                <w:rFonts w:asciiTheme="minorHAnsi" w:eastAsia="Calibri" w:hAnsiTheme="minorHAnsi" w:cstheme="minorHAnsi"/>
                <w:bCs/>
                <w:color w:val="000000"/>
                <w:sz w:val="19"/>
                <w:szCs w:val="19"/>
              </w:rPr>
            </w:pPr>
            <w:r w:rsidRPr="00B527BC">
              <w:rPr>
                <w:rFonts w:asciiTheme="minorHAnsi" w:eastAsia="Calibri" w:hAnsiTheme="minorHAnsi" w:cstheme="minorHAnsi"/>
                <w:bCs/>
                <w:color w:val="000000"/>
                <w:sz w:val="19"/>
                <w:szCs w:val="19"/>
              </w:rPr>
              <w:t>Indicate what documentation will accompany the data.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3248CBB3" w14:textId="77777777" w:rsidR="000934D5" w:rsidRDefault="000934D5" w:rsidP="000934D5">
            <w:pPr>
              <w:pStyle w:val="NormalWeb"/>
              <w:rPr>
                <w:rFonts w:ascii="Calibri" w:eastAsia="Calibri" w:hAnsi="Calibri" w:cs="Calibri"/>
                <w:sz w:val="19"/>
                <w:szCs w:val="19"/>
              </w:rPr>
            </w:pPr>
            <w:r w:rsidRPr="000934D5">
              <w:rPr>
                <w:rFonts w:ascii="Calibri" w:eastAsia="Calibri" w:hAnsi="Calibri" w:cs="Calibri"/>
                <w:sz w:val="19"/>
                <w:szCs w:val="19"/>
              </w:rPr>
              <w:t>Data dictionaries describing variable definitions and units</w:t>
            </w:r>
            <w:r>
              <w:rPr>
                <w:rFonts w:ascii="Calibri" w:eastAsia="Calibri" w:hAnsi="Calibri" w:cs="Calibri"/>
                <w:sz w:val="19"/>
                <w:szCs w:val="19"/>
              </w:rPr>
              <w:t xml:space="preserve">. </w:t>
            </w:r>
          </w:p>
          <w:p w14:paraId="1F65C081" w14:textId="05AF547C" w:rsidR="000934D5" w:rsidRDefault="000934D5" w:rsidP="000934D5">
            <w:pPr>
              <w:pStyle w:val="NormalWeb"/>
              <w:rPr>
                <w:rFonts w:ascii="Calibri" w:eastAsia="Calibri" w:hAnsi="Calibri" w:cs="Calibri"/>
                <w:sz w:val="19"/>
                <w:szCs w:val="19"/>
              </w:rPr>
            </w:pPr>
            <w:r w:rsidRPr="000934D5">
              <w:rPr>
                <w:rFonts w:ascii="Calibri" w:eastAsia="Calibri" w:hAnsi="Calibri" w:cs="Calibri"/>
                <w:sz w:val="19"/>
                <w:szCs w:val="19"/>
              </w:rPr>
              <w:t>Methodology documentation detailing data collection and pre</w:t>
            </w:r>
            <w:r>
              <w:rPr>
                <w:rFonts w:ascii="Calibri" w:eastAsia="Calibri" w:hAnsi="Calibri" w:cs="Calibri"/>
                <w:sz w:val="19"/>
                <w:szCs w:val="19"/>
              </w:rPr>
              <w:t>-</w:t>
            </w:r>
            <w:r w:rsidRPr="000934D5">
              <w:rPr>
                <w:rFonts w:ascii="Calibri" w:eastAsia="Calibri" w:hAnsi="Calibri" w:cs="Calibri"/>
                <w:sz w:val="19"/>
                <w:szCs w:val="19"/>
              </w:rPr>
              <w:t>processing steps.</w:t>
            </w:r>
          </w:p>
          <w:p w14:paraId="387CBFDE" w14:textId="2DBB63C7" w:rsidR="00675A7C" w:rsidRPr="000934D5" w:rsidRDefault="000934D5" w:rsidP="000934D5">
            <w:pPr>
              <w:pStyle w:val="NormalWeb"/>
              <w:rPr>
                <w:rFonts w:ascii="Calibri" w:eastAsia="Calibri" w:hAnsi="Calibri" w:cs="Calibri"/>
                <w:sz w:val="19"/>
                <w:szCs w:val="19"/>
              </w:rPr>
            </w:pPr>
            <w:r w:rsidRPr="000934D5">
              <w:rPr>
                <w:rFonts w:ascii="Calibri" w:eastAsia="Calibri" w:hAnsi="Calibri" w:cs="Calibri"/>
                <w:sz w:val="19"/>
                <w:szCs w:val="19"/>
              </w:rPr>
              <w:t>README files for each dataset.</w:t>
            </w:r>
          </w:p>
        </w:tc>
      </w:tr>
      <w:tr w:rsidR="00782D8A" w:rsidRPr="00B543FA" w14:paraId="407E8352" w14:textId="77777777" w:rsidTr="0073144D">
        <w:trPr>
          <w:trHeight w:val="60"/>
        </w:trPr>
        <w:tc>
          <w:tcPr>
            <w:tcW w:w="529" w:type="dxa"/>
            <w:tcBorders>
              <w:bottom w:val="single" w:sz="6" w:space="0" w:color="D9D9D9" w:themeColor="background1" w:themeShade="D9"/>
            </w:tcBorders>
            <w:tcMar>
              <w:top w:w="170" w:type="dxa"/>
              <w:left w:w="57" w:type="dxa"/>
              <w:bottom w:w="170" w:type="dxa"/>
              <w:right w:w="0" w:type="dxa"/>
            </w:tcMar>
          </w:tcPr>
          <w:p w14:paraId="44808A28" w14:textId="77777777" w:rsidR="00782D8A" w:rsidRPr="00B543FA" w:rsidRDefault="00822F70" w:rsidP="00782D8A">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2</w:t>
            </w:r>
            <w:r w:rsidR="00782D8A">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1240EC23" w14:textId="77777777" w:rsidR="00782D8A" w:rsidRDefault="00782D8A" w:rsidP="00782D8A">
            <w:pPr>
              <w:widowControl/>
              <w:suppressAutoHyphens/>
              <w:spacing w:line="270" w:lineRule="atLeast"/>
              <w:textAlignment w:val="center"/>
              <w:rPr>
                <w:rFonts w:asciiTheme="minorHAnsi" w:eastAsia="Calibri" w:hAnsiTheme="minorHAnsi" w:cstheme="minorHAnsi"/>
                <w:color w:val="000000"/>
                <w:sz w:val="19"/>
                <w:szCs w:val="19"/>
              </w:rPr>
            </w:pPr>
            <w:r w:rsidRPr="0014308F">
              <w:rPr>
                <w:rFonts w:asciiTheme="minorHAnsi" w:eastAsia="Calibri" w:hAnsiTheme="minorHAnsi" w:cstheme="minorHAnsi"/>
                <w:color w:val="000000"/>
                <w:sz w:val="19"/>
                <w:szCs w:val="19"/>
              </w:rPr>
              <w:t xml:space="preserve">Indicate which metadata will be provided to </w:t>
            </w:r>
            <w:proofErr w:type="gramStart"/>
            <w:r w:rsidRPr="0014308F">
              <w:rPr>
                <w:rFonts w:asciiTheme="minorHAnsi" w:eastAsia="Calibri" w:hAnsiTheme="minorHAnsi" w:cstheme="minorHAnsi"/>
                <w:color w:val="000000"/>
                <w:sz w:val="19"/>
                <w:szCs w:val="19"/>
              </w:rPr>
              <w:t>help</w:t>
            </w:r>
            <w:proofErr w:type="gramEnd"/>
            <w:r w:rsidRPr="0014308F">
              <w:rPr>
                <w:rFonts w:asciiTheme="minorHAnsi" w:eastAsia="Calibri" w:hAnsiTheme="minorHAnsi" w:cstheme="minorHAnsi"/>
                <w:color w:val="000000"/>
                <w:sz w:val="19"/>
                <w:szCs w:val="19"/>
              </w:rPr>
              <w:t xml:space="preserve"> </w:t>
            </w:r>
          </w:p>
          <w:p w14:paraId="5FAFB8C1" w14:textId="77777777" w:rsidR="00782D8A" w:rsidRPr="00B543FA" w:rsidRDefault="00782D8A" w:rsidP="00782D8A">
            <w:pPr>
              <w:widowControl/>
              <w:suppressAutoHyphens/>
              <w:spacing w:line="270" w:lineRule="atLeast"/>
              <w:textAlignment w:val="center"/>
              <w:rPr>
                <w:rFonts w:asciiTheme="minorHAnsi" w:eastAsia="Calibri" w:hAnsiTheme="minorHAnsi" w:cstheme="minorHAnsi"/>
                <w:color w:val="000000"/>
                <w:sz w:val="19"/>
                <w:szCs w:val="19"/>
                <w:lang w:val="en-US"/>
              </w:rPr>
            </w:pPr>
            <w:r w:rsidRPr="0014308F">
              <w:rPr>
                <w:rFonts w:asciiTheme="minorHAnsi" w:eastAsia="Calibri" w:hAnsiTheme="minorHAnsi" w:cstheme="minorHAnsi"/>
                <w:color w:val="000000"/>
                <w:sz w:val="19"/>
                <w:szCs w:val="19"/>
              </w:rPr>
              <w:t>others identify and discover the data.</w:t>
            </w:r>
            <w:r w:rsidRPr="00B527BC">
              <w:rPr>
                <w:rFonts w:asciiTheme="minorHAnsi" w:eastAsia="Calibri" w:hAnsiTheme="minorHAnsi" w:cstheme="minorHAnsi"/>
                <w:bCs/>
                <w:color w:val="000000"/>
                <w:sz w:val="19"/>
                <w:szCs w:val="19"/>
              </w:rPr>
              <w:t>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70D03001" w14:textId="77777777" w:rsidR="00FF76DA" w:rsidRPr="00FF76DA" w:rsidRDefault="00FF76DA" w:rsidP="00FF76DA">
            <w:pPr>
              <w:widowControl/>
              <w:suppressAutoHyphens/>
              <w:spacing w:line="270" w:lineRule="atLeast"/>
              <w:textAlignment w:val="center"/>
              <w:rPr>
                <w:rFonts w:asciiTheme="minorHAnsi" w:eastAsia="Calibri" w:hAnsiTheme="minorHAnsi" w:cstheme="minorHAnsi"/>
                <w:bCs/>
                <w:color w:val="000000" w:themeColor="text1"/>
                <w:sz w:val="19"/>
                <w:szCs w:val="19"/>
              </w:rPr>
            </w:pPr>
            <w:r w:rsidRPr="00FF76DA">
              <w:rPr>
                <w:rFonts w:asciiTheme="minorHAnsi" w:eastAsia="Calibri" w:hAnsiTheme="minorHAnsi" w:cstheme="minorHAnsi"/>
                <w:bCs/>
                <w:color w:val="000000" w:themeColor="text1"/>
                <w:sz w:val="19"/>
                <w:szCs w:val="19"/>
              </w:rPr>
              <w:t>During the research project, data will be organized using a standardized folder structure and consistent file naming conventions to ensure it remains easily findable.</w:t>
            </w:r>
          </w:p>
          <w:p w14:paraId="7DCE8421" w14:textId="77777777" w:rsidR="00FF76DA" w:rsidRPr="00FF76DA" w:rsidRDefault="00FF76DA" w:rsidP="00FF76DA">
            <w:pPr>
              <w:widowControl/>
              <w:suppressAutoHyphens/>
              <w:spacing w:line="270" w:lineRule="atLeast"/>
              <w:textAlignment w:val="center"/>
              <w:rPr>
                <w:rFonts w:asciiTheme="minorHAnsi" w:eastAsia="Calibri" w:hAnsiTheme="minorHAnsi" w:cstheme="minorHAnsi"/>
                <w:bCs/>
                <w:color w:val="000000" w:themeColor="text1"/>
                <w:sz w:val="19"/>
                <w:szCs w:val="19"/>
              </w:rPr>
            </w:pPr>
          </w:p>
          <w:p w14:paraId="76AFEA3C" w14:textId="77777777" w:rsidR="00FF76DA" w:rsidRPr="00FF76DA" w:rsidRDefault="00FF76DA" w:rsidP="00FF76DA">
            <w:pPr>
              <w:widowControl/>
              <w:suppressAutoHyphens/>
              <w:spacing w:line="270" w:lineRule="atLeast"/>
              <w:textAlignment w:val="center"/>
              <w:rPr>
                <w:rFonts w:asciiTheme="minorHAnsi" w:eastAsia="Calibri" w:hAnsiTheme="minorHAnsi" w:cstheme="minorHAnsi"/>
                <w:bCs/>
                <w:color w:val="000000" w:themeColor="text1"/>
                <w:sz w:val="19"/>
                <w:szCs w:val="19"/>
              </w:rPr>
            </w:pPr>
            <w:r w:rsidRPr="00FF76DA">
              <w:rPr>
                <w:rFonts w:asciiTheme="minorHAnsi" w:eastAsia="Calibri" w:hAnsiTheme="minorHAnsi" w:cstheme="minorHAnsi"/>
                <w:bCs/>
                <w:color w:val="000000" w:themeColor="text1"/>
                <w:sz w:val="19"/>
                <w:szCs w:val="19"/>
              </w:rPr>
              <w:t>Metadata fields will include key information such as the project title, data description, authorship, and licensing details.</w:t>
            </w:r>
          </w:p>
          <w:p w14:paraId="55B9F090" w14:textId="77777777" w:rsidR="00FF76DA" w:rsidRPr="00FF76DA" w:rsidRDefault="00FF76DA" w:rsidP="00FF76DA">
            <w:pPr>
              <w:widowControl/>
              <w:suppressAutoHyphens/>
              <w:spacing w:line="270" w:lineRule="atLeast"/>
              <w:textAlignment w:val="center"/>
              <w:rPr>
                <w:rFonts w:asciiTheme="minorHAnsi" w:eastAsia="Calibri" w:hAnsiTheme="minorHAnsi" w:cstheme="minorHAnsi"/>
                <w:bCs/>
                <w:color w:val="000000" w:themeColor="text1"/>
                <w:sz w:val="19"/>
                <w:szCs w:val="19"/>
              </w:rPr>
            </w:pPr>
          </w:p>
          <w:p w14:paraId="1DFE5138" w14:textId="594EAC63" w:rsidR="00782D8A" w:rsidRPr="00782D8A" w:rsidRDefault="00FF76DA" w:rsidP="00FF76DA">
            <w:pPr>
              <w:widowControl/>
              <w:suppressAutoHyphens/>
              <w:spacing w:line="270" w:lineRule="atLeast"/>
              <w:textAlignment w:val="center"/>
              <w:rPr>
                <w:rFonts w:asciiTheme="minorHAnsi" w:eastAsia="Calibri" w:hAnsiTheme="minorHAnsi" w:cstheme="minorHAnsi"/>
                <w:bCs/>
                <w:color w:val="7F7F7F" w:themeColor="text1" w:themeTint="80"/>
                <w:sz w:val="18"/>
                <w:szCs w:val="19"/>
              </w:rPr>
            </w:pPr>
            <w:r w:rsidRPr="00FF76DA">
              <w:rPr>
                <w:rFonts w:asciiTheme="minorHAnsi" w:eastAsia="Calibri" w:hAnsiTheme="minorHAnsi" w:cstheme="minorHAnsi"/>
                <w:bCs/>
                <w:color w:val="000000" w:themeColor="text1"/>
                <w:sz w:val="19"/>
                <w:szCs w:val="19"/>
              </w:rPr>
              <w:t>Upon project completion, anonymized transcripts will be securely archived and made available with restricted access in the Tilburg University (</w:t>
            </w:r>
            <w:proofErr w:type="spellStart"/>
            <w:r w:rsidRPr="00FF76DA">
              <w:rPr>
                <w:rFonts w:asciiTheme="minorHAnsi" w:eastAsia="Calibri" w:hAnsiTheme="minorHAnsi" w:cstheme="minorHAnsi"/>
                <w:bCs/>
                <w:color w:val="000000" w:themeColor="text1"/>
                <w:sz w:val="19"/>
                <w:szCs w:val="19"/>
              </w:rPr>
              <w:t>TiU</w:t>
            </w:r>
            <w:proofErr w:type="spellEnd"/>
            <w:r w:rsidRPr="00FF76DA">
              <w:rPr>
                <w:rFonts w:asciiTheme="minorHAnsi" w:eastAsia="Calibri" w:hAnsiTheme="minorHAnsi" w:cstheme="minorHAnsi"/>
                <w:bCs/>
                <w:color w:val="000000" w:themeColor="text1"/>
                <w:sz w:val="19"/>
                <w:szCs w:val="19"/>
              </w:rPr>
              <w:t xml:space="preserve">) </w:t>
            </w:r>
            <w:proofErr w:type="spellStart"/>
            <w:r w:rsidRPr="00FF76DA">
              <w:rPr>
                <w:rFonts w:asciiTheme="minorHAnsi" w:eastAsia="Calibri" w:hAnsiTheme="minorHAnsi" w:cstheme="minorHAnsi"/>
                <w:bCs/>
                <w:color w:val="000000" w:themeColor="text1"/>
                <w:sz w:val="19"/>
                <w:szCs w:val="19"/>
              </w:rPr>
              <w:t>Dataverse</w:t>
            </w:r>
            <w:proofErr w:type="spellEnd"/>
            <w:r w:rsidRPr="00FF76DA">
              <w:rPr>
                <w:rFonts w:asciiTheme="minorHAnsi" w:eastAsia="Calibri" w:hAnsiTheme="minorHAnsi" w:cstheme="minorHAnsi"/>
                <w:bCs/>
                <w:color w:val="000000" w:themeColor="text1"/>
                <w:sz w:val="19"/>
                <w:szCs w:val="19"/>
              </w:rPr>
              <w:t xml:space="preserve">, which is part of the </w:t>
            </w:r>
            <w:proofErr w:type="spellStart"/>
            <w:r w:rsidRPr="00FF76DA">
              <w:rPr>
                <w:rFonts w:asciiTheme="minorHAnsi" w:eastAsia="Calibri" w:hAnsiTheme="minorHAnsi" w:cstheme="minorHAnsi"/>
                <w:bCs/>
                <w:color w:val="000000" w:themeColor="text1"/>
                <w:sz w:val="19"/>
                <w:szCs w:val="19"/>
              </w:rPr>
              <w:t>DataverseNL</w:t>
            </w:r>
            <w:proofErr w:type="spellEnd"/>
            <w:r w:rsidRPr="00FF76DA">
              <w:rPr>
                <w:rFonts w:asciiTheme="minorHAnsi" w:eastAsia="Calibri" w:hAnsiTheme="minorHAnsi" w:cstheme="minorHAnsi"/>
                <w:bCs/>
                <w:color w:val="000000" w:themeColor="text1"/>
                <w:sz w:val="19"/>
                <w:szCs w:val="19"/>
              </w:rPr>
              <w:t xml:space="preserve"> network. Metadata following the DDI standard will be attached to the data, and each data file will be accompanied by comprehensive documentation, including a data report.</w:t>
            </w:r>
          </w:p>
        </w:tc>
      </w:tr>
      <w:tr w:rsidR="0073144D" w:rsidRPr="00B543FA" w14:paraId="7F899FA5" w14:textId="77777777" w:rsidTr="0073144D">
        <w:trPr>
          <w:trHeight w:val="60"/>
        </w:trPr>
        <w:tc>
          <w:tcPr>
            <w:tcW w:w="10001" w:type="dxa"/>
            <w:gridSpan w:val="3"/>
            <w:tcBorders>
              <w:bottom w:val="single" w:sz="4" w:space="0" w:color="FFFFFF" w:themeColor="background1"/>
            </w:tcBorders>
            <w:tcMar>
              <w:top w:w="170" w:type="dxa"/>
              <w:left w:w="57" w:type="dxa"/>
              <w:bottom w:w="170" w:type="dxa"/>
              <w:right w:w="0" w:type="dxa"/>
            </w:tcMar>
          </w:tcPr>
          <w:p w14:paraId="766799F1" w14:textId="77777777" w:rsidR="00F67A53" w:rsidRPr="00BD4D3E" w:rsidRDefault="00F67A53" w:rsidP="00782D8A">
            <w:pPr>
              <w:widowControl/>
              <w:suppressAutoHyphens/>
              <w:spacing w:line="270" w:lineRule="atLeast"/>
              <w:textAlignment w:val="center"/>
              <w:rPr>
                <w:rFonts w:asciiTheme="minorHAnsi" w:eastAsia="Calibri" w:hAnsiTheme="minorHAnsi" w:cstheme="minorHAnsi"/>
                <w:color w:val="7F7F7F" w:themeColor="text1" w:themeTint="80"/>
                <w:sz w:val="18"/>
                <w:szCs w:val="19"/>
              </w:rPr>
            </w:pPr>
          </w:p>
        </w:tc>
      </w:tr>
      <w:tr w:rsidR="009E11F7" w:rsidRPr="00B543FA" w14:paraId="7F967D88" w14:textId="77777777" w:rsidTr="00EE0DE3">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5DBE68C3" w14:textId="77777777" w:rsidR="009E11F7" w:rsidRPr="00B543FA" w:rsidRDefault="00822F70" w:rsidP="003F5D4D">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t>3</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6CC5E95D" w14:textId="77777777" w:rsidR="009E11F7" w:rsidRPr="00782D8A" w:rsidRDefault="00C05F50" w:rsidP="001D52D8">
            <w:pPr>
              <w:widowControl/>
              <w:suppressAutoHyphens/>
              <w:spacing w:line="270" w:lineRule="atLeast"/>
              <w:textAlignment w:val="center"/>
              <w:rPr>
                <w:rFonts w:asciiTheme="minorHAnsi" w:eastAsia="Calibri" w:hAnsiTheme="minorHAnsi" w:cstheme="minorHAnsi"/>
                <w:color w:val="000000"/>
                <w:sz w:val="19"/>
                <w:szCs w:val="19"/>
              </w:rPr>
            </w:pPr>
            <w:r w:rsidRPr="00782D8A">
              <w:rPr>
                <w:rFonts w:asciiTheme="minorHAnsi" w:eastAsia="Calibri" w:hAnsiTheme="minorHAnsi" w:cstheme="minorHAnsi"/>
                <w:b/>
                <w:bCs/>
                <w:color w:val="000000"/>
                <w:sz w:val="19"/>
                <w:szCs w:val="19"/>
              </w:rPr>
              <w:t>How will data and metadata be stored and backed up during the research?</w:t>
            </w:r>
          </w:p>
        </w:tc>
      </w:tr>
      <w:tr w:rsidR="009E11F7" w:rsidRPr="00B543FA" w14:paraId="1DAFA045" w14:textId="77777777" w:rsidTr="00782D8A">
        <w:trPr>
          <w:trHeight w:val="60"/>
        </w:trPr>
        <w:tc>
          <w:tcPr>
            <w:tcW w:w="529" w:type="dxa"/>
            <w:tcBorders>
              <w:bottom w:val="single" w:sz="4" w:space="0" w:color="FFFFFF" w:themeColor="background1"/>
            </w:tcBorders>
            <w:tcMar>
              <w:top w:w="170" w:type="dxa"/>
              <w:left w:w="57" w:type="dxa"/>
              <w:bottom w:w="170" w:type="dxa"/>
              <w:right w:w="0" w:type="dxa"/>
            </w:tcMar>
          </w:tcPr>
          <w:p w14:paraId="4B5AC836" w14:textId="77777777" w:rsidR="009E11F7" w:rsidRPr="00B543FA" w:rsidRDefault="00822F70" w:rsidP="009E11F7">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3</w:t>
            </w:r>
            <w:r w:rsidR="009E11F7" w:rsidRPr="00B543FA">
              <w:rPr>
                <w:rFonts w:asciiTheme="minorHAnsi" w:eastAsia="Calibri" w:hAnsiTheme="minorHAnsi" w:cstheme="minorHAnsi"/>
                <w:color w:val="000000"/>
                <w:sz w:val="19"/>
                <w:szCs w:val="19"/>
                <w:lang w:val="nl-NL"/>
              </w:rPr>
              <w:t>.1</w:t>
            </w:r>
          </w:p>
        </w:tc>
        <w:tc>
          <w:tcPr>
            <w:tcW w:w="4380" w:type="dxa"/>
            <w:tcBorders>
              <w:bottom w:val="single" w:sz="4" w:space="0" w:color="FFFFFF" w:themeColor="background1"/>
              <w:right w:val="single" w:sz="6" w:space="0" w:color="D9D9D9" w:themeColor="background1" w:themeShade="D9"/>
            </w:tcBorders>
            <w:tcMar>
              <w:top w:w="170" w:type="dxa"/>
              <w:left w:w="57" w:type="dxa"/>
              <w:bottom w:w="170" w:type="dxa"/>
              <w:right w:w="0" w:type="dxa"/>
            </w:tcMar>
          </w:tcPr>
          <w:p w14:paraId="74BF988E" w14:textId="77777777" w:rsidR="009E11F7" w:rsidRPr="00782D8A"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r w:rsidRPr="00782D8A">
              <w:rPr>
                <w:rFonts w:asciiTheme="minorHAnsi" w:eastAsia="Calibri" w:hAnsiTheme="minorHAnsi" w:cstheme="minorHAnsi"/>
                <w:color w:val="000000"/>
                <w:sz w:val="19"/>
                <w:szCs w:val="19"/>
              </w:rPr>
              <w:t>Describe where the data</w:t>
            </w:r>
            <w:r w:rsidR="0077302D">
              <w:rPr>
                <w:rFonts w:asciiTheme="minorHAnsi" w:eastAsia="Calibri" w:hAnsiTheme="minorHAnsi" w:cstheme="minorHAnsi"/>
                <w:color w:val="000000"/>
                <w:sz w:val="19"/>
                <w:szCs w:val="19"/>
              </w:rPr>
              <w:t xml:space="preserve"> and metadata</w:t>
            </w:r>
            <w:r w:rsidRPr="00782D8A">
              <w:rPr>
                <w:rFonts w:asciiTheme="minorHAnsi" w:eastAsia="Calibri" w:hAnsiTheme="minorHAnsi" w:cstheme="minorHAnsi"/>
                <w:color w:val="000000"/>
                <w:sz w:val="19"/>
                <w:szCs w:val="19"/>
              </w:rPr>
              <w:t xml:space="preserve"> will be stored and backed up during the project.</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80" w:type="dxa"/>
            </w:tcMar>
          </w:tcPr>
          <w:p w14:paraId="754C70BA" w14:textId="77777777" w:rsidR="001E4FB0" w:rsidRPr="00782D8A" w:rsidRDefault="00000000" w:rsidP="009E11F7">
            <w:pPr>
              <w:widowControl/>
              <w:suppressAutoHyphens/>
              <w:spacing w:line="270" w:lineRule="atLeast"/>
              <w:textAlignment w:val="center"/>
              <w:rPr>
                <w:rFonts w:asciiTheme="minorHAnsi" w:eastAsia="Calibri" w:hAnsiTheme="minorHAnsi" w:cstheme="minorHAnsi"/>
                <w:color w:val="000000"/>
                <w:sz w:val="19"/>
                <w:szCs w:val="19"/>
              </w:rPr>
            </w:pPr>
            <w:sdt>
              <w:sdtPr>
                <w:rPr>
                  <w:rFonts w:asciiTheme="minorHAnsi" w:eastAsia="Calibri" w:hAnsiTheme="minorHAnsi" w:cstheme="minorHAnsi"/>
                  <w:color w:val="000000"/>
                  <w:sz w:val="19"/>
                  <w:szCs w:val="19"/>
                </w:rPr>
                <w:id w:val="1556973237"/>
                <w14:checkbox>
                  <w14:checked w14:val="1"/>
                  <w14:checkedState w14:val="2612" w14:font="MS Gothic"/>
                  <w14:uncheckedState w14:val="2610" w14:font="MS Gothic"/>
                </w14:checkbox>
              </w:sdtPr>
              <w:sdtContent>
                <w:r w:rsidR="005717A7">
                  <w:rPr>
                    <w:rFonts w:ascii="MS Gothic" w:eastAsia="MS Gothic" w:hAnsi="MS Gothic" w:cstheme="minorHAnsi" w:hint="eastAsia"/>
                    <w:color w:val="000000"/>
                    <w:sz w:val="19"/>
                    <w:szCs w:val="19"/>
                  </w:rPr>
                  <w:t>☒</w:t>
                </w:r>
              </w:sdtContent>
            </w:sdt>
            <w:r w:rsidR="00A77576">
              <w:rPr>
                <w:rFonts w:asciiTheme="minorHAnsi" w:eastAsia="Calibri" w:hAnsiTheme="minorHAnsi" w:cstheme="minorHAnsi"/>
                <w:color w:val="000000"/>
                <w:sz w:val="19"/>
                <w:szCs w:val="19"/>
              </w:rPr>
              <w:t xml:space="preserve"> </w:t>
            </w:r>
            <w:r w:rsidR="00782D8A" w:rsidRPr="00782D8A">
              <w:rPr>
                <w:rFonts w:asciiTheme="minorHAnsi" w:eastAsia="Calibri" w:hAnsiTheme="minorHAnsi" w:cstheme="minorHAnsi"/>
                <w:color w:val="000000"/>
                <w:sz w:val="19"/>
                <w:szCs w:val="19"/>
              </w:rPr>
              <w:t xml:space="preserve">Institution networked research </w:t>
            </w:r>
            <w:proofErr w:type="gramStart"/>
            <w:r w:rsidR="00782D8A" w:rsidRPr="00782D8A">
              <w:rPr>
                <w:rFonts w:asciiTheme="minorHAnsi" w:eastAsia="Calibri" w:hAnsiTheme="minorHAnsi" w:cstheme="minorHAnsi"/>
                <w:color w:val="000000"/>
                <w:sz w:val="19"/>
                <w:szCs w:val="19"/>
              </w:rPr>
              <w:t>storage</w:t>
            </w:r>
            <w:proofErr w:type="gramEnd"/>
          </w:p>
          <w:p w14:paraId="108D7434" w14:textId="77777777" w:rsidR="00782D8A" w:rsidRPr="00782D8A" w:rsidRDefault="00000000" w:rsidP="009E11F7">
            <w:pPr>
              <w:widowControl/>
              <w:suppressAutoHyphens/>
              <w:spacing w:line="270" w:lineRule="atLeast"/>
              <w:textAlignment w:val="center"/>
              <w:rPr>
                <w:rFonts w:asciiTheme="minorHAnsi" w:eastAsia="Calibri" w:hAnsiTheme="minorHAnsi" w:cstheme="minorHAnsi"/>
                <w:color w:val="000000"/>
                <w:sz w:val="19"/>
                <w:szCs w:val="19"/>
              </w:rPr>
            </w:pPr>
            <w:sdt>
              <w:sdtPr>
                <w:rPr>
                  <w:rFonts w:asciiTheme="minorHAnsi" w:eastAsia="Calibri" w:hAnsiTheme="minorHAnsi" w:cstheme="minorHAnsi"/>
                  <w:color w:val="000000"/>
                  <w:sz w:val="19"/>
                  <w:szCs w:val="19"/>
                </w:rPr>
                <w:id w:val="646484093"/>
                <w14:checkbox>
                  <w14:checked w14:val="0"/>
                  <w14:checkedState w14:val="2612" w14:font="MS Gothic"/>
                  <w14:uncheckedState w14:val="2610" w14:font="MS Gothic"/>
                </w14:checkbox>
              </w:sdtPr>
              <w:sdtContent>
                <w:r w:rsidR="00A77576">
                  <w:rPr>
                    <w:rFonts w:ascii="MS Gothic" w:eastAsia="MS Gothic" w:hAnsi="MS Gothic" w:cstheme="minorHAnsi" w:hint="eastAsia"/>
                    <w:color w:val="000000"/>
                    <w:sz w:val="19"/>
                    <w:szCs w:val="19"/>
                  </w:rPr>
                  <w:t>☐</w:t>
                </w:r>
              </w:sdtContent>
            </w:sdt>
            <w:r w:rsidR="00A77576">
              <w:rPr>
                <w:rFonts w:asciiTheme="minorHAnsi" w:eastAsia="Calibri" w:hAnsiTheme="minorHAnsi" w:cstheme="minorHAnsi"/>
                <w:color w:val="000000"/>
                <w:sz w:val="19"/>
                <w:szCs w:val="19"/>
              </w:rPr>
              <w:t xml:space="preserve"> </w:t>
            </w:r>
            <w:r w:rsidR="00782D8A" w:rsidRPr="00782D8A">
              <w:rPr>
                <w:rFonts w:asciiTheme="minorHAnsi" w:eastAsia="Calibri" w:hAnsiTheme="minorHAnsi" w:cstheme="minorHAnsi"/>
                <w:color w:val="000000"/>
                <w:sz w:val="19"/>
                <w:szCs w:val="19"/>
              </w:rPr>
              <w:t>Other</w:t>
            </w:r>
            <w:r w:rsidR="00C202EE">
              <w:rPr>
                <w:rFonts w:asciiTheme="minorHAnsi" w:eastAsia="Calibri" w:hAnsiTheme="minorHAnsi" w:cstheme="minorHAnsi"/>
                <w:color w:val="000000"/>
                <w:sz w:val="19"/>
                <w:szCs w:val="19"/>
              </w:rPr>
              <w:t xml:space="preserve"> (please specify)</w:t>
            </w:r>
          </w:p>
        </w:tc>
      </w:tr>
      <w:tr w:rsidR="00782D8A" w:rsidRPr="00B543FA" w14:paraId="183700FB" w14:textId="77777777" w:rsidTr="00782D8A">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75A44570" w14:textId="77777777" w:rsidR="00782D8A" w:rsidRPr="00E56667"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3A08D9BE" w14:textId="77777777" w:rsidR="00782D8A" w:rsidRPr="00782D8A"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color w:val="000000"/>
                <w:sz w:val="19"/>
                <w:szCs w:val="19"/>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80" w:type="dxa"/>
            </w:tcMar>
          </w:tcPr>
          <w:p w14:paraId="009611D6" w14:textId="4932747E" w:rsidR="00687B19" w:rsidRPr="00687B19" w:rsidRDefault="00FF76DA" w:rsidP="009E11F7">
            <w:pPr>
              <w:widowControl/>
              <w:suppressAutoHyphens/>
              <w:spacing w:line="270" w:lineRule="atLeast"/>
              <w:textAlignment w:val="center"/>
              <w:rPr>
                <w:rFonts w:asciiTheme="minorHAnsi" w:eastAsia="Calibri" w:hAnsiTheme="minorHAnsi" w:cstheme="minorHAnsi"/>
                <w:sz w:val="19"/>
                <w:szCs w:val="19"/>
              </w:rPr>
            </w:pPr>
            <w:r w:rsidRPr="00FF76DA">
              <w:rPr>
                <w:rFonts w:asciiTheme="minorHAnsi" w:eastAsia="Calibri" w:hAnsiTheme="minorHAnsi" w:cstheme="minorHAnsi"/>
                <w:sz w:val="19"/>
                <w:szCs w:val="19"/>
              </w:rPr>
              <w:t xml:space="preserve">Throughout the project, the team will </w:t>
            </w:r>
            <w:r>
              <w:rPr>
                <w:rFonts w:asciiTheme="minorHAnsi" w:eastAsia="Calibri" w:hAnsiTheme="minorHAnsi" w:cstheme="minorHAnsi"/>
                <w:sz w:val="19"/>
                <w:szCs w:val="19"/>
              </w:rPr>
              <w:t>use</w:t>
            </w:r>
            <w:r w:rsidRPr="00FF76DA">
              <w:rPr>
                <w:rFonts w:asciiTheme="minorHAnsi" w:eastAsia="Calibri" w:hAnsiTheme="minorHAnsi" w:cstheme="minorHAnsi"/>
                <w:sz w:val="19"/>
                <w:szCs w:val="19"/>
              </w:rPr>
              <w:t xml:space="preserve"> </w:t>
            </w:r>
            <w:proofErr w:type="spellStart"/>
            <w:r w:rsidRPr="00FF76DA">
              <w:rPr>
                <w:rFonts w:asciiTheme="minorHAnsi" w:eastAsia="Calibri" w:hAnsiTheme="minorHAnsi" w:cstheme="minorHAnsi"/>
                <w:sz w:val="19"/>
                <w:szCs w:val="19"/>
              </w:rPr>
              <w:t>SURFdrive</w:t>
            </w:r>
            <w:proofErr w:type="spellEnd"/>
            <w:r w:rsidRPr="00FF76DA">
              <w:rPr>
                <w:rFonts w:asciiTheme="minorHAnsi" w:eastAsia="Calibri" w:hAnsiTheme="minorHAnsi" w:cstheme="minorHAnsi"/>
                <w:sz w:val="19"/>
                <w:szCs w:val="19"/>
              </w:rPr>
              <w:t>, a service provided and maintained by Tilburg University’s ICT department, with regular backups ensured. All research data will be managed in compliance with the university’s established procedures, policies, and workflows, and the necessary measures will be taken to adhere to these standards.</w:t>
            </w:r>
          </w:p>
        </w:tc>
      </w:tr>
      <w:tr w:rsidR="009E11F7" w:rsidRPr="00B543FA" w14:paraId="557F3152" w14:textId="77777777" w:rsidTr="00EE0DE3">
        <w:trPr>
          <w:trHeight w:val="60"/>
        </w:trPr>
        <w:tc>
          <w:tcPr>
            <w:tcW w:w="529" w:type="dxa"/>
            <w:tcBorders>
              <w:bottom w:val="nil"/>
            </w:tcBorders>
            <w:tcMar>
              <w:top w:w="170" w:type="dxa"/>
              <w:left w:w="57" w:type="dxa"/>
              <w:bottom w:w="170" w:type="dxa"/>
              <w:right w:w="0" w:type="dxa"/>
            </w:tcMar>
          </w:tcPr>
          <w:p w14:paraId="112D668B" w14:textId="77777777" w:rsidR="009E11F7" w:rsidRPr="00B543FA" w:rsidRDefault="00822F70" w:rsidP="009E11F7">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3</w:t>
            </w:r>
            <w:r w:rsidR="009E11F7" w:rsidRPr="00B543FA">
              <w:rPr>
                <w:rFonts w:asciiTheme="minorHAnsi" w:eastAsia="Calibri" w:hAnsiTheme="minorHAnsi" w:cstheme="minorHAnsi"/>
                <w:color w:val="000000"/>
                <w:sz w:val="19"/>
                <w:szCs w:val="19"/>
                <w:lang w:val="nl-NL"/>
              </w:rPr>
              <w:t>.2</w:t>
            </w:r>
          </w:p>
        </w:tc>
        <w:tc>
          <w:tcPr>
            <w:tcW w:w="4380" w:type="dxa"/>
            <w:tcBorders>
              <w:bottom w:val="nil"/>
              <w:right w:val="single" w:sz="6" w:space="0" w:color="D9D9D9" w:themeColor="background1" w:themeShade="D9"/>
            </w:tcBorders>
            <w:tcMar>
              <w:top w:w="170" w:type="dxa"/>
              <w:left w:w="57" w:type="dxa"/>
              <w:bottom w:w="170" w:type="dxa"/>
              <w:right w:w="0" w:type="dxa"/>
            </w:tcMar>
          </w:tcPr>
          <w:p w14:paraId="15C39ACF" w14:textId="77777777" w:rsidR="009E11F7" w:rsidRPr="00B543FA" w:rsidRDefault="0073144D" w:rsidP="001D52D8">
            <w:pPr>
              <w:widowControl/>
              <w:suppressAutoHyphens/>
              <w:spacing w:line="270" w:lineRule="atLeast"/>
              <w:textAlignment w:val="center"/>
              <w:rPr>
                <w:rFonts w:asciiTheme="minorHAnsi" w:eastAsia="Calibri" w:hAnsiTheme="minorHAnsi" w:cstheme="minorHAnsi"/>
                <w:color w:val="000000"/>
                <w:sz w:val="19"/>
                <w:szCs w:val="19"/>
                <w:lang w:val="en-US"/>
              </w:rPr>
            </w:pPr>
            <w:r w:rsidRPr="0073144D">
              <w:rPr>
                <w:rFonts w:asciiTheme="minorHAnsi" w:eastAsia="Calibri" w:hAnsiTheme="minorHAnsi" w:cstheme="minorHAnsi"/>
                <w:color w:val="000000"/>
                <w:sz w:val="19"/>
                <w:szCs w:val="19"/>
                <w:lang w:val="en-US"/>
              </w:rPr>
              <w:t>How will data security and protection of sensitive data be taken care of during the research?</w:t>
            </w:r>
          </w:p>
        </w:tc>
        <w:tc>
          <w:tcPr>
            <w:tcW w:w="5092" w:type="dxa"/>
            <w:tcBorders>
              <w:left w:val="single" w:sz="6" w:space="0" w:color="D9D9D9" w:themeColor="background1" w:themeShade="D9"/>
              <w:bottom w:val="nil"/>
            </w:tcBorders>
            <w:tcMar>
              <w:top w:w="170" w:type="dxa"/>
              <w:left w:w="57" w:type="dxa"/>
              <w:bottom w:w="170" w:type="dxa"/>
              <w:right w:w="0" w:type="dxa"/>
            </w:tcMar>
          </w:tcPr>
          <w:p w14:paraId="0C16AACA" w14:textId="77777777" w:rsidR="0073144D" w:rsidRDefault="00000000"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505552308"/>
                <w14:checkbox>
                  <w14:checked w14:val="0"/>
                  <w14:checkedState w14:val="2612" w14:font="MS Gothic"/>
                  <w14:uncheckedState w14:val="2610" w14:font="MS Gothic"/>
                </w14:checkbox>
              </w:sdtPr>
              <w:sdtContent>
                <w:r w:rsidR="00DA2D54">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 xml:space="preserve">Not applicable (no sensitive data) </w:t>
            </w:r>
          </w:p>
          <w:p w14:paraId="5CA2D053" w14:textId="77777777" w:rsidR="0073144D" w:rsidRDefault="00000000"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509862667"/>
                <w14:checkbox>
                  <w14:checked w14:val="0"/>
                  <w14:checkedState w14:val="2612" w14:font="MS Gothic"/>
                  <w14:uncheckedState w14:val="2610" w14:font="MS Gothic"/>
                </w14:checkbox>
              </w:sdtPr>
              <w:sdtContent>
                <w:r w:rsidR="00DA2D54">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 xml:space="preserve">Default security measures of the institution networked research </w:t>
            </w:r>
            <w:proofErr w:type="gramStart"/>
            <w:r w:rsidR="0073144D" w:rsidRPr="0073144D">
              <w:rPr>
                <w:rFonts w:asciiTheme="minorHAnsi" w:eastAsia="Calibri" w:hAnsiTheme="minorHAnsi" w:cstheme="minorHAnsi"/>
                <w:color w:val="000000"/>
                <w:sz w:val="19"/>
                <w:szCs w:val="19"/>
                <w:lang w:val="en-US"/>
              </w:rPr>
              <w:t>storage</w:t>
            </w:r>
            <w:proofErr w:type="gramEnd"/>
          </w:p>
          <w:p w14:paraId="6D1EE68A" w14:textId="5655A735" w:rsidR="009E11F7" w:rsidRPr="00B543FA" w:rsidRDefault="00000000"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93918382"/>
                <w14:checkbox>
                  <w14:checked w14:val="1"/>
                  <w14:checkedState w14:val="2612" w14:font="MS Gothic"/>
                  <w14:uncheckedState w14:val="2610" w14:font="MS Gothic"/>
                </w14:checkbox>
              </w:sdtPr>
              <w:sdtContent>
                <w:r w:rsidR="000C783B">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Additi</w:t>
            </w:r>
            <w:r w:rsidR="0073144D">
              <w:rPr>
                <w:rFonts w:asciiTheme="minorHAnsi" w:eastAsia="Calibri" w:hAnsiTheme="minorHAnsi" w:cstheme="minorHAnsi"/>
                <w:color w:val="000000"/>
                <w:sz w:val="19"/>
                <w:szCs w:val="19"/>
                <w:lang w:val="en-US"/>
              </w:rPr>
              <w:t>onal security measures</w:t>
            </w:r>
            <w:r w:rsidR="003F5F5B">
              <w:rPr>
                <w:rFonts w:asciiTheme="minorHAnsi" w:eastAsia="Calibri" w:hAnsiTheme="minorHAnsi" w:cstheme="minorHAnsi"/>
                <w:color w:val="000000"/>
                <w:sz w:val="19"/>
                <w:szCs w:val="19"/>
                <w:lang w:val="en-US"/>
              </w:rPr>
              <w:t xml:space="preserve"> (please specify)</w:t>
            </w:r>
          </w:p>
        </w:tc>
      </w:tr>
      <w:tr w:rsidR="009E11F7" w:rsidRPr="00B543FA" w14:paraId="15DF7FAB" w14:textId="77777777" w:rsidTr="00EE0DE3">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14:paraId="0B93F3EE" w14:textId="77777777" w:rsidR="009E11F7" w:rsidRPr="00B543FA" w:rsidRDefault="009E11F7" w:rsidP="009E11F7">
            <w:pPr>
              <w:widowControl/>
              <w:rPr>
                <w:rFonts w:asciiTheme="minorHAnsi" w:eastAsia="Calibri" w:hAnsiTheme="minorHAnsi" w:cstheme="minorHAnsi"/>
                <w:sz w:val="19"/>
                <w:szCs w:val="19"/>
                <w:lang w:val="en-US"/>
              </w:rPr>
            </w:pP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46019C78" w14:textId="77777777" w:rsidR="009E11F7" w:rsidRPr="00B543FA" w:rsidRDefault="0073144D" w:rsidP="009E11F7">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3A71C4C7" w14:textId="77777777" w:rsidR="003673A3" w:rsidRPr="003673A3" w:rsidRDefault="003673A3" w:rsidP="003673A3">
            <w:pPr>
              <w:widowControl/>
              <w:suppressAutoHyphens/>
              <w:spacing w:line="260" w:lineRule="atLeast"/>
              <w:textAlignment w:val="center"/>
              <w:rPr>
                <w:rFonts w:asciiTheme="minorHAnsi" w:eastAsia="Calibri" w:hAnsiTheme="minorHAnsi" w:cstheme="minorHAnsi"/>
                <w:sz w:val="19"/>
                <w:szCs w:val="19"/>
                <w:lang w:val="en-US"/>
              </w:rPr>
            </w:pPr>
            <w:r w:rsidRPr="003673A3">
              <w:rPr>
                <w:rFonts w:asciiTheme="minorHAnsi" w:eastAsia="Calibri" w:hAnsiTheme="minorHAnsi" w:cstheme="minorHAnsi"/>
                <w:sz w:val="19"/>
                <w:szCs w:val="19"/>
                <w:lang w:val="en-US"/>
              </w:rPr>
              <w:t xml:space="preserve">Default security measures of </w:t>
            </w:r>
            <w:proofErr w:type="spellStart"/>
            <w:r w:rsidRPr="003673A3">
              <w:rPr>
                <w:rFonts w:asciiTheme="minorHAnsi" w:eastAsia="Calibri" w:hAnsiTheme="minorHAnsi" w:cstheme="minorHAnsi"/>
                <w:sz w:val="19"/>
                <w:szCs w:val="19"/>
                <w:lang w:val="en-US"/>
              </w:rPr>
              <w:t>SURFdrive</w:t>
            </w:r>
            <w:proofErr w:type="spellEnd"/>
            <w:r w:rsidRPr="003673A3">
              <w:rPr>
                <w:rFonts w:asciiTheme="minorHAnsi" w:eastAsia="Calibri" w:hAnsiTheme="minorHAnsi" w:cstheme="minorHAnsi"/>
                <w:sz w:val="19"/>
                <w:szCs w:val="19"/>
                <w:lang w:val="en-US"/>
              </w:rPr>
              <w:t>.</w:t>
            </w:r>
          </w:p>
          <w:p w14:paraId="46DC8B79" w14:textId="3996C90E" w:rsidR="000C783B" w:rsidRPr="000C783B" w:rsidRDefault="003673A3" w:rsidP="003673A3">
            <w:pPr>
              <w:widowControl/>
              <w:suppressAutoHyphens/>
              <w:spacing w:line="260" w:lineRule="atLeast"/>
              <w:textAlignment w:val="center"/>
              <w:rPr>
                <w:rFonts w:asciiTheme="minorHAnsi" w:eastAsia="Calibri" w:hAnsiTheme="minorHAnsi" w:cstheme="minorHAnsi"/>
                <w:sz w:val="19"/>
                <w:szCs w:val="19"/>
                <w:lang w:val="en-US"/>
              </w:rPr>
            </w:pPr>
            <w:r w:rsidRPr="003673A3">
              <w:rPr>
                <w:rFonts w:asciiTheme="minorHAnsi" w:eastAsia="Calibri" w:hAnsiTheme="minorHAnsi" w:cstheme="minorHAnsi"/>
                <w:sz w:val="19"/>
                <w:szCs w:val="19"/>
                <w:lang w:val="en-US"/>
              </w:rPr>
              <w:t>Data containing personal information will be anonymized before storage.</w:t>
            </w:r>
          </w:p>
        </w:tc>
      </w:tr>
      <w:tr w:rsidR="00566BF2" w:rsidRPr="00B543FA" w14:paraId="77FE5EC3" w14:textId="77777777" w:rsidTr="00B7288F">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3A318D60" w14:textId="77777777" w:rsidR="00566BF2" w:rsidRPr="00B543FA" w:rsidRDefault="00822F70" w:rsidP="00B7288F">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lastRenderedPageBreak/>
              <w:t>4</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1A0975F1" w14:textId="77777777" w:rsidR="00566BF2" w:rsidRPr="00E5581E" w:rsidRDefault="00C05F50" w:rsidP="00B7288F">
            <w:pPr>
              <w:widowControl/>
              <w:suppressAutoHyphens/>
              <w:spacing w:line="270" w:lineRule="atLeast"/>
              <w:textAlignment w:val="center"/>
              <w:rPr>
                <w:rFonts w:asciiTheme="minorHAnsi" w:eastAsia="Calibri" w:hAnsiTheme="minorHAnsi" w:cstheme="minorHAnsi"/>
                <w:color w:val="000000"/>
                <w:sz w:val="19"/>
                <w:szCs w:val="19"/>
              </w:rPr>
            </w:pPr>
            <w:r w:rsidRPr="00E5581E">
              <w:rPr>
                <w:rFonts w:asciiTheme="minorHAnsi" w:eastAsia="Calibri" w:hAnsiTheme="minorHAnsi" w:cstheme="minorHAnsi"/>
                <w:b/>
                <w:bCs/>
                <w:color w:val="000000"/>
                <w:sz w:val="19"/>
                <w:szCs w:val="19"/>
              </w:rPr>
              <w:t>How will you handle issues regarding the processing of personal information and intellectual property rights and ownership?</w:t>
            </w:r>
          </w:p>
        </w:tc>
      </w:tr>
      <w:tr w:rsidR="009E11F7" w:rsidRPr="00B543FA" w14:paraId="41FBE19F" w14:textId="77777777" w:rsidTr="00D33742">
        <w:trPr>
          <w:cantSplit/>
          <w:trHeight w:val="60"/>
        </w:trPr>
        <w:tc>
          <w:tcPr>
            <w:tcW w:w="529" w:type="dxa"/>
            <w:tcBorders>
              <w:bottom w:val="single" w:sz="4" w:space="0" w:color="FFFFFF" w:themeColor="background1"/>
            </w:tcBorders>
            <w:tcMar>
              <w:top w:w="170" w:type="dxa"/>
              <w:left w:w="57" w:type="dxa"/>
              <w:bottom w:w="170" w:type="dxa"/>
              <w:right w:w="0" w:type="dxa"/>
            </w:tcMar>
          </w:tcPr>
          <w:p w14:paraId="7486523A" w14:textId="77777777" w:rsidR="009E11F7" w:rsidRPr="00B543FA" w:rsidRDefault="00822F70" w:rsidP="00A43072">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4</w:t>
            </w:r>
            <w:r w:rsidR="009E11F7" w:rsidRPr="00B543FA">
              <w:rPr>
                <w:rFonts w:asciiTheme="minorHAnsi" w:eastAsia="Calibri" w:hAnsiTheme="minorHAnsi" w:cstheme="minorHAnsi"/>
                <w:color w:val="000000"/>
                <w:sz w:val="19"/>
                <w:szCs w:val="19"/>
                <w:lang w:val="nl-NL"/>
              </w:rPr>
              <w:t>.</w:t>
            </w:r>
            <w:r w:rsidR="00D33742">
              <w:rPr>
                <w:rFonts w:asciiTheme="minorHAnsi" w:eastAsia="Calibri" w:hAnsiTheme="minorHAnsi" w:cstheme="minorHAnsi"/>
                <w:color w:val="000000"/>
                <w:sz w:val="19"/>
                <w:szCs w:val="19"/>
                <w:lang w:val="nl-NL"/>
              </w:rPr>
              <w:t>1</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600D70C8" w14:textId="77777777" w:rsidR="003D46F1" w:rsidRDefault="00E5581E" w:rsidP="00D33742">
            <w:pPr>
              <w:widowControl/>
              <w:suppressAutoHyphens/>
              <w:spacing w:line="270" w:lineRule="atLeast"/>
              <w:textAlignment w:val="center"/>
              <w:rPr>
                <w:rFonts w:asciiTheme="minorHAnsi" w:eastAsia="Calibri" w:hAnsiTheme="minorHAnsi" w:cstheme="minorHAnsi"/>
                <w:color w:val="000000"/>
                <w:sz w:val="19"/>
                <w:szCs w:val="19"/>
                <w:lang w:val="en-US"/>
              </w:rPr>
            </w:pPr>
            <w:r w:rsidRPr="00E5581E">
              <w:rPr>
                <w:rFonts w:asciiTheme="minorHAnsi" w:eastAsia="Calibri" w:hAnsiTheme="minorHAnsi" w:cstheme="minorHAnsi"/>
                <w:color w:val="000000"/>
                <w:sz w:val="19"/>
                <w:szCs w:val="19"/>
                <w:lang w:val="en-US"/>
              </w:rPr>
              <w:t xml:space="preserve">Will you process and/or store personal data </w:t>
            </w:r>
            <w:proofErr w:type="gramStart"/>
            <w:r w:rsidRPr="00E5581E">
              <w:rPr>
                <w:rFonts w:asciiTheme="minorHAnsi" w:eastAsia="Calibri" w:hAnsiTheme="minorHAnsi" w:cstheme="minorHAnsi"/>
                <w:color w:val="000000"/>
                <w:sz w:val="19"/>
                <w:szCs w:val="19"/>
                <w:lang w:val="en-US"/>
              </w:rPr>
              <w:t>during</w:t>
            </w:r>
            <w:proofErr w:type="gramEnd"/>
            <w:r w:rsidRPr="00E5581E">
              <w:rPr>
                <w:rFonts w:asciiTheme="minorHAnsi" w:eastAsia="Calibri" w:hAnsiTheme="minorHAnsi" w:cstheme="minorHAnsi"/>
                <w:color w:val="000000"/>
                <w:sz w:val="19"/>
                <w:szCs w:val="19"/>
                <w:lang w:val="en-US"/>
              </w:rPr>
              <w:t xml:space="preserve"> </w:t>
            </w:r>
          </w:p>
          <w:p w14:paraId="7EAC9047" w14:textId="77777777" w:rsidR="009E11F7" w:rsidRPr="00B543FA" w:rsidRDefault="00E5581E" w:rsidP="00D33742">
            <w:pPr>
              <w:widowControl/>
              <w:suppressAutoHyphens/>
              <w:spacing w:line="270" w:lineRule="atLeast"/>
              <w:textAlignment w:val="center"/>
              <w:rPr>
                <w:rFonts w:asciiTheme="minorHAnsi" w:eastAsia="Calibri" w:hAnsiTheme="minorHAnsi" w:cstheme="minorHAnsi"/>
                <w:color w:val="000000"/>
                <w:sz w:val="19"/>
                <w:szCs w:val="19"/>
                <w:lang w:val="en-US"/>
              </w:rPr>
            </w:pPr>
            <w:r w:rsidRPr="00E5581E">
              <w:rPr>
                <w:rFonts w:asciiTheme="minorHAnsi" w:eastAsia="Calibri" w:hAnsiTheme="minorHAnsi" w:cstheme="minorHAnsi"/>
                <w:color w:val="000000"/>
                <w:sz w:val="19"/>
                <w:szCs w:val="19"/>
                <w:lang w:val="en-US"/>
              </w:rPr>
              <w:t xml:space="preserve">your project? </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14:paraId="3D27FC03" w14:textId="77777777" w:rsidR="009E11F7" w:rsidRPr="00B543FA" w:rsidRDefault="00000000" w:rsidP="0076458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959920189"/>
                <w14:checkbox>
                  <w14:checked w14:val="1"/>
                  <w14:checkedState w14:val="2612" w14:font="MS Gothic"/>
                  <w14:uncheckedState w14:val="2610" w14:font="MS Gothic"/>
                </w14:checkbox>
              </w:sdtPr>
              <w:sdtContent>
                <w:r w:rsidR="005717A7">
                  <w:rPr>
                    <w:rFonts w:ascii="MS Gothic" w:eastAsia="MS Gothic" w:hAnsi="MS Gothic" w:cstheme="minorHAnsi" w:hint="eastAsia"/>
                    <w:color w:val="000000"/>
                    <w:sz w:val="19"/>
                    <w:szCs w:val="19"/>
                    <w:lang w:val="en-US"/>
                  </w:rPr>
                  <w:t>☒</w:t>
                </w:r>
              </w:sdtContent>
            </w:sdt>
            <w:r w:rsidR="001A09C2">
              <w:rPr>
                <w:rFonts w:asciiTheme="minorHAnsi" w:eastAsia="Calibri" w:hAnsiTheme="minorHAnsi" w:cstheme="minorHAnsi"/>
                <w:color w:val="000000"/>
                <w:sz w:val="19"/>
                <w:szCs w:val="19"/>
                <w:lang w:val="en-US"/>
              </w:rPr>
              <w:t xml:space="preserve"> </w:t>
            </w:r>
            <w:r w:rsidR="00E5581E"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915588862"/>
                <w14:checkbox>
                  <w14:checked w14:val="0"/>
                  <w14:checkedState w14:val="2612" w14:font="MS Gothic"/>
                  <w14:uncheckedState w14:val="2610" w14:font="MS Gothic"/>
                </w14:checkbox>
              </w:sdtPr>
              <w:sdtContent>
                <w:r w:rsidR="00764580">
                  <w:rPr>
                    <w:rFonts w:ascii="MS Gothic" w:eastAsia="MS Gothic" w:hAnsi="MS Gothic" w:cstheme="minorHAnsi" w:hint="eastAsia"/>
                    <w:color w:val="000000"/>
                    <w:sz w:val="19"/>
                    <w:szCs w:val="19"/>
                    <w:lang w:val="en-US"/>
                  </w:rPr>
                  <w:t>☐</w:t>
                </w:r>
              </w:sdtContent>
            </w:sdt>
            <w:r w:rsidR="001A09C2">
              <w:rPr>
                <w:rFonts w:asciiTheme="minorHAnsi" w:eastAsia="Calibri" w:hAnsiTheme="minorHAnsi" w:cstheme="minorHAnsi"/>
                <w:color w:val="000000"/>
                <w:sz w:val="19"/>
                <w:szCs w:val="19"/>
                <w:lang w:val="en-US"/>
              </w:rPr>
              <w:t xml:space="preserve"> </w:t>
            </w:r>
            <w:r w:rsidR="00E5581E" w:rsidRPr="00B543FA">
              <w:rPr>
                <w:rFonts w:asciiTheme="minorHAnsi" w:eastAsia="Calibri" w:hAnsiTheme="minorHAnsi" w:cstheme="minorHAnsi"/>
                <w:color w:val="000000"/>
                <w:sz w:val="19"/>
                <w:szCs w:val="19"/>
                <w:lang w:val="en-US"/>
              </w:rPr>
              <w:t>No</w:t>
            </w:r>
          </w:p>
        </w:tc>
      </w:tr>
      <w:tr w:rsidR="00213174" w:rsidRPr="00B543FA" w14:paraId="38DCA1AD" w14:textId="77777777" w:rsidTr="00D3374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770B6521" w14:textId="77777777" w:rsidR="00213174" w:rsidRPr="00B543FA" w:rsidRDefault="00213174" w:rsidP="00390214">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0B339110" w14:textId="77777777" w:rsidR="00213174" w:rsidRPr="00B543FA" w:rsidRDefault="00E5581E" w:rsidP="00390214">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b/>
                <w:color w:val="000000"/>
                <w:sz w:val="19"/>
                <w:szCs w:val="19"/>
                <w:lang w:val="en-US"/>
              </w:rPr>
              <w:t>If yes</w:t>
            </w:r>
            <w:r w:rsidRPr="00E5581E">
              <w:rPr>
                <w:rFonts w:asciiTheme="minorHAnsi" w:eastAsia="Calibri" w:hAnsiTheme="minorHAnsi" w:cstheme="minorHAnsi"/>
                <w:color w:val="000000"/>
                <w:sz w:val="19"/>
                <w:szCs w:val="19"/>
                <w:lang w:val="en-US"/>
              </w:rPr>
              <w:t>, how will compliance with legislation and (institutional) regulation on personal data be ensured?</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29F0B9A0" w14:textId="24639BC5" w:rsidR="00C43DB9" w:rsidRPr="00C43DB9" w:rsidRDefault="00C43DB9" w:rsidP="00D33742">
            <w:pPr>
              <w:widowControl/>
              <w:suppressAutoHyphens/>
              <w:spacing w:line="260" w:lineRule="atLeast"/>
              <w:textAlignment w:val="center"/>
              <w:rPr>
                <w:rFonts w:ascii="Calibri" w:eastAsia="Calibri" w:hAnsi="Calibri" w:cs="Calibri"/>
                <w:b/>
                <w:bCs/>
                <w:sz w:val="19"/>
                <w:szCs w:val="19"/>
              </w:rPr>
            </w:pPr>
            <w:r w:rsidRPr="00C43DB9">
              <w:rPr>
                <w:rFonts w:asciiTheme="minorHAnsi" w:eastAsia="Calibri" w:hAnsiTheme="minorHAnsi" w:cstheme="minorHAnsi"/>
                <w:sz w:val="19"/>
                <w:szCs w:val="19"/>
              </w:rPr>
              <w:t>GDPR compliance is assessed during the combined ethical, GDPR and data management process of the university.</w:t>
            </w:r>
          </w:p>
          <w:p w14:paraId="7E8B8656" w14:textId="77777777" w:rsidR="00DA2E46" w:rsidRDefault="00DA2E46" w:rsidP="00D33742">
            <w:pPr>
              <w:widowControl/>
              <w:suppressAutoHyphens/>
              <w:spacing w:line="260" w:lineRule="atLeast"/>
              <w:textAlignment w:val="center"/>
              <w:rPr>
                <w:rFonts w:ascii="Calibri" w:eastAsia="Calibri" w:hAnsi="Calibri" w:cs="Calibri"/>
                <w:b/>
                <w:bCs/>
                <w:sz w:val="19"/>
                <w:szCs w:val="19"/>
              </w:rPr>
            </w:pPr>
          </w:p>
          <w:p w14:paraId="5450BFD8" w14:textId="516413A9" w:rsidR="00406E5C" w:rsidRPr="00406E5C" w:rsidRDefault="00406E5C" w:rsidP="00D33742">
            <w:pPr>
              <w:widowControl/>
              <w:suppressAutoHyphens/>
              <w:spacing w:line="260" w:lineRule="atLeast"/>
              <w:textAlignment w:val="center"/>
              <w:rPr>
                <w:rFonts w:ascii="Calibri" w:hAnsi="Calibri" w:cs="Calibri"/>
                <w:sz w:val="19"/>
                <w:szCs w:val="19"/>
              </w:rPr>
            </w:pPr>
            <w:r>
              <w:rPr>
                <w:rFonts w:ascii="Calibri" w:eastAsia="Calibri" w:hAnsi="Calibri" w:cs="Calibri"/>
                <w:sz w:val="19"/>
                <w:szCs w:val="19"/>
              </w:rPr>
              <w:t>[</w:t>
            </w:r>
            <w:proofErr w:type="gramStart"/>
            <w:r>
              <w:rPr>
                <w:rFonts w:ascii="Calibri" w:eastAsia="Calibri" w:hAnsi="Calibri" w:cs="Calibri"/>
                <w:sz w:val="19"/>
                <w:szCs w:val="19"/>
              </w:rPr>
              <w:t>plus</w:t>
            </w:r>
            <w:proofErr w:type="gramEnd"/>
            <w:r>
              <w:rPr>
                <w:rFonts w:ascii="Calibri" w:eastAsia="Calibri" w:hAnsi="Calibri" w:cs="Calibri"/>
                <w:sz w:val="19"/>
                <w:szCs w:val="19"/>
              </w:rPr>
              <w:t xml:space="preserve"> any necessary info]</w:t>
            </w:r>
          </w:p>
        </w:tc>
      </w:tr>
      <w:tr w:rsidR="007A0C9D" w:rsidRPr="00B543FA" w14:paraId="37EE2CAC" w14:textId="77777777" w:rsidTr="00E56667">
        <w:trPr>
          <w:trHeight w:val="60"/>
        </w:trPr>
        <w:tc>
          <w:tcPr>
            <w:tcW w:w="529" w:type="dxa"/>
            <w:tcBorders>
              <w:bottom w:val="single" w:sz="6" w:space="0" w:color="D9D9D9" w:themeColor="background1" w:themeShade="D9"/>
            </w:tcBorders>
            <w:tcMar>
              <w:top w:w="170" w:type="dxa"/>
              <w:left w:w="57" w:type="dxa"/>
              <w:bottom w:w="170" w:type="dxa"/>
              <w:right w:w="0" w:type="dxa"/>
            </w:tcMar>
          </w:tcPr>
          <w:p w14:paraId="03334C62" w14:textId="77777777" w:rsidR="007A0C9D" w:rsidRPr="00B543FA" w:rsidRDefault="00822F70" w:rsidP="00A43072">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4</w:t>
            </w:r>
            <w:r w:rsidR="007A0C9D" w:rsidRPr="00B543FA">
              <w:rPr>
                <w:rFonts w:asciiTheme="minorHAnsi" w:eastAsia="Calibri" w:hAnsiTheme="minorHAnsi" w:cstheme="minorHAnsi"/>
                <w:color w:val="000000"/>
                <w:sz w:val="19"/>
                <w:szCs w:val="19"/>
                <w:lang w:val="en-US"/>
              </w:rPr>
              <w:t>.</w:t>
            </w:r>
            <w:r w:rsidR="00E56667">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6205F99B" w14:textId="77777777" w:rsidR="007A0C9D" w:rsidRPr="00B543FA" w:rsidRDefault="00D33742" w:rsidP="007A0C9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How will ownership of the data and intellectual property rights to the data be managed?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6A0376D6" w14:textId="77777777" w:rsidR="007A0C9D" w:rsidRDefault="002D5951" w:rsidP="00197053">
            <w:pPr>
              <w:widowControl/>
              <w:suppressAutoHyphens/>
              <w:spacing w:line="260" w:lineRule="atLeast"/>
              <w:textAlignment w:val="center"/>
              <w:rPr>
                <w:rFonts w:asciiTheme="minorHAnsi" w:eastAsia="Calibri" w:hAnsiTheme="minorHAnsi" w:cstheme="minorHAnsi"/>
                <w:sz w:val="19"/>
                <w:szCs w:val="19"/>
              </w:rPr>
            </w:pPr>
            <w:r w:rsidRPr="00E64FCD">
              <w:rPr>
                <w:rFonts w:asciiTheme="minorHAnsi" w:eastAsia="Calibri" w:hAnsiTheme="minorHAnsi" w:cstheme="minorHAnsi"/>
                <w:sz w:val="19"/>
                <w:szCs w:val="19"/>
              </w:rPr>
              <w:t xml:space="preserve">Owner of the data will be Tilburg University. </w:t>
            </w:r>
            <w:proofErr w:type="spellStart"/>
            <w:r w:rsidR="00197053" w:rsidRPr="00E64FCD">
              <w:rPr>
                <w:rFonts w:asciiTheme="minorHAnsi" w:eastAsia="Calibri" w:hAnsiTheme="minorHAnsi" w:cstheme="minorHAnsi"/>
                <w:sz w:val="19"/>
                <w:szCs w:val="19"/>
              </w:rPr>
              <w:t>Dr.</w:t>
            </w:r>
            <w:proofErr w:type="spellEnd"/>
            <w:r w:rsidR="00197053" w:rsidRPr="00E64FCD">
              <w:rPr>
                <w:rFonts w:asciiTheme="minorHAnsi" w:eastAsia="Calibri" w:hAnsiTheme="minorHAnsi" w:cstheme="minorHAnsi"/>
                <w:sz w:val="19"/>
                <w:szCs w:val="19"/>
              </w:rPr>
              <w:t xml:space="preserve"> </w:t>
            </w:r>
            <w:r w:rsidR="00406E5C">
              <w:rPr>
                <w:rFonts w:asciiTheme="minorHAnsi" w:eastAsia="Calibri" w:hAnsiTheme="minorHAnsi" w:cstheme="minorHAnsi"/>
                <w:sz w:val="19"/>
                <w:szCs w:val="19"/>
              </w:rPr>
              <w:t>Who</w:t>
            </w:r>
            <w:r w:rsidR="00197053" w:rsidRPr="00E64FCD">
              <w:rPr>
                <w:rFonts w:asciiTheme="minorHAnsi" w:eastAsia="Calibri" w:hAnsiTheme="minorHAnsi" w:cstheme="minorHAnsi"/>
                <w:sz w:val="19"/>
                <w:szCs w:val="19"/>
              </w:rPr>
              <w:t xml:space="preserve"> (PI of project) and </w:t>
            </w:r>
            <w:proofErr w:type="spellStart"/>
            <w:r w:rsidR="00197053" w:rsidRPr="00E64FCD">
              <w:rPr>
                <w:rFonts w:asciiTheme="minorHAnsi" w:eastAsia="Calibri" w:hAnsiTheme="minorHAnsi" w:cstheme="minorHAnsi"/>
                <w:sz w:val="19"/>
                <w:szCs w:val="19"/>
              </w:rPr>
              <w:t>Dr.</w:t>
            </w:r>
            <w:proofErr w:type="spellEnd"/>
            <w:r w:rsidR="00197053" w:rsidRPr="00E64FCD">
              <w:rPr>
                <w:rFonts w:asciiTheme="minorHAnsi" w:eastAsia="Calibri" w:hAnsiTheme="minorHAnsi" w:cstheme="minorHAnsi"/>
                <w:sz w:val="19"/>
                <w:szCs w:val="19"/>
              </w:rPr>
              <w:t xml:space="preserve"> </w:t>
            </w:r>
            <w:r w:rsidR="00406E5C">
              <w:rPr>
                <w:rFonts w:asciiTheme="minorHAnsi" w:eastAsia="Calibri" w:hAnsiTheme="minorHAnsi" w:cstheme="minorHAnsi"/>
                <w:sz w:val="19"/>
                <w:szCs w:val="19"/>
              </w:rPr>
              <w:t>Why Not</w:t>
            </w:r>
            <w:r w:rsidR="00197053" w:rsidRPr="00E64FCD">
              <w:rPr>
                <w:rFonts w:asciiTheme="minorHAnsi" w:eastAsia="Calibri" w:hAnsiTheme="minorHAnsi" w:cstheme="minorHAnsi"/>
                <w:sz w:val="19"/>
                <w:szCs w:val="19"/>
              </w:rPr>
              <w:t xml:space="preserve"> (co-PI) </w:t>
            </w:r>
            <w:r w:rsidR="00406E5C">
              <w:rPr>
                <w:rFonts w:asciiTheme="minorHAnsi" w:eastAsia="Calibri" w:hAnsiTheme="minorHAnsi" w:cstheme="minorHAnsi"/>
                <w:sz w:val="19"/>
                <w:szCs w:val="19"/>
              </w:rPr>
              <w:t>co-determine</w:t>
            </w:r>
            <w:r w:rsidR="00197053" w:rsidRPr="00E64FCD">
              <w:rPr>
                <w:rFonts w:asciiTheme="minorHAnsi" w:eastAsia="Calibri" w:hAnsiTheme="minorHAnsi" w:cstheme="minorHAnsi"/>
                <w:sz w:val="19"/>
                <w:szCs w:val="19"/>
              </w:rPr>
              <w:t xml:space="preserve"> whether access to the raw data can be granted.</w:t>
            </w:r>
          </w:p>
          <w:p w14:paraId="63794FBE" w14:textId="77777777" w:rsidR="00406E5C" w:rsidRDefault="00406E5C" w:rsidP="00197053">
            <w:pPr>
              <w:widowControl/>
              <w:suppressAutoHyphens/>
              <w:spacing w:line="260" w:lineRule="atLeast"/>
              <w:textAlignment w:val="center"/>
              <w:rPr>
                <w:rFonts w:asciiTheme="minorHAnsi" w:eastAsia="Calibri" w:hAnsiTheme="minorHAnsi" w:cstheme="minorHAnsi"/>
                <w:sz w:val="19"/>
                <w:szCs w:val="19"/>
              </w:rPr>
            </w:pPr>
          </w:p>
          <w:p w14:paraId="2FBE707D" w14:textId="3E1D2098" w:rsidR="00406E5C" w:rsidRPr="00E64FCD" w:rsidRDefault="00406E5C" w:rsidP="00197053">
            <w:pPr>
              <w:widowControl/>
              <w:suppressAutoHyphens/>
              <w:spacing w:line="260" w:lineRule="atLeast"/>
              <w:textAlignment w:val="center"/>
              <w:rPr>
                <w:rFonts w:asciiTheme="minorHAnsi" w:eastAsia="Calibri" w:hAnsiTheme="minorHAnsi" w:cstheme="minorHAnsi"/>
                <w:sz w:val="19"/>
                <w:szCs w:val="19"/>
              </w:rPr>
            </w:pPr>
            <w:r w:rsidRPr="00406E5C">
              <w:rPr>
                <w:rFonts w:asciiTheme="minorHAnsi" w:eastAsia="Calibri" w:hAnsiTheme="minorHAnsi" w:cstheme="minorHAnsi"/>
                <w:sz w:val="19"/>
                <w:szCs w:val="19"/>
              </w:rPr>
              <w:t>Intellectual property rights will be detailed in the institutional data agreement.</w:t>
            </w:r>
          </w:p>
        </w:tc>
      </w:tr>
      <w:tr w:rsidR="004C15DD" w:rsidRPr="00B543FA" w14:paraId="6DE7D357" w14:textId="77777777" w:rsidTr="00A30851">
        <w:trPr>
          <w:trHeight w:val="60"/>
        </w:trPr>
        <w:tc>
          <w:tcPr>
            <w:tcW w:w="529" w:type="dxa"/>
            <w:tcBorders>
              <w:bottom w:val="single" w:sz="6" w:space="0" w:color="D9D9D9" w:themeColor="background1" w:themeShade="D9"/>
            </w:tcBorders>
            <w:tcMar>
              <w:top w:w="170" w:type="dxa"/>
              <w:left w:w="57" w:type="dxa"/>
              <w:bottom w:w="170" w:type="dxa"/>
              <w:right w:w="0" w:type="dxa"/>
            </w:tcMar>
          </w:tcPr>
          <w:p w14:paraId="4734A457" w14:textId="77777777" w:rsidR="004C15DD" w:rsidRDefault="004C15DD" w:rsidP="00A43072">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9472" w:type="dxa"/>
            <w:gridSpan w:val="2"/>
            <w:tcBorders>
              <w:top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49917FFC" w14:textId="77777777" w:rsidR="004C15DD" w:rsidRPr="00986192" w:rsidRDefault="004C15DD" w:rsidP="004C15DD">
            <w:pPr>
              <w:pStyle w:val="ListParagraph"/>
              <w:widowControl/>
              <w:suppressAutoHyphens/>
              <w:spacing w:line="260" w:lineRule="atLeast"/>
              <w:ind w:left="360"/>
              <w:textAlignment w:val="center"/>
              <w:rPr>
                <w:rFonts w:asciiTheme="minorHAnsi" w:eastAsia="Calibri" w:hAnsiTheme="minorHAnsi" w:cstheme="minorHAnsi"/>
                <w:color w:val="7F7F7F" w:themeColor="text1" w:themeTint="80"/>
                <w:sz w:val="18"/>
                <w:szCs w:val="18"/>
              </w:rPr>
            </w:pPr>
          </w:p>
        </w:tc>
      </w:tr>
      <w:tr w:rsidR="00C05F50" w:rsidRPr="00E5581E" w14:paraId="020878C9" w14:textId="77777777" w:rsidTr="004C15DD">
        <w:trPr>
          <w:trHeight w:val="60"/>
        </w:trPr>
        <w:tc>
          <w:tcPr>
            <w:tcW w:w="529" w:type="dxa"/>
            <w:tcBorders>
              <w:top w:val="single" w:sz="4" w:space="0" w:color="FFFFFF" w:themeColor="background1"/>
              <w:bottom w:val="single" w:sz="6" w:space="0" w:color="D9D9D9" w:themeColor="background1" w:themeShade="D9"/>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71A3A6EA" w14:textId="77777777" w:rsidR="00C05F50" w:rsidRPr="00B543FA" w:rsidRDefault="00C05F50" w:rsidP="00C05F50">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t>5</w:t>
            </w:r>
          </w:p>
        </w:tc>
        <w:tc>
          <w:tcPr>
            <w:tcW w:w="9472" w:type="dxa"/>
            <w:gridSpan w:val="2"/>
            <w:tcBorders>
              <w:top w:val="single" w:sz="4" w:space="0" w:color="FFFFFF" w:themeColor="background1"/>
              <w:left w:val="single" w:sz="6" w:space="0" w:color="FFFFFF" w:themeColor="background1"/>
              <w:bottom w:val="single" w:sz="6" w:space="0" w:color="D9D9D9" w:themeColor="background1" w:themeShade="D9"/>
            </w:tcBorders>
            <w:shd w:val="solid" w:color="BFBFBF" w:themeColor="background1" w:themeShade="BF" w:fill="BFBFBF" w:themeFill="background1" w:themeFillShade="BF"/>
            <w:tcMar>
              <w:top w:w="170" w:type="dxa"/>
              <w:left w:w="57" w:type="dxa"/>
              <w:bottom w:w="170" w:type="dxa"/>
              <w:right w:w="0" w:type="dxa"/>
            </w:tcMar>
          </w:tcPr>
          <w:p w14:paraId="2E475805" w14:textId="77777777" w:rsidR="00C05F50" w:rsidRPr="00E5581E" w:rsidRDefault="00C05F50" w:rsidP="00C05F50">
            <w:pPr>
              <w:widowControl/>
              <w:spacing w:line="260" w:lineRule="atLeast"/>
              <w:rPr>
                <w:rFonts w:asciiTheme="minorHAnsi" w:eastAsia="Calibri" w:hAnsiTheme="minorHAnsi" w:cstheme="minorHAnsi"/>
                <w:sz w:val="19"/>
                <w:szCs w:val="19"/>
              </w:rPr>
            </w:pPr>
            <w:r w:rsidRPr="00D33742">
              <w:rPr>
                <w:rFonts w:asciiTheme="minorHAnsi" w:eastAsia="Calibri" w:hAnsiTheme="minorHAnsi" w:cstheme="minorHAnsi"/>
                <w:b/>
                <w:bCs/>
                <w:color w:val="000000"/>
                <w:sz w:val="19"/>
                <w:szCs w:val="19"/>
                <w:lang w:val="en-US"/>
              </w:rPr>
              <w:t>How and when will data be shared</w:t>
            </w:r>
            <w:r>
              <w:rPr>
                <w:rFonts w:asciiTheme="minorHAnsi" w:eastAsia="Calibri" w:hAnsiTheme="minorHAnsi" w:cstheme="minorHAnsi"/>
                <w:b/>
                <w:bCs/>
                <w:color w:val="000000"/>
                <w:sz w:val="19"/>
                <w:szCs w:val="19"/>
                <w:lang w:val="en-US"/>
              </w:rPr>
              <w:t xml:space="preserve"> and preserved for the long term</w:t>
            </w:r>
            <w:r w:rsidRPr="00D33742">
              <w:rPr>
                <w:rFonts w:asciiTheme="minorHAnsi" w:eastAsia="Calibri" w:hAnsiTheme="minorHAnsi" w:cstheme="minorHAnsi"/>
                <w:b/>
                <w:bCs/>
                <w:color w:val="000000"/>
                <w:sz w:val="19"/>
                <w:szCs w:val="19"/>
                <w:lang w:val="en-US"/>
              </w:rPr>
              <w:t>?</w:t>
            </w:r>
          </w:p>
        </w:tc>
      </w:tr>
      <w:tr w:rsidR="006B01E0" w:rsidRPr="00B543FA" w14:paraId="0C446509" w14:textId="77777777" w:rsidTr="004C15DD">
        <w:trPr>
          <w:cantSplit/>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1A0E56A4" w14:textId="77777777" w:rsidR="006B01E0"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5.1</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331E9E15" w14:textId="77777777" w:rsidR="006B01E0" w:rsidRPr="00D33742"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How will data be selected for</w:t>
            </w:r>
            <w:r>
              <w:rPr>
                <w:rFonts w:asciiTheme="minorHAnsi" w:eastAsia="Calibri" w:hAnsiTheme="minorHAnsi" w:cstheme="minorHAnsi"/>
                <w:color w:val="000000"/>
                <w:sz w:val="19"/>
                <w:szCs w:val="19"/>
                <w:lang w:val="en-US"/>
              </w:rPr>
              <w:t xml:space="preserve"> long-term</w:t>
            </w:r>
            <w:r w:rsidRPr="00D33742">
              <w:rPr>
                <w:rFonts w:asciiTheme="minorHAnsi" w:eastAsia="Calibri" w:hAnsiTheme="minorHAnsi" w:cstheme="minorHAnsi"/>
                <w:color w:val="000000"/>
                <w:sz w:val="19"/>
                <w:szCs w:val="19"/>
                <w:lang w:val="en-US"/>
              </w:rPr>
              <w:t xml:space="preserve"> preservation?</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38A36791" w14:textId="058A8A40" w:rsidR="006B01E0" w:rsidRDefault="00000000" w:rsidP="006B01E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396161874"/>
                <w14:checkbox>
                  <w14:checked w14:val="0"/>
                  <w14:checkedState w14:val="2612" w14:font="MS Gothic"/>
                  <w14:uncheckedState w14:val="2610" w14:font="MS Gothic"/>
                </w14:checkbox>
              </w:sdtPr>
              <w:sdtContent>
                <w:r w:rsidR="00EA43D0">
                  <w:rPr>
                    <w:rFonts w:ascii="MS Gothic" w:eastAsia="MS Gothic" w:hAnsi="MS Gothic" w:cs="Segoe UI Symbol" w:hint="eastAsia"/>
                    <w:color w:val="000000"/>
                    <w:sz w:val="19"/>
                    <w:szCs w:val="19"/>
                    <w:lang w:val="en-US"/>
                  </w:rPr>
                  <w:t>☐</w:t>
                </w:r>
              </w:sdtContent>
            </w:sdt>
            <w:r w:rsidR="006B01E0">
              <w:rPr>
                <w:rFonts w:ascii="Segoe UI Symbol" w:eastAsia="Calibri" w:hAnsi="Segoe UI Symbol" w:cs="Segoe UI Symbol"/>
                <w:color w:val="000000"/>
                <w:sz w:val="19"/>
                <w:szCs w:val="19"/>
                <w:lang w:val="en-US"/>
              </w:rPr>
              <w:t xml:space="preserve"> </w:t>
            </w:r>
            <w:r w:rsidR="006B01E0" w:rsidRPr="00D33742">
              <w:rPr>
                <w:rFonts w:asciiTheme="minorHAnsi" w:eastAsia="Calibri" w:hAnsiTheme="minorHAnsi" w:cstheme="minorHAnsi"/>
                <w:color w:val="000000"/>
                <w:sz w:val="19"/>
                <w:szCs w:val="19"/>
                <w:lang w:val="en-US"/>
              </w:rPr>
              <w:t>All data resulting from the project will be preserved</w:t>
            </w:r>
            <w:r w:rsidR="00661E55">
              <w:rPr>
                <w:rFonts w:asciiTheme="minorHAnsi" w:eastAsia="Calibri" w:hAnsiTheme="minorHAnsi" w:cstheme="minorHAnsi"/>
                <w:color w:val="000000"/>
                <w:sz w:val="19"/>
                <w:szCs w:val="19"/>
                <w:lang w:val="en-US"/>
              </w:rPr>
              <w:t xml:space="preserve"> for at least 10 </w:t>
            </w:r>
            <w:proofErr w:type="gramStart"/>
            <w:r w:rsidR="00661E55">
              <w:rPr>
                <w:rFonts w:asciiTheme="minorHAnsi" w:eastAsia="Calibri" w:hAnsiTheme="minorHAnsi" w:cstheme="minorHAnsi"/>
                <w:color w:val="000000"/>
                <w:sz w:val="19"/>
                <w:szCs w:val="19"/>
                <w:lang w:val="en-US"/>
              </w:rPr>
              <w:t>years</w:t>
            </w:r>
            <w:proofErr w:type="gramEnd"/>
          </w:p>
          <w:p w14:paraId="6FC8FAA4" w14:textId="58E5ED3E" w:rsidR="006B01E0" w:rsidRPr="00B543FA" w:rsidRDefault="00000000" w:rsidP="006B01E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748309706"/>
                <w14:checkbox>
                  <w14:checked w14:val="1"/>
                  <w14:checkedState w14:val="2612" w14:font="MS Gothic"/>
                  <w14:uncheckedState w14:val="2610" w14:font="MS Gothic"/>
                </w14:checkbox>
              </w:sdtPr>
              <w:sdtContent>
                <w:r w:rsidR="00EA43D0">
                  <w:rPr>
                    <w:rFonts w:ascii="MS Gothic" w:eastAsia="MS Gothic" w:hAnsi="MS Gothic" w:cs="Segoe UI Symbol" w:hint="eastAsia"/>
                    <w:color w:val="000000"/>
                    <w:sz w:val="19"/>
                    <w:szCs w:val="19"/>
                    <w:lang w:val="en-US"/>
                  </w:rPr>
                  <w:t>☒</w:t>
                </w:r>
              </w:sdtContent>
            </w:sdt>
            <w:r w:rsidR="006B01E0">
              <w:rPr>
                <w:rFonts w:ascii="Segoe UI Symbol" w:eastAsia="Calibri" w:hAnsi="Segoe UI Symbol" w:cs="Segoe UI Symbol"/>
                <w:color w:val="000000"/>
                <w:sz w:val="19"/>
                <w:szCs w:val="19"/>
                <w:lang w:val="en-US"/>
              </w:rPr>
              <w:t xml:space="preserve"> </w:t>
            </w:r>
            <w:r w:rsidR="006B01E0">
              <w:rPr>
                <w:rFonts w:asciiTheme="minorHAnsi" w:eastAsia="Calibri" w:hAnsiTheme="minorHAnsi" w:cstheme="minorHAnsi"/>
                <w:color w:val="000000"/>
                <w:sz w:val="19"/>
                <w:szCs w:val="19"/>
                <w:lang w:val="en-US"/>
              </w:rPr>
              <w:t>Other</w:t>
            </w:r>
            <w:r w:rsidR="006A177B">
              <w:rPr>
                <w:rFonts w:asciiTheme="minorHAnsi" w:eastAsia="Calibri" w:hAnsiTheme="minorHAnsi" w:cstheme="minorHAnsi"/>
                <w:color w:val="000000"/>
                <w:sz w:val="19"/>
                <w:szCs w:val="19"/>
                <w:lang w:val="en-US"/>
              </w:rPr>
              <w:t xml:space="preserve"> (please specify)</w:t>
            </w:r>
          </w:p>
        </w:tc>
      </w:tr>
      <w:tr w:rsidR="006B01E0" w:rsidRPr="00B543FA" w14:paraId="2DD9695C" w14:textId="77777777" w:rsidTr="004C15DD">
        <w:trPr>
          <w:cantSplit/>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14:paraId="36E4BCB2" w14:textId="77777777" w:rsidR="006B01E0" w:rsidRPr="001A09C2" w:rsidRDefault="006B01E0" w:rsidP="00CE7171">
            <w:pPr>
              <w:widowControl/>
              <w:suppressAutoHyphens/>
              <w:spacing w:line="270" w:lineRule="atLeast"/>
              <w:textAlignment w:val="center"/>
              <w:rPr>
                <w:rFonts w:asciiTheme="minorHAnsi" w:eastAsia="Calibri" w:hAnsiTheme="minorHAnsi" w:cstheme="minorHAnsi"/>
                <w:color w:val="000000"/>
                <w:sz w:val="19"/>
                <w:szCs w:val="19"/>
              </w:rPr>
            </w:pP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0027DBE0" w14:textId="77777777" w:rsidR="006B01E0" w:rsidRPr="00D33742"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14:paraId="1BFF57D6" w14:textId="1A9B60C5" w:rsidR="006B01E0" w:rsidRPr="00E64FCD" w:rsidRDefault="000029D3" w:rsidP="001D2FFA">
            <w:pPr>
              <w:widowControl/>
              <w:suppressAutoHyphens/>
              <w:spacing w:line="270" w:lineRule="atLeast"/>
              <w:textAlignment w:val="center"/>
              <w:rPr>
                <w:rFonts w:asciiTheme="minorHAnsi" w:eastAsia="Calibri" w:hAnsiTheme="minorHAnsi" w:cstheme="minorHAnsi"/>
                <w:sz w:val="19"/>
                <w:szCs w:val="19"/>
              </w:rPr>
            </w:pPr>
            <w:r w:rsidRPr="000029D3">
              <w:rPr>
                <w:rFonts w:ascii="Calibri" w:eastAsia="Calibri" w:hAnsi="Calibri" w:cs="Calibri"/>
                <w:sz w:val="19"/>
                <w:szCs w:val="19"/>
                <w:lang w:val="en-US"/>
              </w:rPr>
              <w:t xml:space="preserve">The XYZ data will be securely archived with restricted access in the Tilburg University </w:t>
            </w:r>
            <w:proofErr w:type="spellStart"/>
            <w:r w:rsidRPr="000029D3">
              <w:rPr>
                <w:rFonts w:ascii="Calibri" w:eastAsia="Calibri" w:hAnsi="Calibri" w:cs="Calibri"/>
                <w:sz w:val="19"/>
                <w:szCs w:val="19"/>
                <w:lang w:val="en-US"/>
              </w:rPr>
              <w:t>Dataverse</w:t>
            </w:r>
            <w:proofErr w:type="spellEnd"/>
            <w:r w:rsidRPr="000029D3">
              <w:rPr>
                <w:rFonts w:ascii="Calibri" w:eastAsia="Calibri" w:hAnsi="Calibri" w:cs="Calibri"/>
                <w:sz w:val="19"/>
                <w:szCs w:val="19"/>
                <w:lang w:val="en-US"/>
              </w:rPr>
              <w:t xml:space="preserve"> for a minimum of 10 years. To safeguard participants’ privacy, the raw data, including audio files and non-anonymized transcripts, will be permanently deleted.</w:t>
            </w:r>
          </w:p>
        </w:tc>
      </w:tr>
      <w:tr w:rsidR="004C15DD" w:rsidRPr="00B543FA" w14:paraId="110F0B70" w14:textId="77777777" w:rsidTr="00CE7171">
        <w:trPr>
          <w:cantSplit/>
          <w:trHeight w:val="60"/>
        </w:trPr>
        <w:tc>
          <w:tcPr>
            <w:tcW w:w="529" w:type="dxa"/>
            <w:tcBorders>
              <w:bottom w:val="single" w:sz="4" w:space="0" w:color="FFFFFF" w:themeColor="background1"/>
            </w:tcBorders>
            <w:tcMar>
              <w:top w:w="170" w:type="dxa"/>
              <w:left w:w="57" w:type="dxa"/>
              <w:bottom w:w="170" w:type="dxa"/>
              <w:right w:w="0" w:type="dxa"/>
            </w:tcMar>
          </w:tcPr>
          <w:p w14:paraId="08ABC63E" w14:textId="77777777"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5</w:t>
            </w:r>
            <w:r w:rsidRPr="00B543FA">
              <w:rPr>
                <w:rFonts w:asciiTheme="minorHAnsi" w:eastAsia="Calibri" w:hAnsiTheme="minorHAnsi" w:cstheme="minorHAnsi"/>
                <w:color w:val="000000"/>
                <w:sz w:val="19"/>
                <w:szCs w:val="19"/>
                <w:lang w:val="nl-NL"/>
              </w:rPr>
              <w:t>.</w:t>
            </w:r>
            <w:r>
              <w:rPr>
                <w:rFonts w:asciiTheme="minorHAnsi" w:eastAsia="Calibri" w:hAnsiTheme="minorHAnsi" w:cstheme="minorHAnsi"/>
                <w:color w:val="000000"/>
                <w:sz w:val="19"/>
                <w:szCs w:val="19"/>
                <w:lang w:val="nl-NL"/>
              </w:rPr>
              <w:t>2</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40E0E781" w14:textId="77777777"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Ar</w:t>
            </w:r>
            <w:r>
              <w:rPr>
                <w:rFonts w:asciiTheme="minorHAnsi" w:eastAsia="Calibri" w:hAnsiTheme="minorHAnsi" w:cstheme="minorHAnsi"/>
                <w:color w:val="000000"/>
                <w:sz w:val="19"/>
                <w:szCs w:val="19"/>
                <w:lang w:val="en-US"/>
              </w:rPr>
              <w:t xml:space="preserve">e there any (legal, IP, privacy </w:t>
            </w:r>
            <w:r w:rsidRPr="00D33742">
              <w:rPr>
                <w:rFonts w:asciiTheme="minorHAnsi" w:eastAsia="Calibri" w:hAnsiTheme="minorHAnsi" w:cstheme="minorHAnsi"/>
                <w:color w:val="000000"/>
                <w:sz w:val="19"/>
                <w:szCs w:val="19"/>
                <w:lang w:val="en-US"/>
              </w:rPr>
              <w:t>related, security related) reasons to restrict access to the data once made publicly available, to limit which data will be made publicly available, or to not make part of the data publicly available?</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14:paraId="10290770" w14:textId="0F53ACAA" w:rsidR="004C15DD" w:rsidRPr="00B543FA" w:rsidRDefault="00000000" w:rsidP="002F7F07">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088456433"/>
                <w14:checkbox>
                  <w14:checked w14:val="1"/>
                  <w14:checkedState w14:val="2612" w14:font="MS Gothic"/>
                  <w14:uncheckedState w14:val="2610" w14:font="MS Gothic"/>
                </w14:checkbox>
              </w:sdtPr>
              <w:sdtContent>
                <w:r w:rsidR="00E34B9F">
                  <w:rPr>
                    <w:rFonts w:ascii="MS Gothic" w:eastAsia="MS Gothic" w:hAnsi="MS Gothic" w:cstheme="minorHAnsi" w:hint="eastAsia"/>
                    <w:color w:val="000000"/>
                    <w:sz w:val="19"/>
                    <w:szCs w:val="19"/>
                    <w:lang w:val="en-US"/>
                  </w:rPr>
                  <w:t>☒</w:t>
                </w:r>
              </w:sdtContent>
            </w:sdt>
            <w:r w:rsidR="004C15DD">
              <w:rPr>
                <w:rFonts w:asciiTheme="minorHAnsi" w:eastAsia="Calibri" w:hAnsiTheme="minorHAnsi" w:cstheme="minorHAnsi"/>
                <w:color w:val="000000"/>
                <w:sz w:val="19"/>
                <w:szCs w:val="19"/>
                <w:lang w:val="en-US"/>
              </w:rPr>
              <w:t xml:space="preserve"> </w:t>
            </w:r>
            <w:r w:rsidR="004C15DD"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1981684943"/>
                <w14:checkbox>
                  <w14:checked w14:val="0"/>
                  <w14:checkedState w14:val="2612" w14:font="MS Gothic"/>
                  <w14:uncheckedState w14:val="2610" w14:font="MS Gothic"/>
                </w14:checkbox>
              </w:sdtPr>
              <w:sdtContent>
                <w:r w:rsidR="004C15DD">
                  <w:rPr>
                    <w:rFonts w:ascii="MS Gothic" w:eastAsia="MS Gothic" w:hAnsi="MS Gothic" w:cstheme="minorHAnsi" w:hint="eastAsia"/>
                    <w:color w:val="000000"/>
                    <w:sz w:val="19"/>
                    <w:szCs w:val="19"/>
                    <w:lang w:val="en-US"/>
                  </w:rPr>
                  <w:t>☐</w:t>
                </w:r>
              </w:sdtContent>
            </w:sdt>
            <w:r w:rsidR="004C15DD">
              <w:rPr>
                <w:rFonts w:asciiTheme="minorHAnsi" w:eastAsia="Calibri" w:hAnsiTheme="minorHAnsi" w:cstheme="minorHAnsi"/>
                <w:color w:val="000000"/>
                <w:sz w:val="19"/>
                <w:szCs w:val="19"/>
                <w:lang w:val="en-US"/>
              </w:rPr>
              <w:t xml:space="preserve"> </w:t>
            </w:r>
            <w:r w:rsidR="004C15DD" w:rsidRPr="00B543FA">
              <w:rPr>
                <w:rFonts w:asciiTheme="minorHAnsi" w:eastAsia="Calibri" w:hAnsiTheme="minorHAnsi" w:cstheme="minorHAnsi"/>
                <w:color w:val="000000"/>
                <w:sz w:val="19"/>
                <w:szCs w:val="19"/>
                <w:lang w:val="en-US"/>
              </w:rPr>
              <w:t>No</w:t>
            </w:r>
          </w:p>
        </w:tc>
      </w:tr>
      <w:tr w:rsidR="004C15DD" w:rsidRPr="00D33742" w14:paraId="7D8B0204" w14:textId="77777777" w:rsidTr="002A79F6">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09368090" w14:textId="77777777"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0AEEC29F" w14:textId="77777777"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b/>
                <w:color w:val="000000"/>
                <w:sz w:val="19"/>
                <w:szCs w:val="19"/>
                <w:lang w:val="en-US"/>
              </w:rPr>
              <w:t>If yes</w:t>
            </w:r>
            <w:r w:rsidRPr="00D33742">
              <w:rPr>
                <w:rFonts w:asciiTheme="minorHAnsi" w:eastAsia="Calibri" w:hAnsiTheme="minorHAnsi" w:cstheme="minorHAnsi"/>
                <w:color w:val="000000"/>
                <w:sz w:val="19"/>
                <w:szCs w:val="19"/>
                <w:lang w:val="en-US"/>
              </w:rPr>
              <w:t xml:space="preserve">, </w:t>
            </w:r>
            <w:r w:rsidR="00FE19E6">
              <w:rPr>
                <w:rFonts w:asciiTheme="minorHAnsi" w:eastAsia="Calibri" w:hAnsiTheme="minorHAnsi" w:cstheme="minorHAnsi"/>
                <w:color w:val="000000"/>
                <w:sz w:val="19"/>
                <w:szCs w:val="19"/>
                <w:lang w:val="en-US"/>
              </w:rPr>
              <w:t>please explain.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04AD0AFB" w14:textId="2E0029C9" w:rsidR="004C15DD" w:rsidRPr="00E64FCD" w:rsidRDefault="00EA6835" w:rsidP="004C15DD">
            <w:pPr>
              <w:widowControl/>
              <w:suppressAutoHyphens/>
              <w:spacing w:line="260" w:lineRule="atLeast"/>
              <w:textAlignment w:val="center"/>
              <w:rPr>
                <w:rFonts w:asciiTheme="minorHAnsi" w:eastAsia="Calibri" w:hAnsiTheme="minorHAnsi" w:cstheme="minorHAnsi"/>
                <w:sz w:val="19"/>
                <w:szCs w:val="19"/>
                <w:lang w:val="en-US"/>
              </w:rPr>
            </w:pPr>
            <w:r w:rsidRPr="00E64FCD">
              <w:rPr>
                <w:rFonts w:asciiTheme="minorHAnsi" w:eastAsia="Calibri" w:hAnsiTheme="minorHAnsi" w:cstheme="minorHAnsi"/>
                <w:sz w:val="19"/>
                <w:szCs w:val="19"/>
                <w:lang w:val="en-US"/>
              </w:rPr>
              <w:t xml:space="preserve">The anonymized </w:t>
            </w:r>
            <w:r w:rsidR="002F7F07">
              <w:rPr>
                <w:rFonts w:asciiTheme="minorHAnsi" w:eastAsia="Calibri" w:hAnsiTheme="minorHAnsi" w:cstheme="minorHAnsi"/>
                <w:sz w:val="19"/>
                <w:szCs w:val="19"/>
                <w:lang w:val="en-US"/>
              </w:rPr>
              <w:t>data</w:t>
            </w:r>
            <w:r w:rsidRPr="00E64FCD">
              <w:rPr>
                <w:rFonts w:asciiTheme="minorHAnsi" w:eastAsia="Calibri" w:hAnsiTheme="minorHAnsi" w:cstheme="minorHAnsi"/>
                <w:sz w:val="19"/>
                <w:szCs w:val="19"/>
                <w:lang w:val="en-US"/>
              </w:rPr>
              <w:t xml:space="preserve"> will not be made publicly available </w:t>
            </w:r>
            <w:proofErr w:type="gramStart"/>
            <w:r w:rsidRPr="00E64FCD">
              <w:rPr>
                <w:rFonts w:asciiTheme="minorHAnsi" w:eastAsia="Calibri" w:hAnsiTheme="minorHAnsi" w:cstheme="minorHAnsi"/>
                <w:sz w:val="19"/>
                <w:szCs w:val="19"/>
                <w:lang w:val="en-US"/>
              </w:rPr>
              <w:t xml:space="preserve">as </w:t>
            </w:r>
            <w:r w:rsidR="002F7F07">
              <w:rPr>
                <w:rFonts w:asciiTheme="minorHAnsi" w:eastAsia="Calibri" w:hAnsiTheme="minorHAnsi" w:cstheme="minorHAnsi"/>
                <w:sz w:val="19"/>
                <w:szCs w:val="19"/>
                <w:lang w:val="en-US"/>
              </w:rPr>
              <w:t xml:space="preserve"> [</w:t>
            </w:r>
            <w:proofErr w:type="gramEnd"/>
            <w:r w:rsidR="002F7F07">
              <w:rPr>
                <w:rFonts w:asciiTheme="minorHAnsi" w:eastAsia="Calibri" w:hAnsiTheme="minorHAnsi" w:cstheme="minorHAnsi"/>
                <w:sz w:val="19"/>
                <w:szCs w:val="19"/>
                <w:lang w:val="en-US"/>
              </w:rPr>
              <w:t>reasons]</w:t>
            </w:r>
            <w:r w:rsidRPr="00E64FCD">
              <w:rPr>
                <w:rFonts w:asciiTheme="minorHAnsi" w:eastAsia="Calibri" w:hAnsiTheme="minorHAnsi" w:cstheme="minorHAnsi"/>
                <w:sz w:val="19"/>
                <w:szCs w:val="19"/>
                <w:lang w:val="en-US"/>
              </w:rPr>
              <w:t xml:space="preserve">. </w:t>
            </w:r>
          </w:p>
        </w:tc>
      </w:tr>
      <w:tr w:rsidR="004C15DD" w:rsidRPr="00B543FA" w14:paraId="76409B7B" w14:textId="77777777" w:rsidTr="002A79F6">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14:paraId="58D9548E"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5.3</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248DA43A" w14:textId="77777777" w:rsidR="004C15DD" w:rsidRPr="007519E8"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2A79F6">
              <w:rPr>
                <w:rFonts w:asciiTheme="minorHAnsi" w:eastAsia="Calibri" w:hAnsiTheme="minorHAnsi" w:cstheme="minorHAnsi"/>
                <w:color w:val="000000"/>
                <w:sz w:val="19"/>
                <w:szCs w:val="19"/>
                <w:lang w:val="en-US"/>
              </w:rPr>
              <w:t>What data will be made available for re</w:t>
            </w:r>
            <w:r w:rsidR="00FF4F33">
              <w:rPr>
                <w:rFonts w:asciiTheme="minorHAnsi" w:eastAsia="Calibri" w:hAnsiTheme="minorHAnsi" w:cstheme="minorHAnsi"/>
                <w:color w:val="000000"/>
                <w:sz w:val="19"/>
                <w:szCs w:val="19"/>
                <w:lang w:val="en-US"/>
              </w:rPr>
              <w:t>-</w:t>
            </w:r>
            <w:r w:rsidRPr="002A79F6">
              <w:rPr>
                <w:rFonts w:asciiTheme="minorHAnsi" w:eastAsia="Calibri" w:hAnsiTheme="minorHAnsi" w:cstheme="minorHAnsi"/>
                <w:color w:val="000000"/>
                <w:sz w:val="19"/>
                <w:szCs w:val="19"/>
                <w:lang w:val="en-US"/>
              </w:rPr>
              <w:t>use?</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14:paraId="68E21A56" w14:textId="77777777" w:rsidR="004C15DD" w:rsidRDefault="00000000"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537628745"/>
                <w14:checkbox>
                  <w14:checked w14:val="0"/>
                  <w14:checkedState w14:val="2612" w14:font="MS Gothic"/>
                  <w14:uncheckedState w14:val="2610" w14:font="MS Gothic"/>
                </w14:checkbox>
              </w:sdt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D33742">
              <w:rPr>
                <w:rFonts w:asciiTheme="minorHAnsi" w:eastAsia="Calibri" w:hAnsiTheme="minorHAnsi" w:cstheme="minorHAnsi"/>
                <w:color w:val="000000"/>
                <w:sz w:val="19"/>
                <w:szCs w:val="19"/>
                <w:lang w:val="en-US"/>
              </w:rPr>
              <w:t>All data resulting from the project wil</w:t>
            </w:r>
            <w:r w:rsidR="004C15DD">
              <w:rPr>
                <w:rFonts w:asciiTheme="minorHAnsi" w:eastAsia="Calibri" w:hAnsiTheme="minorHAnsi" w:cstheme="minorHAnsi"/>
                <w:color w:val="000000"/>
                <w:sz w:val="19"/>
                <w:szCs w:val="19"/>
                <w:lang w:val="en-US"/>
              </w:rPr>
              <w:t xml:space="preserve">l be made </w:t>
            </w:r>
            <w:proofErr w:type="gramStart"/>
            <w:r w:rsidR="004C15DD">
              <w:rPr>
                <w:rFonts w:asciiTheme="minorHAnsi" w:eastAsia="Calibri" w:hAnsiTheme="minorHAnsi" w:cstheme="minorHAnsi"/>
                <w:color w:val="000000"/>
                <w:sz w:val="19"/>
                <w:szCs w:val="19"/>
                <w:lang w:val="en-US"/>
              </w:rPr>
              <w:t>available</w:t>
            </w:r>
            <w:proofErr w:type="gramEnd"/>
          </w:p>
          <w:p w14:paraId="45194A35" w14:textId="77777777" w:rsidR="004C15DD" w:rsidRPr="00E94DF4" w:rsidRDefault="00000000"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sdt>
              <w:sdtPr>
                <w:rPr>
                  <w:rFonts w:ascii="Segoe UI Symbol" w:eastAsia="Calibri" w:hAnsi="Segoe UI Symbol" w:cs="Segoe UI Symbol"/>
                  <w:color w:val="000000"/>
                  <w:sz w:val="19"/>
                  <w:szCs w:val="19"/>
                  <w:lang w:val="en-US"/>
                </w:rPr>
                <w:id w:val="-1793504180"/>
                <w14:checkbox>
                  <w14:checked w14:val="1"/>
                  <w14:checkedState w14:val="2612" w14:font="MS Gothic"/>
                  <w14:uncheckedState w14:val="2610" w14:font="MS Gothic"/>
                </w14:checkbox>
              </w:sdtPr>
              <w:sdtContent>
                <w:r w:rsidR="005717A7">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Pr>
                <w:rFonts w:asciiTheme="minorHAnsi" w:eastAsia="Calibri" w:hAnsiTheme="minorHAnsi" w:cstheme="minorHAnsi"/>
                <w:color w:val="000000"/>
                <w:sz w:val="19"/>
                <w:szCs w:val="19"/>
                <w:lang w:val="en-US"/>
              </w:rPr>
              <w:t>Other</w:t>
            </w:r>
            <w:r w:rsidR="00926587">
              <w:rPr>
                <w:rFonts w:asciiTheme="minorHAnsi" w:eastAsia="Calibri" w:hAnsiTheme="minorHAnsi" w:cstheme="minorHAnsi"/>
                <w:color w:val="000000"/>
                <w:sz w:val="19"/>
                <w:szCs w:val="19"/>
                <w:lang w:val="en-US"/>
              </w:rPr>
              <w:t xml:space="preserve"> (please specify)</w:t>
            </w:r>
          </w:p>
        </w:tc>
      </w:tr>
      <w:tr w:rsidR="004C15DD" w:rsidRPr="00B543FA" w14:paraId="5CD6C29B" w14:textId="77777777" w:rsidTr="00117F9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2799C1C9"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50ABF87C" w14:textId="77777777" w:rsidR="004C15DD" w:rsidRPr="002A79F6"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2216B97D" w14:textId="16D23FCF" w:rsidR="004C15DD" w:rsidRPr="00E64FCD" w:rsidRDefault="002F7F07" w:rsidP="004C15DD">
            <w:pPr>
              <w:widowControl/>
              <w:suppressAutoHyphens/>
              <w:spacing w:line="270" w:lineRule="atLeast"/>
              <w:textAlignment w:val="center"/>
              <w:rPr>
                <w:rFonts w:ascii="Segoe UI Symbol" w:eastAsia="Calibri" w:hAnsi="Segoe UI Symbol" w:cs="Segoe UI Symbol"/>
                <w:sz w:val="19"/>
                <w:szCs w:val="19"/>
                <w:lang w:val="en-US"/>
              </w:rPr>
            </w:pPr>
            <w:r w:rsidRPr="002F7F07">
              <w:rPr>
                <w:rFonts w:ascii="Calibri" w:eastAsia="Calibri" w:hAnsi="Calibri" w:cs="Calibri"/>
                <w:sz w:val="19"/>
                <w:szCs w:val="19"/>
              </w:rPr>
              <w:t>ABC data</w:t>
            </w:r>
            <w:r>
              <w:rPr>
                <w:rFonts w:asciiTheme="minorHAnsi" w:eastAsia="Calibri" w:hAnsiTheme="minorHAnsi" w:cstheme="minorHAnsi"/>
                <w:sz w:val="19"/>
                <w:szCs w:val="19"/>
              </w:rPr>
              <w:t>sets and XYZ</w:t>
            </w:r>
            <w:r w:rsidR="00476D72" w:rsidRPr="00E64FCD">
              <w:rPr>
                <w:rFonts w:asciiTheme="minorHAnsi" w:eastAsia="Calibri" w:hAnsiTheme="minorHAnsi" w:cstheme="minorHAnsi"/>
                <w:sz w:val="19"/>
                <w:szCs w:val="19"/>
              </w:rPr>
              <w:t xml:space="preserve"> will be made available besides the complete anonymized</w:t>
            </w:r>
            <w:r>
              <w:rPr>
                <w:rFonts w:asciiTheme="minorHAnsi" w:eastAsia="Calibri" w:hAnsiTheme="minorHAnsi" w:cstheme="minorHAnsi"/>
                <w:sz w:val="19"/>
                <w:szCs w:val="19"/>
              </w:rPr>
              <w:t xml:space="preserve"> personal information</w:t>
            </w:r>
            <w:r w:rsidR="00476D72" w:rsidRPr="00E64FCD">
              <w:rPr>
                <w:rFonts w:asciiTheme="minorHAnsi" w:eastAsia="Calibri" w:hAnsiTheme="minorHAnsi" w:cstheme="minorHAnsi"/>
                <w:sz w:val="19"/>
                <w:szCs w:val="19"/>
              </w:rPr>
              <w:t xml:space="preserve">. </w:t>
            </w:r>
          </w:p>
        </w:tc>
      </w:tr>
      <w:tr w:rsidR="004C15DD" w:rsidRPr="00B543FA" w14:paraId="4A1C38BE" w14:textId="77777777" w:rsidTr="00117F92">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14:paraId="35F4981D"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5.4</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14:paraId="037C6848" w14:textId="77777777" w:rsidR="004C15DD" w:rsidRPr="007519E8"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117F92">
              <w:rPr>
                <w:rFonts w:asciiTheme="minorHAnsi" w:eastAsia="Calibri" w:hAnsiTheme="minorHAnsi" w:cstheme="minorHAnsi"/>
                <w:color w:val="000000"/>
                <w:sz w:val="19"/>
                <w:szCs w:val="19"/>
                <w:lang w:val="en-US"/>
              </w:rPr>
              <w:t>When will the data be available for re</w:t>
            </w:r>
            <w:r w:rsidR="00C26D03">
              <w:rPr>
                <w:rFonts w:asciiTheme="minorHAnsi" w:eastAsia="Calibri" w:hAnsiTheme="minorHAnsi" w:cstheme="minorHAnsi"/>
                <w:color w:val="000000"/>
                <w:sz w:val="19"/>
                <w:szCs w:val="19"/>
                <w:lang w:val="en-US"/>
              </w:rPr>
              <w:t>-</w:t>
            </w:r>
            <w:r w:rsidRPr="00117F92">
              <w:rPr>
                <w:rFonts w:asciiTheme="minorHAnsi" w:eastAsia="Calibri" w:hAnsiTheme="minorHAnsi" w:cstheme="minorHAnsi"/>
                <w:color w:val="000000"/>
                <w:sz w:val="19"/>
                <w:szCs w:val="19"/>
                <w:lang w:val="en-US"/>
              </w:rPr>
              <w:t>use, and for how long will the data be available?</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14:paraId="56B93A2B" w14:textId="6259F206" w:rsidR="004C15DD" w:rsidRDefault="00000000"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749332962"/>
                <w14:checkbox>
                  <w14:checked w14:val="0"/>
                  <w14:checkedState w14:val="2612" w14:font="MS Gothic"/>
                  <w14:uncheckedState w14:val="2610" w14:font="MS Gothic"/>
                </w14:checkbox>
              </w:sdtPr>
              <w:sdtContent>
                <w:r w:rsidR="00476D72">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 xml:space="preserve">Data available as soon as article is </w:t>
            </w:r>
            <w:proofErr w:type="gramStart"/>
            <w:r w:rsidR="004C15DD" w:rsidRPr="00117F92">
              <w:rPr>
                <w:rFonts w:asciiTheme="minorHAnsi" w:eastAsia="Calibri" w:hAnsiTheme="minorHAnsi" w:cstheme="minorHAnsi"/>
                <w:color w:val="000000"/>
                <w:sz w:val="19"/>
                <w:szCs w:val="19"/>
                <w:lang w:val="en-US"/>
              </w:rPr>
              <w:t>published</w:t>
            </w:r>
            <w:proofErr w:type="gramEnd"/>
          </w:p>
          <w:p w14:paraId="1AF95D50" w14:textId="5A450FA5" w:rsidR="004C15DD" w:rsidRDefault="00000000"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2143990875"/>
                <w14:checkbox>
                  <w14:checked w14:val="1"/>
                  <w14:checkedState w14:val="2612" w14:font="MS Gothic"/>
                  <w14:uncheckedState w14:val="2610" w14:font="MS Gothic"/>
                </w14:checkbox>
              </w:sdtPr>
              <w:sdtContent>
                <w:r w:rsidR="00476D72">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Data available upon completion of the project</w:t>
            </w:r>
          </w:p>
          <w:p w14:paraId="6B7D89CC" w14:textId="7DD2087D" w:rsidR="004C15DD" w:rsidRPr="00117F92" w:rsidRDefault="00000000"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2004091748"/>
                <w14:checkbox>
                  <w14:checked w14:val="0"/>
                  <w14:checkedState w14:val="2612" w14:font="MS Gothic"/>
                  <w14:uncheckedState w14:val="2610" w14:font="MS Gothic"/>
                </w14:checkbox>
              </w:sdtPr>
              <w:sdtContent>
                <w:r w:rsidR="00476D72">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Data available after completion of project (with embargo)</w:t>
            </w:r>
          </w:p>
        </w:tc>
      </w:tr>
      <w:tr w:rsidR="004C15DD" w:rsidRPr="00B543FA" w14:paraId="0D8DD8AB" w14:textId="77777777" w:rsidTr="00117F9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37B99E93"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6705472A" w14:textId="77777777" w:rsidR="004C15DD" w:rsidRPr="00117F92"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50880753" w14:textId="7D9CAA34" w:rsidR="004C15DD" w:rsidRPr="00507631" w:rsidRDefault="004C15DD"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tc>
      </w:tr>
      <w:tr w:rsidR="004C15DD" w:rsidRPr="00B543FA" w14:paraId="46500158" w14:textId="77777777" w:rsidTr="003A2BF1">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15BDBF9C"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5.5</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2B6C92F3"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7519E8">
              <w:rPr>
                <w:rFonts w:asciiTheme="minorHAnsi" w:eastAsia="Calibri" w:hAnsiTheme="minorHAnsi" w:cstheme="minorHAnsi"/>
                <w:color w:val="000000"/>
                <w:sz w:val="19"/>
                <w:szCs w:val="19"/>
                <w:lang w:val="en-US"/>
              </w:rPr>
              <w:t>In which repository will the data be archived and made available for re</w:t>
            </w:r>
            <w:r w:rsidR="00A14AB4">
              <w:rPr>
                <w:rFonts w:asciiTheme="minorHAnsi" w:eastAsia="Calibri" w:hAnsiTheme="minorHAnsi" w:cstheme="minorHAnsi"/>
                <w:color w:val="000000"/>
                <w:sz w:val="19"/>
                <w:szCs w:val="19"/>
                <w:lang w:val="en-US"/>
              </w:rPr>
              <w:t>-</w:t>
            </w:r>
            <w:r w:rsidRPr="007519E8">
              <w:rPr>
                <w:rFonts w:asciiTheme="minorHAnsi" w:eastAsia="Calibri" w:hAnsiTheme="minorHAnsi" w:cstheme="minorHAnsi"/>
                <w:color w:val="000000"/>
                <w:sz w:val="19"/>
                <w:szCs w:val="19"/>
                <w:lang w:val="en-US"/>
              </w:rPr>
              <w:t>use, and under which license?</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5AA9FCB1" w14:textId="5CAE2CEE" w:rsidR="004C15DD" w:rsidRPr="00E64FCD" w:rsidRDefault="000029D3" w:rsidP="00E64FC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0029D3">
              <w:rPr>
                <w:rFonts w:asciiTheme="minorHAnsi" w:eastAsia="Calibri" w:hAnsiTheme="minorHAnsi" w:cstheme="minorHAnsi"/>
                <w:color w:val="000000" w:themeColor="text1"/>
                <w:sz w:val="19"/>
                <w:szCs w:val="19"/>
              </w:rPr>
              <w:t>Anonymized data will be securely archived with restricted access in the Tilburg University (</w:t>
            </w:r>
            <w:proofErr w:type="spellStart"/>
            <w:r w:rsidRPr="000029D3">
              <w:rPr>
                <w:rFonts w:asciiTheme="minorHAnsi" w:eastAsia="Calibri" w:hAnsiTheme="minorHAnsi" w:cstheme="minorHAnsi"/>
                <w:color w:val="000000" w:themeColor="text1"/>
                <w:sz w:val="19"/>
                <w:szCs w:val="19"/>
              </w:rPr>
              <w:t>TiU</w:t>
            </w:r>
            <w:proofErr w:type="spellEnd"/>
            <w:r w:rsidRPr="000029D3">
              <w:rPr>
                <w:rFonts w:asciiTheme="minorHAnsi" w:eastAsia="Calibri" w:hAnsiTheme="minorHAnsi" w:cstheme="minorHAnsi"/>
                <w:color w:val="000000" w:themeColor="text1"/>
                <w:sz w:val="19"/>
                <w:szCs w:val="19"/>
              </w:rPr>
              <w:t xml:space="preserve">) </w:t>
            </w:r>
            <w:proofErr w:type="spellStart"/>
            <w:r w:rsidRPr="000029D3">
              <w:rPr>
                <w:rFonts w:asciiTheme="minorHAnsi" w:eastAsia="Calibri" w:hAnsiTheme="minorHAnsi" w:cstheme="minorHAnsi"/>
                <w:color w:val="000000" w:themeColor="text1"/>
                <w:sz w:val="19"/>
                <w:szCs w:val="19"/>
              </w:rPr>
              <w:t>Dataverse</w:t>
            </w:r>
            <w:proofErr w:type="spellEnd"/>
            <w:r w:rsidRPr="000029D3">
              <w:rPr>
                <w:rFonts w:asciiTheme="minorHAnsi" w:eastAsia="Calibri" w:hAnsiTheme="minorHAnsi" w:cstheme="minorHAnsi"/>
                <w:color w:val="000000" w:themeColor="text1"/>
                <w:sz w:val="19"/>
                <w:szCs w:val="19"/>
              </w:rPr>
              <w:t xml:space="preserve">, a central online repository that is part of the </w:t>
            </w:r>
            <w:proofErr w:type="spellStart"/>
            <w:r w:rsidRPr="000029D3">
              <w:rPr>
                <w:rFonts w:asciiTheme="minorHAnsi" w:eastAsia="Calibri" w:hAnsiTheme="minorHAnsi" w:cstheme="minorHAnsi"/>
                <w:color w:val="000000" w:themeColor="text1"/>
                <w:sz w:val="19"/>
                <w:szCs w:val="19"/>
              </w:rPr>
              <w:t>DataverseNL</w:t>
            </w:r>
            <w:proofErr w:type="spellEnd"/>
            <w:r w:rsidRPr="000029D3">
              <w:rPr>
                <w:rFonts w:asciiTheme="minorHAnsi" w:eastAsia="Calibri" w:hAnsiTheme="minorHAnsi" w:cstheme="minorHAnsi"/>
                <w:color w:val="000000" w:themeColor="text1"/>
                <w:sz w:val="19"/>
                <w:szCs w:val="19"/>
              </w:rPr>
              <w:t xml:space="preserve"> network. Metadata, following the DDI standard, will be included with the data, along with accompanying documentation for the data files.</w:t>
            </w:r>
          </w:p>
        </w:tc>
      </w:tr>
      <w:tr w:rsidR="004C15DD" w:rsidRPr="00B543FA" w14:paraId="6822C38C" w14:textId="77777777" w:rsidTr="003A2BF1">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06506E28"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5.6</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569E9832"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77302D">
              <w:rPr>
                <w:rFonts w:asciiTheme="minorHAnsi" w:eastAsia="Calibri" w:hAnsiTheme="minorHAnsi" w:cstheme="minorHAnsi"/>
                <w:color w:val="000000"/>
                <w:sz w:val="19"/>
                <w:szCs w:val="19"/>
                <w:lang w:val="en-US"/>
              </w:rPr>
              <w:t>Describe your strategy for publishing the analysis software that wil</w:t>
            </w:r>
            <w:r>
              <w:rPr>
                <w:rFonts w:asciiTheme="minorHAnsi" w:eastAsia="Calibri" w:hAnsiTheme="minorHAnsi" w:cstheme="minorHAnsi"/>
                <w:color w:val="000000"/>
                <w:sz w:val="19"/>
                <w:szCs w:val="19"/>
                <w:lang w:val="en-US"/>
              </w:rPr>
              <w:t>l be generated in this project.</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5447F8DB" w14:textId="496C00F4" w:rsidR="004C15DD" w:rsidRPr="00E34B9F" w:rsidRDefault="002F7F07" w:rsidP="004C15DD">
            <w:pPr>
              <w:widowControl/>
              <w:suppressAutoHyphens/>
              <w:spacing w:line="270" w:lineRule="atLeast"/>
              <w:textAlignment w:val="center"/>
              <w:rPr>
                <w:rFonts w:asciiTheme="minorHAnsi" w:eastAsia="Calibri" w:hAnsiTheme="minorHAnsi" w:cstheme="minorHAnsi"/>
                <w:sz w:val="20"/>
                <w:szCs w:val="20"/>
              </w:rPr>
            </w:pPr>
            <w:r w:rsidRPr="002F7F07">
              <w:rPr>
                <w:rFonts w:asciiTheme="minorHAnsi" w:eastAsia="Calibri" w:hAnsiTheme="minorHAnsi" w:cstheme="minorHAnsi"/>
                <w:sz w:val="20"/>
                <w:szCs w:val="20"/>
              </w:rPr>
              <w:t>Scripts and analysis code will be hosted on GitHub, with links provided in the metadata.</w:t>
            </w:r>
          </w:p>
        </w:tc>
      </w:tr>
      <w:tr w:rsidR="004C15DD" w:rsidRPr="00B543FA" w14:paraId="632D5CFF" w14:textId="77777777" w:rsidTr="00B03F98">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18B4B178" w14:textId="77777777"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9472" w:type="dxa"/>
            <w:gridSpan w:val="2"/>
            <w:tcBorders>
              <w:top w:val="single" w:sz="4" w:space="0" w:color="FFFFFF" w:themeColor="background1"/>
              <w:bottom w:val="single" w:sz="6" w:space="0" w:color="D9D9D9" w:themeColor="background1" w:themeShade="D9"/>
            </w:tcBorders>
            <w:tcMar>
              <w:top w:w="170" w:type="dxa"/>
              <w:left w:w="57" w:type="dxa"/>
              <w:bottom w:w="170" w:type="dxa"/>
              <w:right w:w="0" w:type="dxa"/>
            </w:tcMar>
          </w:tcPr>
          <w:p w14:paraId="670919BD" w14:textId="77777777" w:rsidR="004C15DD" w:rsidRPr="00184F10" w:rsidRDefault="004C15DD"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tc>
      </w:tr>
      <w:tr w:rsidR="004C15DD" w:rsidRPr="00B543FA" w14:paraId="58227D84" w14:textId="77777777" w:rsidTr="00EE0DE3">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14:paraId="5E558DB5" w14:textId="77777777" w:rsidR="004C15DD" w:rsidRPr="00B543FA" w:rsidRDefault="004C15DD" w:rsidP="004C15DD">
            <w:pPr>
              <w:widowControl/>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6</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14:paraId="132A4840" w14:textId="77777777" w:rsidR="004C15DD" w:rsidRPr="00B543FA" w:rsidRDefault="004C15DD" w:rsidP="004C15DD">
            <w:pPr>
              <w:widowControl/>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Data management costs</w:t>
            </w:r>
          </w:p>
        </w:tc>
      </w:tr>
      <w:tr w:rsidR="004C15DD" w:rsidRPr="00B543FA" w14:paraId="4F55F3AF" w14:textId="77777777" w:rsidTr="00EE0DE3">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14:paraId="3E36089F" w14:textId="77777777" w:rsidR="004C15DD" w:rsidRPr="00B543FA" w:rsidRDefault="004C15DD" w:rsidP="004C15DD">
            <w:pPr>
              <w:widowControl/>
              <w:spacing w:line="26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color w:val="000000"/>
                <w:sz w:val="19"/>
                <w:szCs w:val="19"/>
              </w:rPr>
              <w:t>6</w:t>
            </w:r>
            <w:r w:rsidRPr="00B543FA">
              <w:rPr>
                <w:rFonts w:asciiTheme="minorHAnsi" w:eastAsia="Calibri" w:hAnsiTheme="minorHAnsi" w:cstheme="minorHAnsi"/>
                <w:color w:val="000000"/>
                <w:sz w:val="19"/>
                <w:szCs w:val="19"/>
              </w:rPr>
              <w:t>.1</w:t>
            </w: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14:paraId="39F5832B" w14:textId="77777777" w:rsidR="004C15DD" w:rsidRPr="00B543FA" w:rsidRDefault="004C15DD" w:rsidP="004C15DD">
            <w:pPr>
              <w:widowControl/>
              <w:spacing w:line="260" w:lineRule="atLeast"/>
              <w:textAlignment w:val="center"/>
              <w:rPr>
                <w:rFonts w:asciiTheme="minorHAnsi" w:eastAsia="Calibri" w:hAnsiTheme="minorHAnsi" w:cstheme="minorHAnsi"/>
                <w:color w:val="000000"/>
                <w:sz w:val="19"/>
                <w:szCs w:val="19"/>
                <w:lang w:val="en-US"/>
              </w:rPr>
            </w:pPr>
            <w:r w:rsidRPr="00E94DF4">
              <w:rPr>
                <w:rFonts w:asciiTheme="minorHAnsi" w:eastAsia="Calibri" w:hAnsiTheme="minorHAnsi" w:cstheme="minorHAnsi"/>
                <w:color w:val="000000"/>
                <w:sz w:val="19"/>
                <w:szCs w:val="19"/>
                <w:lang w:val="en-US"/>
              </w:rPr>
              <w:t>What resources (for example financial and time) will be dedicated to data management and ensuring that data will be FAIR (Findable, Accessible, Interoperable, Re-usable)?</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14:paraId="1AB5E66F" w14:textId="401B4BD0" w:rsidR="00D51201" w:rsidRPr="00C922AE" w:rsidRDefault="000029D3" w:rsidP="00E64FCD">
            <w:pPr>
              <w:widowControl/>
              <w:suppressAutoHyphens/>
              <w:spacing w:line="260" w:lineRule="atLeast"/>
              <w:textAlignment w:val="center"/>
              <w:rPr>
                <w:rFonts w:asciiTheme="minorHAnsi" w:eastAsia="Calibri" w:hAnsiTheme="minorHAnsi" w:cstheme="minorHAnsi"/>
                <w:sz w:val="20"/>
                <w:szCs w:val="20"/>
              </w:rPr>
            </w:pPr>
            <w:r w:rsidRPr="000029D3">
              <w:rPr>
                <w:rFonts w:asciiTheme="minorHAnsi" w:eastAsia="Calibri" w:hAnsiTheme="minorHAnsi" w:cstheme="minorHAnsi"/>
                <w:sz w:val="19"/>
                <w:szCs w:val="19"/>
              </w:rPr>
              <w:t>The responsibility for data management will rest with the team members. Two new team members, including at least one experienced in collecting qualitative data, will be hired specifically for the project to ensure adequate personnel and time are dedicated to this task. Integrating FAIR principles into the data aligns with the ongoing research activities of the involved researchers. Additionally, the team has access to expertise in IT, intellectual property, privacy, and research data management (RDM) through the university's support services.</w:t>
            </w:r>
          </w:p>
        </w:tc>
      </w:tr>
      <w:tr w:rsidR="004C15DD" w:rsidRPr="00B543FA" w14:paraId="15FC4198" w14:textId="77777777" w:rsidTr="00EE0DE3">
        <w:trPr>
          <w:trHeight w:val="60"/>
        </w:trPr>
        <w:tc>
          <w:tcPr>
            <w:tcW w:w="529" w:type="dxa"/>
            <w:tcBorders>
              <w:bottom w:val="nil"/>
            </w:tcBorders>
            <w:tcMar>
              <w:top w:w="170" w:type="dxa"/>
              <w:left w:w="57" w:type="dxa"/>
              <w:bottom w:w="170" w:type="dxa"/>
              <w:right w:w="0" w:type="dxa"/>
            </w:tcMar>
          </w:tcPr>
          <w:p w14:paraId="2F7265BB" w14:textId="77777777" w:rsidR="004C15DD" w:rsidRPr="00B543FA" w:rsidRDefault="004C15DD" w:rsidP="004C15DD">
            <w:pPr>
              <w:widowControl/>
              <w:rPr>
                <w:rFonts w:asciiTheme="minorHAnsi" w:eastAsia="Calibri" w:hAnsiTheme="minorHAnsi" w:cstheme="minorHAnsi"/>
                <w:sz w:val="19"/>
                <w:szCs w:val="19"/>
              </w:rPr>
            </w:pPr>
          </w:p>
        </w:tc>
        <w:tc>
          <w:tcPr>
            <w:tcW w:w="9472" w:type="dxa"/>
            <w:gridSpan w:val="2"/>
            <w:tcBorders>
              <w:bottom w:val="nil"/>
            </w:tcBorders>
            <w:tcMar>
              <w:top w:w="170" w:type="dxa"/>
              <w:left w:w="57" w:type="dxa"/>
              <w:bottom w:w="170" w:type="dxa"/>
              <w:right w:w="0" w:type="dxa"/>
            </w:tcMar>
          </w:tcPr>
          <w:p w14:paraId="52B572A7" w14:textId="77777777" w:rsidR="004C15DD" w:rsidRPr="00B543FA" w:rsidRDefault="004C15DD" w:rsidP="004C15DD">
            <w:pPr>
              <w:widowControl/>
              <w:rPr>
                <w:rFonts w:asciiTheme="minorHAnsi" w:eastAsia="Calibri" w:hAnsiTheme="minorHAnsi" w:cstheme="minorHAnsi"/>
                <w:sz w:val="19"/>
                <w:szCs w:val="19"/>
              </w:rPr>
            </w:pPr>
          </w:p>
        </w:tc>
      </w:tr>
    </w:tbl>
    <w:p w14:paraId="096D1E4B" w14:textId="77777777" w:rsidR="008A1396" w:rsidRPr="00B543FA" w:rsidRDefault="008A1396" w:rsidP="00EE0DE3">
      <w:pPr>
        <w:rPr>
          <w:rFonts w:asciiTheme="minorHAnsi" w:hAnsiTheme="minorHAnsi" w:cstheme="minorHAnsi"/>
          <w:b/>
          <w:sz w:val="19"/>
          <w:szCs w:val="19"/>
        </w:rPr>
      </w:pPr>
    </w:p>
    <w:sectPr w:rsidR="008A1396" w:rsidRPr="00B543FA" w:rsidSect="00B543FA">
      <w:headerReference w:type="even" r:id="rId12"/>
      <w:headerReference w:type="default" r:id="rId13"/>
      <w:footerReference w:type="even" r:id="rId14"/>
      <w:footerReference w:type="default" r:id="rId15"/>
      <w:pgSz w:w="11910" w:h="16840"/>
      <w:pgMar w:top="1985" w:right="1417" w:bottom="1417" w:left="1417" w:header="426" w:footer="85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074EB" w14:textId="77777777" w:rsidR="0030338E" w:rsidRDefault="0030338E">
      <w:r>
        <w:separator/>
      </w:r>
    </w:p>
  </w:endnote>
  <w:endnote w:type="continuationSeparator" w:id="0">
    <w:p w14:paraId="00687F30" w14:textId="77777777" w:rsidR="0030338E" w:rsidRDefault="0030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aira ExtraCondensed">
    <w:panose1 w:val="020B0604020202020204"/>
    <w:charset w:val="00"/>
    <w:family w:val="auto"/>
    <w:pitch w:val="variable"/>
    <w:sig w:usb0="2000000F"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1E8B" w14:textId="77777777" w:rsidR="001336EC" w:rsidRDefault="001336EC">
    <w:pPr>
      <w:pStyle w:val="Footer"/>
      <w:rPr>
        <w:rFonts w:ascii="Verdana" w:hAnsi="Verdana"/>
        <w:sz w:val="12"/>
        <w:szCs w:val="12"/>
      </w:rPr>
    </w:pPr>
  </w:p>
  <w:p w14:paraId="2033B109" w14:textId="77777777" w:rsidR="001336EC" w:rsidRDefault="001336EC">
    <w:pPr>
      <w:pStyle w:val="Footer"/>
      <w:rPr>
        <w:rFonts w:ascii="Verdana" w:hAnsi="Verdana"/>
        <w:sz w:val="12"/>
        <w:szCs w:val="12"/>
      </w:rPr>
    </w:pPr>
  </w:p>
  <w:p w14:paraId="7A1B6787" w14:textId="77777777" w:rsidR="0034563D" w:rsidRPr="0034563D" w:rsidRDefault="000E7CA5">
    <w:pPr>
      <w:pStyle w:val="Footer"/>
      <w:rPr>
        <w:rFonts w:ascii="Verdana" w:hAnsi="Verdana"/>
        <w:sz w:val="12"/>
        <w:szCs w:val="12"/>
      </w:rPr>
    </w:pPr>
    <w:r>
      <w:rPr>
        <w:rFonts w:ascii="Verdana" w:hAnsi="Verdana"/>
        <w:sz w:val="12"/>
        <w:szCs w:val="12"/>
      </w:rPr>
      <w:t>Version: August</w:t>
    </w:r>
    <w:r w:rsidR="0034563D" w:rsidRPr="0034563D">
      <w:rPr>
        <w:rFonts w:ascii="Verdana" w:hAnsi="Verdana"/>
        <w:sz w:val="12"/>
        <w:szCs w:val="12"/>
      </w:rPr>
      <w:t xml:space="preserve">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22DF" w14:textId="77777777" w:rsidR="001336EC" w:rsidRDefault="001336EC" w:rsidP="000E7CA5">
    <w:pPr>
      <w:pStyle w:val="Footer"/>
      <w:rPr>
        <w:rFonts w:ascii="Verdana" w:hAnsi="Verdana"/>
        <w:sz w:val="12"/>
        <w:szCs w:val="12"/>
      </w:rPr>
    </w:pPr>
  </w:p>
  <w:p w14:paraId="621F9961" w14:textId="77777777" w:rsidR="001336EC" w:rsidRDefault="001336EC">
    <w:pPr>
      <w:pStyle w:val="Footer"/>
      <w:rPr>
        <w:rFonts w:ascii="Verdana" w:hAnsi="Verdana"/>
        <w:sz w:val="12"/>
        <w:szCs w:val="12"/>
      </w:rPr>
    </w:pPr>
  </w:p>
  <w:p w14:paraId="714C0C4E" w14:textId="77777777" w:rsidR="0034563D" w:rsidRPr="0034563D" w:rsidRDefault="000E7CA5">
    <w:pPr>
      <w:pStyle w:val="Footer"/>
      <w:rPr>
        <w:rFonts w:ascii="Verdana" w:hAnsi="Verdana"/>
        <w:sz w:val="12"/>
        <w:szCs w:val="12"/>
      </w:rPr>
    </w:pPr>
    <w:r>
      <w:rPr>
        <w:rFonts w:ascii="Verdana" w:hAnsi="Verdana"/>
        <w:sz w:val="12"/>
        <w:szCs w:val="12"/>
      </w:rPr>
      <w:t xml:space="preserve">Version: </w:t>
    </w:r>
    <w:r w:rsidR="0080773A">
      <w:rPr>
        <w:rFonts w:ascii="Verdana" w:hAnsi="Verdana"/>
        <w:sz w:val="12"/>
        <w:szCs w:val="12"/>
      </w:rPr>
      <w:t>September</w:t>
    </w:r>
    <w:r w:rsidR="004433B5">
      <w:rPr>
        <w:rFonts w:ascii="Verdana" w:hAnsi="Verdana"/>
        <w:sz w:val="12"/>
        <w:szCs w:val="12"/>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9533" w14:textId="77777777" w:rsidR="0030338E" w:rsidRDefault="0030338E">
      <w:r>
        <w:separator/>
      </w:r>
    </w:p>
  </w:footnote>
  <w:footnote w:type="continuationSeparator" w:id="0">
    <w:p w14:paraId="35F275E3" w14:textId="77777777" w:rsidR="0030338E" w:rsidRDefault="0030338E">
      <w:r>
        <w:continuationSeparator/>
      </w:r>
    </w:p>
  </w:footnote>
  <w:footnote w:id="1">
    <w:p w14:paraId="192FFEE1" w14:textId="77777777" w:rsidR="00CF7D3E" w:rsidRPr="001E0043" w:rsidRDefault="00CF7D3E">
      <w:pPr>
        <w:pStyle w:val="FootnoteText"/>
        <w:rPr>
          <w:rFonts w:asciiTheme="minorHAnsi" w:hAnsiTheme="minorHAnsi" w:cstheme="minorHAnsi"/>
          <w:sz w:val="18"/>
          <w:szCs w:val="18"/>
        </w:rPr>
      </w:pPr>
      <w:r>
        <w:rPr>
          <w:rStyle w:val="FootnoteReference"/>
        </w:rPr>
        <w:footnoteRef/>
      </w:r>
      <w:r>
        <w:t xml:space="preserve"> </w:t>
      </w:r>
      <w:r w:rsidR="0080773A">
        <w:rPr>
          <w:rFonts w:asciiTheme="minorHAnsi" w:hAnsiTheme="minorHAnsi" w:cstheme="minorHAnsi"/>
          <w:sz w:val="18"/>
          <w:szCs w:val="18"/>
        </w:rPr>
        <w:t>Academic</w:t>
      </w:r>
      <w:r w:rsidR="006D45B3">
        <w:rPr>
          <w:rFonts w:asciiTheme="minorHAnsi" w:hAnsiTheme="minorHAnsi" w:cstheme="minorHAnsi"/>
          <w:sz w:val="18"/>
          <w:szCs w:val="18"/>
        </w:rPr>
        <w:t xml:space="preserve"> and research</w:t>
      </w:r>
      <w:r w:rsidR="0080773A">
        <w:rPr>
          <w:rFonts w:asciiTheme="minorHAnsi" w:hAnsiTheme="minorHAnsi" w:cstheme="minorHAnsi"/>
          <w:sz w:val="18"/>
          <w:szCs w:val="18"/>
        </w:rPr>
        <w:t xml:space="preserve"> institutions in the Netherlands </w:t>
      </w:r>
      <w:r w:rsidR="001E0043">
        <w:rPr>
          <w:rFonts w:asciiTheme="minorHAnsi" w:hAnsiTheme="minorHAnsi" w:cstheme="minorHAnsi"/>
          <w:sz w:val="18"/>
          <w:szCs w:val="18"/>
        </w:rPr>
        <w:t>provide professional</w:t>
      </w:r>
      <w:r w:rsidRPr="001E0043">
        <w:rPr>
          <w:rFonts w:asciiTheme="minorHAnsi" w:hAnsiTheme="minorHAnsi" w:cstheme="minorHAnsi"/>
          <w:sz w:val="18"/>
          <w:szCs w:val="18"/>
        </w:rPr>
        <w:t xml:space="preserve"> support for research da</w:t>
      </w:r>
      <w:r w:rsidR="001E0043">
        <w:rPr>
          <w:rFonts w:asciiTheme="minorHAnsi" w:hAnsiTheme="minorHAnsi" w:cstheme="minorHAnsi"/>
          <w:sz w:val="18"/>
          <w:szCs w:val="18"/>
        </w:rPr>
        <w:t>ta management</w:t>
      </w:r>
      <w:r w:rsidRPr="001E0043">
        <w:rPr>
          <w:rFonts w:asciiTheme="minorHAnsi" w:hAnsiTheme="minorHAnsi" w:cstheme="minorHAnsi"/>
          <w:sz w:val="18"/>
          <w:szCs w:val="18"/>
        </w:rPr>
        <w:t>.</w:t>
      </w:r>
      <w:r w:rsidR="001E0043">
        <w:rPr>
          <w:rFonts w:asciiTheme="minorHAnsi" w:hAnsiTheme="minorHAnsi" w:cstheme="minorHAnsi"/>
          <w:sz w:val="18"/>
          <w:szCs w:val="18"/>
        </w:rPr>
        <w:t xml:space="preserve"> Relevant contacts</w:t>
      </w:r>
      <w:r w:rsidR="006D45B3">
        <w:rPr>
          <w:rFonts w:asciiTheme="minorHAnsi" w:hAnsiTheme="minorHAnsi" w:cstheme="minorHAnsi"/>
          <w:sz w:val="18"/>
          <w:szCs w:val="18"/>
        </w:rPr>
        <w:t xml:space="preserve"> can be found on the </w:t>
      </w:r>
      <w:hyperlink r:id="rId1" w:history="1">
        <w:r w:rsidR="001E0043" w:rsidRPr="001E0043">
          <w:rPr>
            <w:rStyle w:val="Hyperlink"/>
            <w:rFonts w:asciiTheme="minorHAnsi" w:hAnsiTheme="minorHAnsi" w:cstheme="minorHAnsi"/>
            <w:sz w:val="18"/>
            <w:szCs w:val="18"/>
          </w:rPr>
          <w:t>RDM in the Netherlands</w:t>
        </w:r>
      </w:hyperlink>
      <w:r w:rsidR="001E0043">
        <w:rPr>
          <w:rFonts w:asciiTheme="minorHAnsi" w:hAnsiTheme="minorHAnsi" w:cstheme="minorHAnsi"/>
          <w:sz w:val="18"/>
          <w:szCs w:val="18"/>
        </w:rPr>
        <w:t xml:space="preserve"> website</w:t>
      </w:r>
      <w:r w:rsidR="000903E4" w:rsidRPr="001E0043">
        <w:rPr>
          <w:rFonts w:asciiTheme="minorHAnsi" w:hAnsiTheme="minorHAnsi" w:cstheme="minorHAnsi"/>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80E8" w14:textId="77777777" w:rsidR="00B17DEC" w:rsidRDefault="00045CDA">
    <w:pPr>
      <w:pStyle w:val="BodyText"/>
      <w:kinsoku w:val="0"/>
      <w:overflowPunct w:val="0"/>
      <w:spacing w:line="14" w:lineRule="auto"/>
      <w:ind w:left="0"/>
      <w:rPr>
        <w:rFonts w:ascii="Times New Roman" w:hAnsi="Times New Roman" w:cs="Times New Roman"/>
        <w:sz w:val="20"/>
        <w:szCs w:val="20"/>
      </w:rPr>
    </w:pPr>
    <w:r>
      <w:rPr>
        <w:noProof/>
        <w:lang w:val="nl-NL" w:eastAsia="nl-NL"/>
      </w:rPr>
      <mc:AlternateContent>
        <mc:Choice Requires="wps">
          <w:drawing>
            <wp:anchor distT="0" distB="0" distL="114300" distR="114300" simplePos="0" relativeHeight="251661312" behindDoc="1" locked="0" layoutInCell="0" allowOverlap="1" wp14:anchorId="49714ABD" wp14:editId="1A4D08A8">
              <wp:simplePos x="0" y="0"/>
              <wp:positionH relativeFrom="page">
                <wp:posOffset>514349</wp:posOffset>
              </wp:positionH>
              <wp:positionV relativeFrom="page">
                <wp:posOffset>381000</wp:posOffset>
              </wp:positionV>
              <wp:extent cx="1819275" cy="226695"/>
              <wp:effectExtent l="0" t="0" r="952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B97CC" w14:textId="77777777" w:rsidR="00B17DEC" w:rsidRPr="001E4FB0" w:rsidRDefault="00B17DEC" w:rsidP="00045CDA">
                          <w:pPr>
                            <w:pStyle w:val="BodyText"/>
                            <w:kinsoku w:val="0"/>
                            <w:overflowPunct w:val="0"/>
                            <w:spacing w:line="165" w:lineRule="exact"/>
                            <w:ind w:left="40"/>
                            <w:rPr>
                              <w:color w:val="231F20"/>
                              <w:sz w:val="14"/>
                              <w:szCs w:val="14"/>
                            </w:rPr>
                          </w:pPr>
                          <w:r>
                            <w:rPr>
                              <w:color w:val="231F20"/>
                              <w:sz w:val="14"/>
                              <w:szCs w:val="14"/>
                            </w:rPr>
                            <w:fldChar w:fldCharType="begin"/>
                          </w:r>
                          <w:r>
                            <w:rPr>
                              <w:color w:val="231F20"/>
                              <w:sz w:val="14"/>
                              <w:szCs w:val="14"/>
                            </w:rPr>
                            <w:instrText xml:space="preserve"> PAGE </w:instrText>
                          </w:r>
                          <w:r>
                            <w:rPr>
                              <w:color w:val="231F20"/>
                              <w:sz w:val="14"/>
                              <w:szCs w:val="14"/>
                            </w:rPr>
                            <w:fldChar w:fldCharType="separate"/>
                          </w:r>
                          <w:r w:rsidR="004E5D79">
                            <w:rPr>
                              <w:noProof/>
                              <w:color w:val="231F20"/>
                              <w:sz w:val="14"/>
                              <w:szCs w:val="14"/>
                            </w:rPr>
                            <w:t>6</w:t>
                          </w:r>
                          <w:r>
                            <w:rPr>
                              <w:color w:val="231F20"/>
                              <w:sz w:val="14"/>
                              <w:szCs w:val="14"/>
                            </w:rPr>
                            <w:fldChar w:fldCharType="end"/>
                          </w:r>
                          <w:r>
                            <w:rPr>
                              <w:color w:val="231F20"/>
                              <w:sz w:val="14"/>
                              <w:szCs w:val="14"/>
                            </w:rPr>
                            <w:t xml:space="preserve"> | </w:t>
                          </w:r>
                          <w:r>
                            <w:rPr>
                              <w:color w:val="231F20"/>
                              <w:spacing w:val="-1"/>
                              <w:sz w:val="14"/>
                              <w:szCs w:val="14"/>
                            </w:rPr>
                            <w:t>Form</w:t>
                          </w:r>
                          <w:r w:rsidR="00045CDA">
                            <w:rPr>
                              <w:color w:val="231F20"/>
                              <w:spacing w:val="-1"/>
                              <w:sz w:val="14"/>
                              <w:szCs w:val="14"/>
                            </w:rPr>
                            <w:t xml:space="preserve"> </w:t>
                          </w:r>
                          <w:r>
                            <w:rPr>
                              <w:color w:val="231F20"/>
                              <w:sz w:val="14"/>
                              <w:szCs w:val="14"/>
                            </w:rPr>
                            <w:t>Data</w:t>
                          </w:r>
                          <w:r w:rsidR="00C16386">
                            <w:rPr>
                              <w:color w:val="231F20"/>
                              <w:sz w:val="14"/>
                              <w:szCs w:val="14"/>
                            </w:rPr>
                            <w:t xml:space="preserve"> M</w:t>
                          </w:r>
                          <w:r>
                            <w:rPr>
                              <w:color w:val="231F20"/>
                              <w:sz w:val="14"/>
                              <w:szCs w:val="14"/>
                            </w:rPr>
                            <w:t>anagement</w:t>
                          </w:r>
                          <w:r w:rsidR="000E7CA5">
                            <w:rPr>
                              <w:color w:val="231F20"/>
                              <w:sz w:val="14"/>
                              <w:szCs w:val="14"/>
                            </w:rPr>
                            <w:t xml:space="preserve"> P</w:t>
                          </w:r>
                          <w:r w:rsidR="00045CDA">
                            <w:rPr>
                              <w:color w:val="231F20"/>
                              <w:sz w:val="14"/>
                              <w:szCs w:val="14"/>
                            </w:rPr>
                            <w:t>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714ABD" id="_x0000_t202" coordsize="21600,21600" o:spt="202" path="m,l,21600r21600,l21600,xe">
              <v:stroke joinstyle="miter"/>
              <v:path gradientshapeok="t" o:connecttype="rect"/>
            </v:shapetype>
            <v:shape id="Text Box 2" o:spid="_x0000_s1026" type="#_x0000_t202" style="position:absolute;margin-left:40.5pt;margin-top:30pt;width:143.25pt;height:1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" o:allowincell="f" filled="f" stroked="f">
              <v:textbox inset="0,0,0,0">
                <w:txbxContent>
                  <w:p w14:paraId="193B97CC" w14:textId="77777777" w:rsidR="00B17DEC" w:rsidRPr="001E4FB0" w:rsidRDefault="00B17DEC" w:rsidP="00045CDA">
                    <w:pPr>
                      <w:pStyle w:val="BodyText"/>
                      <w:kinsoku w:val="0"/>
                      <w:overflowPunct w:val="0"/>
                      <w:spacing w:line="165" w:lineRule="exact"/>
                      <w:ind w:left="40"/>
                      <w:rPr>
                        <w:color w:val="231F20"/>
                        <w:sz w:val="14"/>
                        <w:szCs w:val="14"/>
                      </w:rPr>
                    </w:pPr>
                    <w:r>
                      <w:rPr>
                        <w:color w:val="231F20"/>
                        <w:sz w:val="14"/>
                        <w:szCs w:val="14"/>
                      </w:rPr>
                      <w:fldChar w:fldCharType="begin"/>
                    </w:r>
                    <w:r>
                      <w:rPr>
                        <w:color w:val="231F20"/>
                        <w:sz w:val="14"/>
                        <w:szCs w:val="14"/>
                      </w:rPr>
                      <w:instrText xml:space="preserve"> PAGE </w:instrText>
                    </w:r>
                    <w:r>
                      <w:rPr>
                        <w:color w:val="231F20"/>
                        <w:sz w:val="14"/>
                        <w:szCs w:val="14"/>
                      </w:rPr>
                      <w:fldChar w:fldCharType="separate"/>
                    </w:r>
                    <w:r w:rsidR="004E5D79">
                      <w:rPr>
                        <w:noProof/>
                        <w:color w:val="231F20"/>
                        <w:sz w:val="14"/>
                        <w:szCs w:val="14"/>
                      </w:rPr>
                      <w:t>6</w:t>
                    </w:r>
                    <w:r>
                      <w:rPr>
                        <w:color w:val="231F20"/>
                        <w:sz w:val="14"/>
                        <w:szCs w:val="14"/>
                      </w:rPr>
                      <w:fldChar w:fldCharType="end"/>
                    </w:r>
                    <w:r>
                      <w:rPr>
                        <w:color w:val="231F20"/>
                        <w:sz w:val="14"/>
                        <w:szCs w:val="14"/>
                      </w:rPr>
                      <w:t xml:space="preserve"> | </w:t>
                    </w:r>
                    <w:r>
                      <w:rPr>
                        <w:color w:val="231F20"/>
                        <w:spacing w:val="-1"/>
                        <w:sz w:val="14"/>
                        <w:szCs w:val="14"/>
                      </w:rPr>
                      <w:t>Form</w:t>
                    </w:r>
                    <w:r w:rsidR="00045CDA">
                      <w:rPr>
                        <w:color w:val="231F20"/>
                        <w:spacing w:val="-1"/>
                        <w:sz w:val="14"/>
                        <w:szCs w:val="14"/>
                      </w:rPr>
                      <w:t xml:space="preserve"> </w:t>
                    </w:r>
                    <w:r>
                      <w:rPr>
                        <w:color w:val="231F20"/>
                        <w:sz w:val="14"/>
                        <w:szCs w:val="14"/>
                      </w:rPr>
                      <w:t>Data</w:t>
                    </w:r>
                    <w:r w:rsidR="00C16386">
                      <w:rPr>
                        <w:color w:val="231F20"/>
                        <w:sz w:val="14"/>
                        <w:szCs w:val="14"/>
                      </w:rPr>
                      <w:t xml:space="preserve"> M</w:t>
                    </w:r>
                    <w:r>
                      <w:rPr>
                        <w:color w:val="231F20"/>
                        <w:sz w:val="14"/>
                        <w:szCs w:val="14"/>
                      </w:rPr>
                      <w:t>anagement</w:t>
                    </w:r>
                    <w:r w:rsidR="000E7CA5">
                      <w:rPr>
                        <w:color w:val="231F20"/>
                        <w:sz w:val="14"/>
                        <w:szCs w:val="14"/>
                      </w:rPr>
                      <w:t xml:space="preserve"> P</w:t>
                    </w:r>
                    <w:r w:rsidR="00045CDA">
                      <w:rPr>
                        <w:color w:val="231F20"/>
                        <w:sz w:val="14"/>
                        <w:szCs w:val="14"/>
                      </w:rPr>
                      <w:t>lan</w:t>
                    </w:r>
                  </w:p>
                </w:txbxContent>
              </v:textbox>
              <w10:wrap anchorx="page" anchory="page"/>
            </v:shape>
          </w:pict>
        </mc:Fallback>
      </mc:AlternateContent>
    </w:r>
    <w:r w:rsidR="00C2583F">
      <w:rPr>
        <w:noProof/>
        <w:lang w:val="nl-NL" w:eastAsia="nl-NL"/>
      </w:rPr>
      <mc:AlternateContent>
        <mc:Choice Requires="wps">
          <w:drawing>
            <wp:anchor distT="0" distB="0" distL="114300" distR="114300" simplePos="0" relativeHeight="251659264" behindDoc="1" locked="0" layoutInCell="0" allowOverlap="1" wp14:anchorId="1851E043" wp14:editId="18152BE8">
              <wp:simplePos x="0" y="0"/>
              <wp:positionH relativeFrom="page">
                <wp:posOffset>3867150</wp:posOffset>
              </wp:positionH>
              <wp:positionV relativeFrom="page">
                <wp:posOffset>173990</wp:posOffset>
              </wp:positionV>
              <wp:extent cx="2946400" cy="6604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0"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2F376" w14:textId="77777777" w:rsidR="00B17DEC" w:rsidRDefault="000E7CA5" w:rsidP="000E7CA5">
                          <w:pPr>
                            <w:widowControl/>
                            <w:autoSpaceDE/>
                            <w:autoSpaceDN/>
                            <w:adjustRightInd/>
                            <w:spacing w:line="1040" w:lineRule="atLeast"/>
                            <w:ind w:left="851"/>
                          </w:pPr>
                          <w:r>
                            <w:rPr>
                              <w:noProof/>
                              <w:lang w:val="nl-NL" w:eastAsia="nl-NL"/>
                            </w:rPr>
                            <w:drawing>
                              <wp:inline distT="0" distB="0" distL="0" distR="0" wp14:anchorId="06473328" wp14:editId="74823435">
                                <wp:extent cx="2170706" cy="626166"/>
                                <wp:effectExtent l="0" t="0" r="1270" b="2540"/>
                                <wp:docPr id="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NWO_LogoBasis_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85978" cy="630571"/>
                                        </a:xfrm>
                                        <a:prstGeom prst="rect">
                                          <a:avLst/>
                                        </a:prstGeom>
                                      </pic:spPr>
                                    </pic:pic>
                                  </a:graphicData>
                                </a:graphic>
                              </wp:inline>
                            </w:drawing>
                          </w:r>
                          <w:r w:rsidR="00E37BDE">
                            <w:rPr>
                              <w:noProof/>
                              <w:lang w:val="nl-NL" w:eastAsia="nl-NL"/>
                            </w:rPr>
                            <w:drawing>
                              <wp:inline distT="0" distB="0" distL="0" distR="0" wp14:anchorId="4219DBAD" wp14:editId="750D5097">
                                <wp:extent cx="2946400" cy="665054"/>
                                <wp:effectExtent l="0" t="0" r="6350" b="1905"/>
                                <wp:docPr id="285" name="Afbeelding 285" descr="C:\Users\huijbregts\Desktop\NWO logo Nede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ijbregts\Desktop\NWO logo Nederland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46400" cy="665054"/>
                                        </a:xfrm>
                                        <a:prstGeom prst="rect">
                                          <a:avLst/>
                                        </a:prstGeom>
                                        <a:noFill/>
                                        <a:ln>
                                          <a:noFill/>
                                        </a:ln>
                                      </pic:spPr>
                                    </pic:pic>
                                  </a:graphicData>
                                </a:graphic>
                              </wp:inline>
                            </w:drawing>
                          </w:r>
                          <w:r w:rsidR="007F115E">
                            <w:rPr>
                              <w:noProof/>
                              <w:lang w:val="nl-NL" w:eastAsia="nl-NL"/>
                            </w:rPr>
                            <w:drawing>
                              <wp:inline distT="0" distB="0" distL="0" distR="0" wp14:anchorId="1AD99B68" wp14:editId="292BA3A6">
                                <wp:extent cx="2946400" cy="657503"/>
                                <wp:effectExtent l="0" t="0" r="6350" b="9525"/>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_NWO_LogoBasis_CMYK [Converted].bmp"/>
                                        <pic:cNvPicPr/>
                                      </pic:nvPicPr>
                                      <pic:blipFill>
                                        <a:blip r:embed="rId3">
                                          <a:extLst>
                                            <a:ext uri="{28A0092B-C50C-407E-A947-70E740481C1C}">
                                              <a14:useLocalDpi xmlns:a14="http://schemas.microsoft.com/office/drawing/2010/main" val="0"/>
                                            </a:ext>
                                          </a:extLst>
                                        </a:blip>
                                        <a:stretch>
                                          <a:fillRect/>
                                        </a:stretch>
                                      </pic:blipFill>
                                      <pic:spPr>
                                        <a:xfrm>
                                          <a:off x="0" y="0"/>
                                          <a:ext cx="2946400" cy="657503"/>
                                        </a:xfrm>
                                        <a:prstGeom prst="rect">
                                          <a:avLst/>
                                        </a:prstGeom>
                                      </pic:spPr>
                                    </pic:pic>
                                  </a:graphicData>
                                </a:graphic>
                              </wp:inline>
                            </w:drawing>
                          </w:r>
                          <w:r w:rsidR="00C2583F">
                            <w:rPr>
                              <w:noProof/>
                              <w:lang w:val="nl-NL" w:eastAsia="nl-NL"/>
                            </w:rPr>
                            <w:drawing>
                              <wp:inline distT="0" distB="0" distL="0" distR="0" wp14:anchorId="0A31D9FF" wp14:editId="3584B213">
                                <wp:extent cx="2943225" cy="657225"/>
                                <wp:effectExtent l="0" t="0" r="9525" b="9525"/>
                                <wp:docPr id="28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657225"/>
                                        </a:xfrm>
                                        <a:prstGeom prst="rect">
                                          <a:avLst/>
                                        </a:prstGeom>
                                        <a:noFill/>
                                        <a:ln>
                                          <a:noFill/>
                                        </a:ln>
                                      </pic:spPr>
                                    </pic:pic>
                                  </a:graphicData>
                                </a:graphic>
                              </wp:inline>
                            </w:drawing>
                          </w:r>
                        </w:p>
                        <w:p w14:paraId="3DC2E1C4" w14:textId="77777777" w:rsidR="00B17DEC" w:rsidRDefault="00B17D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1E043" id="Rectangle 1" o:spid="_x0000_s1027" style="position:absolute;margin-left:304.5pt;margin-top:13.7pt;width:232pt;height: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" o:allowincell="f" filled="f" stroked="f">
              <v:textbox inset="0,0,0,0">
                <w:txbxContent>
                  <w:p w14:paraId="5F82F376" w14:textId="77777777" w:rsidR="00B17DEC" w:rsidRDefault="000E7CA5" w:rsidP="000E7CA5">
                    <w:pPr>
                      <w:widowControl/>
                      <w:autoSpaceDE/>
                      <w:autoSpaceDN/>
                      <w:adjustRightInd/>
                      <w:spacing w:line="1040" w:lineRule="atLeast"/>
                      <w:ind w:left="851"/>
                    </w:pPr>
                    <w:r>
                      <w:rPr>
                        <w:noProof/>
                        <w:lang w:val="nl-NL" w:eastAsia="nl-NL"/>
                      </w:rPr>
                      <w:drawing>
                        <wp:inline distT="0" distB="0" distL="0" distR="0" wp14:anchorId="06473328" wp14:editId="74823435">
                          <wp:extent cx="2170706" cy="626166"/>
                          <wp:effectExtent l="0" t="0" r="1270" b="2540"/>
                          <wp:docPr id="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NWO_LogoBasis_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85978" cy="630571"/>
                                  </a:xfrm>
                                  <a:prstGeom prst="rect">
                                    <a:avLst/>
                                  </a:prstGeom>
                                </pic:spPr>
                              </pic:pic>
                            </a:graphicData>
                          </a:graphic>
                        </wp:inline>
                      </w:drawing>
                    </w:r>
                    <w:r w:rsidR="00E37BDE">
                      <w:rPr>
                        <w:noProof/>
                        <w:lang w:val="nl-NL" w:eastAsia="nl-NL"/>
                      </w:rPr>
                      <w:drawing>
                        <wp:inline distT="0" distB="0" distL="0" distR="0" wp14:anchorId="4219DBAD" wp14:editId="750D5097">
                          <wp:extent cx="2946400" cy="665054"/>
                          <wp:effectExtent l="0" t="0" r="6350" b="1905"/>
                          <wp:docPr id="285" name="Afbeelding 285" descr="C:\Users\huijbregts\Desktop\NWO logo Nede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ijbregts\Desktop\NWO logo Nederland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46400" cy="665054"/>
                                  </a:xfrm>
                                  <a:prstGeom prst="rect">
                                    <a:avLst/>
                                  </a:prstGeom>
                                  <a:noFill/>
                                  <a:ln>
                                    <a:noFill/>
                                  </a:ln>
                                </pic:spPr>
                              </pic:pic>
                            </a:graphicData>
                          </a:graphic>
                        </wp:inline>
                      </w:drawing>
                    </w:r>
                    <w:r w:rsidR="007F115E">
                      <w:rPr>
                        <w:noProof/>
                        <w:lang w:val="nl-NL" w:eastAsia="nl-NL"/>
                      </w:rPr>
                      <w:drawing>
                        <wp:inline distT="0" distB="0" distL="0" distR="0" wp14:anchorId="1AD99B68" wp14:editId="292BA3A6">
                          <wp:extent cx="2946400" cy="657503"/>
                          <wp:effectExtent l="0" t="0" r="6350" b="9525"/>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_NWO_LogoBasis_CMYK [Converted].bmp"/>
                                  <pic:cNvPicPr/>
                                </pic:nvPicPr>
                                <pic:blipFill>
                                  <a:blip r:embed="rId3">
                                    <a:extLst>
                                      <a:ext uri="{28A0092B-C50C-407E-A947-70E740481C1C}">
                                        <a14:useLocalDpi xmlns:a14="http://schemas.microsoft.com/office/drawing/2010/main" val="0"/>
                                      </a:ext>
                                    </a:extLst>
                                  </a:blip>
                                  <a:stretch>
                                    <a:fillRect/>
                                  </a:stretch>
                                </pic:blipFill>
                                <pic:spPr>
                                  <a:xfrm>
                                    <a:off x="0" y="0"/>
                                    <a:ext cx="2946400" cy="657503"/>
                                  </a:xfrm>
                                  <a:prstGeom prst="rect">
                                    <a:avLst/>
                                  </a:prstGeom>
                                </pic:spPr>
                              </pic:pic>
                            </a:graphicData>
                          </a:graphic>
                        </wp:inline>
                      </w:drawing>
                    </w:r>
                    <w:r w:rsidR="00C2583F">
                      <w:rPr>
                        <w:noProof/>
                        <w:lang w:val="nl-NL" w:eastAsia="nl-NL"/>
                      </w:rPr>
                      <w:drawing>
                        <wp:inline distT="0" distB="0" distL="0" distR="0" wp14:anchorId="0A31D9FF" wp14:editId="3584B213">
                          <wp:extent cx="2943225" cy="657225"/>
                          <wp:effectExtent l="0" t="0" r="9525" b="9525"/>
                          <wp:docPr id="28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657225"/>
                                  </a:xfrm>
                                  <a:prstGeom prst="rect">
                                    <a:avLst/>
                                  </a:prstGeom>
                                  <a:noFill/>
                                  <a:ln>
                                    <a:noFill/>
                                  </a:ln>
                                </pic:spPr>
                              </pic:pic>
                            </a:graphicData>
                          </a:graphic>
                        </wp:inline>
                      </w:drawing>
                    </w:r>
                  </w:p>
                  <w:p w14:paraId="3DC2E1C4" w14:textId="77777777" w:rsidR="00B17DEC" w:rsidRDefault="00B17DEC"/>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1991" w14:textId="77777777" w:rsidR="003E564A" w:rsidRDefault="003F1E74" w:rsidP="003F1E74">
    <w:pPr>
      <w:pStyle w:val="BodyText"/>
      <w:kinsoku w:val="0"/>
      <w:overflowPunct w:val="0"/>
      <w:spacing w:line="165" w:lineRule="exact"/>
      <w:ind w:left="40"/>
    </w:pPr>
    <w:r w:rsidRPr="00F85F19">
      <w:rPr>
        <w:rFonts w:ascii="Saira ExtraCondensed" w:hAnsi="Saira ExtraCondensed" w:cstheme="minorHAnsi"/>
        <w:noProof/>
        <w:color w:val="008B9F"/>
        <w:sz w:val="56"/>
        <w:szCs w:val="56"/>
        <w:lang w:val="nl-NL" w:eastAsia="nl-NL"/>
      </w:rPr>
      <w:drawing>
        <wp:anchor distT="0" distB="0" distL="114300" distR="114300" simplePos="0" relativeHeight="251663360" behindDoc="1" locked="0" layoutInCell="1" allowOverlap="1" wp14:anchorId="7F421448" wp14:editId="2511066B">
          <wp:simplePos x="0" y="0"/>
          <wp:positionH relativeFrom="margin">
            <wp:posOffset>5005493</wp:posOffset>
          </wp:positionH>
          <wp:positionV relativeFrom="page">
            <wp:posOffset>252730</wp:posOffset>
          </wp:positionV>
          <wp:extent cx="529166" cy="793982"/>
          <wp:effectExtent l="0" t="0" r="4445" b="6350"/>
          <wp:wrapNone/>
          <wp:docPr id="283" name="Afbeelding 283"/>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extLst>
                      <a:ext uri="{28A0092B-C50C-407E-A947-70E740481C1C}">
                        <a14:useLocalDpi xmlns:a14="http://schemas.microsoft.com/office/drawing/2010/main" val="0"/>
                      </a:ext>
                    </a:extLst>
                  </a:blip>
                  <a:stretch>
                    <a:fillRect/>
                  </a:stretch>
                </pic:blipFill>
                <pic:spPr>
                  <a:xfrm>
                    <a:off x="0" y="0"/>
                    <a:ext cx="529166" cy="793982"/>
                  </a:xfrm>
                  <a:prstGeom prst="rect">
                    <a:avLst/>
                  </a:prstGeom>
                </pic:spPr>
              </pic:pic>
            </a:graphicData>
          </a:graphic>
          <wp14:sizeRelH relativeFrom="margin">
            <wp14:pctWidth>0</wp14:pctWidth>
          </wp14:sizeRelH>
          <wp14:sizeRelV relativeFrom="margin">
            <wp14:pctHeight>0</wp14:pctHeight>
          </wp14:sizeRelV>
        </wp:anchor>
      </w:drawing>
    </w:r>
    <w:r w:rsidR="00C44F54">
      <w:rPr>
        <w:color w:val="231F20"/>
        <w:sz w:val="14"/>
        <w:szCs w:val="14"/>
      </w:rPr>
      <w:fldChar w:fldCharType="begin"/>
    </w:r>
    <w:r w:rsidR="00C44F54">
      <w:rPr>
        <w:color w:val="231F20"/>
        <w:sz w:val="14"/>
        <w:szCs w:val="14"/>
      </w:rPr>
      <w:instrText xml:space="preserve"> PAGE </w:instrText>
    </w:r>
    <w:r w:rsidR="00C44F54">
      <w:rPr>
        <w:color w:val="231F20"/>
        <w:sz w:val="14"/>
        <w:szCs w:val="14"/>
      </w:rPr>
      <w:fldChar w:fldCharType="separate"/>
    </w:r>
    <w:r w:rsidR="00C50DDC">
      <w:rPr>
        <w:noProof/>
        <w:color w:val="231F20"/>
        <w:sz w:val="14"/>
        <w:szCs w:val="14"/>
      </w:rPr>
      <w:t>1</w:t>
    </w:r>
    <w:r w:rsidR="00C44F54">
      <w:rPr>
        <w:color w:val="231F20"/>
        <w:sz w:val="14"/>
        <w:szCs w:val="14"/>
      </w:rPr>
      <w:fldChar w:fldCharType="end"/>
    </w:r>
    <w:r w:rsidR="00C44F54">
      <w:rPr>
        <w:color w:val="231F20"/>
        <w:spacing w:val="-8"/>
        <w:sz w:val="14"/>
        <w:szCs w:val="14"/>
      </w:rPr>
      <w:t xml:space="preserve"> </w:t>
    </w:r>
    <w:r w:rsidR="00C44F54">
      <w:rPr>
        <w:color w:val="231F20"/>
        <w:sz w:val="14"/>
        <w:szCs w:val="14"/>
      </w:rPr>
      <w:t>|</w:t>
    </w:r>
    <w:r w:rsidR="00C44F54">
      <w:rPr>
        <w:color w:val="231F20"/>
        <w:spacing w:val="-8"/>
        <w:sz w:val="14"/>
        <w:szCs w:val="14"/>
      </w:rPr>
      <w:t xml:space="preserve"> </w:t>
    </w:r>
    <w:r w:rsidR="00C44F54">
      <w:rPr>
        <w:color w:val="231F20"/>
        <w:spacing w:val="-1"/>
        <w:sz w:val="14"/>
        <w:szCs w:val="14"/>
      </w:rPr>
      <w:t>Form</w:t>
    </w:r>
    <w:r w:rsidR="00C44F54">
      <w:rPr>
        <w:color w:val="231F20"/>
        <w:spacing w:val="-9"/>
        <w:sz w:val="14"/>
        <w:szCs w:val="14"/>
      </w:rPr>
      <w:t xml:space="preserve"> </w:t>
    </w:r>
    <w:r w:rsidR="00C44F54">
      <w:rPr>
        <w:color w:val="231F20"/>
        <w:sz w:val="14"/>
        <w:szCs w:val="14"/>
      </w:rPr>
      <w:t>Data Management Plan</w:t>
    </w:r>
  </w:p>
  <w:p w14:paraId="7103D75E" w14:textId="77777777" w:rsidR="00B17DEC" w:rsidRDefault="00B17DEC">
    <w:pPr>
      <w:pStyle w:val="BodyText"/>
      <w:kinsoku w:val="0"/>
      <w:overflowPunct w:val="0"/>
      <w:spacing w:line="14" w:lineRule="auto"/>
      <w:ind w:left="0"/>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545" w:hanging="426"/>
      </w:pPr>
      <w:rPr>
        <w:rFonts w:ascii="Verdana" w:hAnsi="Verdana" w:cs="Verdana"/>
        <w:b/>
        <w:bCs/>
        <w:w w:val="99"/>
        <w:sz w:val="20"/>
        <w:szCs w:val="20"/>
      </w:rPr>
    </w:lvl>
    <w:lvl w:ilvl="1">
      <w:start w:val="1"/>
      <w:numFmt w:val="decimal"/>
      <w:lvlText w:val="%1.%2"/>
      <w:lvlJc w:val="left"/>
      <w:pPr>
        <w:ind w:left="545" w:hanging="426"/>
      </w:pPr>
      <w:rPr>
        <w:rFonts w:ascii="Verdana" w:hAnsi="Verdana" w:cs="Verdana"/>
        <w:b w:val="0"/>
        <w:bCs w:val="0"/>
        <w:w w:val="99"/>
        <w:sz w:val="17"/>
        <w:szCs w:val="17"/>
      </w:rPr>
    </w:lvl>
    <w:lvl w:ilvl="2">
      <w:start w:val="1"/>
      <w:numFmt w:val="lowerLetter"/>
      <w:lvlText w:val="%3."/>
      <w:lvlJc w:val="left"/>
      <w:pPr>
        <w:ind w:left="970" w:hanging="284"/>
      </w:pPr>
      <w:rPr>
        <w:rFonts w:ascii="Verdana" w:hAnsi="Verdana" w:cs="Verdana"/>
        <w:b w:val="0"/>
        <w:bCs w:val="0"/>
        <w:w w:val="99"/>
        <w:sz w:val="17"/>
        <w:szCs w:val="17"/>
      </w:rPr>
    </w:lvl>
    <w:lvl w:ilvl="3">
      <w:numFmt w:val="bullet"/>
      <w:lvlText w:val="•"/>
      <w:lvlJc w:val="left"/>
      <w:pPr>
        <w:ind w:left="2112" w:hanging="284"/>
      </w:pPr>
    </w:lvl>
    <w:lvl w:ilvl="4">
      <w:numFmt w:val="bullet"/>
      <w:lvlText w:val="•"/>
      <w:lvlJc w:val="left"/>
      <w:pPr>
        <w:ind w:left="3254" w:hanging="284"/>
      </w:pPr>
    </w:lvl>
    <w:lvl w:ilvl="5">
      <w:numFmt w:val="bullet"/>
      <w:lvlText w:val="•"/>
      <w:lvlJc w:val="left"/>
      <w:pPr>
        <w:ind w:left="4395" w:hanging="284"/>
      </w:pPr>
    </w:lvl>
    <w:lvl w:ilvl="6">
      <w:numFmt w:val="bullet"/>
      <w:lvlText w:val="•"/>
      <w:lvlJc w:val="left"/>
      <w:pPr>
        <w:ind w:left="5537" w:hanging="284"/>
      </w:pPr>
    </w:lvl>
    <w:lvl w:ilvl="7">
      <w:numFmt w:val="bullet"/>
      <w:lvlText w:val="•"/>
      <w:lvlJc w:val="left"/>
      <w:pPr>
        <w:ind w:left="6679" w:hanging="284"/>
      </w:pPr>
    </w:lvl>
    <w:lvl w:ilvl="8">
      <w:numFmt w:val="bullet"/>
      <w:lvlText w:val="•"/>
      <w:lvlJc w:val="left"/>
      <w:pPr>
        <w:ind w:left="7821" w:hanging="284"/>
      </w:pPr>
    </w:lvl>
  </w:abstractNum>
  <w:abstractNum w:abstractNumId="1" w15:restartNumberingAfterBreak="0">
    <w:nsid w:val="00000403"/>
    <w:multiLevelType w:val="multilevel"/>
    <w:tmpl w:val="00000886"/>
    <w:lvl w:ilvl="0">
      <w:start w:val="1"/>
      <w:numFmt w:val="decimal"/>
      <w:lvlText w:val="%1."/>
      <w:lvlJc w:val="left"/>
      <w:pPr>
        <w:ind w:left="960" w:hanging="284"/>
      </w:pPr>
      <w:rPr>
        <w:rFonts w:ascii="Verdana" w:hAnsi="Verdana" w:cs="Verdana"/>
        <w:b w:val="0"/>
        <w:bCs w:val="0"/>
        <w:w w:val="99"/>
        <w:sz w:val="17"/>
        <w:szCs w:val="17"/>
      </w:rPr>
    </w:lvl>
    <w:lvl w:ilvl="1">
      <w:numFmt w:val="bullet"/>
      <w:lvlText w:val="•"/>
      <w:lvlJc w:val="left"/>
      <w:pPr>
        <w:ind w:left="1875" w:hanging="284"/>
      </w:pPr>
    </w:lvl>
    <w:lvl w:ilvl="2">
      <w:numFmt w:val="bullet"/>
      <w:lvlText w:val="•"/>
      <w:lvlJc w:val="left"/>
      <w:pPr>
        <w:ind w:left="2789" w:hanging="284"/>
      </w:pPr>
    </w:lvl>
    <w:lvl w:ilvl="3">
      <w:numFmt w:val="bullet"/>
      <w:lvlText w:val="•"/>
      <w:lvlJc w:val="left"/>
      <w:pPr>
        <w:ind w:left="3704" w:hanging="284"/>
      </w:pPr>
    </w:lvl>
    <w:lvl w:ilvl="4">
      <w:numFmt w:val="bullet"/>
      <w:lvlText w:val="•"/>
      <w:lvlJc w:val="left"/>
      <w:pPr>
        <w:ind w:left="4618" w:hanging="284"/>
      </w:pPr>
    </w:lvl>
    <w:lvl w:ilvl="5">
      <w:numFmt w:val="bullet"/>
      <w:lvlText w:val="•"/>
      <w:lvlJc w:val="left"/>
      <w:pPr>
        <w:ind w:left="5533" w:hanging="284"/>
      </w:pPr>
    </w:lvl>
    <w:lvl w:ilvl="6">
      <w:numFmt w:val="bullet"/>
      <w:lvlText w:val="•"/>
      <w:lvlJc w:val="left"/>
      <w:pPr>
        <w:ind w:left="6447" w:hanging="284"/>
      </w:pPr>
    </w:lvl>
    <w:lvl w:ilvl="7">
      <w:numFmt w:val="bullet"/>
      <w:lvlText w:val="•"/>
      <w:lvlJc w:val="left"/>
      <w:pPr>
        <w:ind w:left="7362" w:hanging="284"/>
      </w:pPr>
    </w:lvl>
    <w:lvl w:ilvl="8">
      <w:numFmt w:val="bullet"/>
      <w:lvlText w:val="•"/>
      <w:lvlJc w:val="left"/>
      <w:pPr>
        <w:ind w:left="8276" w:hanging="284"/>
      </w:pPr>
    </w:lvl>
  </w:abstractNum>
  <w:abstractNum w:abstractNumId="2" w15:restartNumberingAfterBreak="0">
    <w:nsid w:val="0B9B5F4A"/>
    <w:multiLevelType w:val="hybridMultilevel"/>
    <w:tmpl w:val="59440DBC"/>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9A0663"/>
    <w:multiLevelType w:val="hybridMultilevel"/>
    <w:tmpl w:val="44CE131C"/>
    <w:lvl w:ilvl="0" w:tplc="0409000F">
      <w:start w:val="1"/>
      <w:numFmt w:val="decimal"/>
      <w:lvlText w:val="%1."/>
      <w:lvlJc w:val="left"/>
      <w:pPr>
        <w:ind w:left="470" w:hanging="360"/>
      </w:p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 w15:restartNumberingAfterBreak="0">
    <w:nsid w:val="12410E79"/>
    <w:multiLevelType w:val="hybridMultilevel"/>
    <w:tmpl w:val="B5342A3A"/>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89F3C53"/>
    <w:multiLevelType w:val="hybridMultilevel"/>
    <w:tmpl w:val="DE4C97B8"/>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3565A19"/>
    <w:multiLevelType w:val="hybridMultilevel"/>
    <w:tmpl w:val="5154813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B63967"/>
    <w:multiLevelType w:val="hybridMultilevel"/>
    <w:tmpl w:val="AF92F0D2"/>
    <w:lvl w:ilvl="0" w:tplc="6DE4328C">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B12822"/>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61533C1"/>
    <w:multiLevelType w:val="hybridMultilevel"/>
    <w:tmpl w:val="1D9682D0"/>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8F159A6"/>
    <w:multiLevelType w:val="multilevel"/>
    <w:tmpl w:val="68501FF4"/>
    <w:lvl w:ilvl="0">
      <w:start w:val="5"/>
      <w:numFmt w:val="decimal"/>
      <w:lvlText w:val="%1"/>
      <w:lvlJc w:val="left"/>
      <w:pPr>
        <w:ind w:left="545" w:hanging="426"/>
      </w:pPr>
      <w:rPr>
        <w:rFonts w:ascii="Verdana" w:hAnsi="Verdana" w:cs="Verdana" w:hint="default"/>
        <w:b/>
        <w:bCs/>
        <w:w w:val="99"/>
        <w:sz w:val="20"/>
        <w:szCs w:val="20"/>
      </w:rPr>
    </w:lvl>
    <w:lvl w:ilvl="1">
      <w:start w:val="3"/>
      <w:numFmt w:val="decimal"/>
      <w:lvlText w:val="%1.%2"/>
      <w:lvlJc w:val="left"/>
      <w:pPr>
        <w:ind w:left="545" w:hanging="426"/>
      </w:pPr>
      <w:rPr>
        <w:rFonts w:ascii="Verdana" w:hAnsi="Verdana" w:cs="Verdana" w:hint="default"/>
        <w:b w:val="0"/>
        <w:bCs w:val="0"/>
        <w:w w:val="99"/>
        <w:sz w:val="17"/>
        <w:szCs w:val="17"/>
      </w:rPr>
    </w:lvl>
    <w:lvl w:ilvl="2">
      <w:start w:val="1"/>
      <w:numFmt w:val="lowerLetter"/>
      <w:lvlText w:val="%3."/>
      <w:lvlJc w:val="left"/>
      <w:pPr>
        <w:ind w:left="970" w:hanging="284"/>
      </w:pPr>
      <w:rPr>
        <w:rFonts w:ascii="Verdana" w:hAnsi="Verdana" w:cs="Verdana" w:hint="default"/>
        <w:b w:val="0"/>
        <w:bCs w:val="0"/>
        <w:w w:val="99"/>
        <w:sz w:val="17"/>
        <w:szCs w:val="17"/>
      </w:rPr>
    </w:lvl>
    <w:lvl w:ilvl="3">
      <w:numFmt w:val="bullet"/>
      <w:lvlText w:val="•"/>
      <w:lvlJc w:val="left"/>
      <w:pPr>
        <w:ind w:left="2112" w:hanging="284"/>
      </w:pPr>
      <w:rPr>
        <w:rFonts w:hint="default"/>
      </w:rPr>
    </w:lvl>
    <w:lvl w:ilvl="4">
      <w:numFmt w:val="bullet"/>
      <w:lvlText w:val="•"/>
      <w:lvlJc w:val="left"/>
      <w:pPr>
        <w:ind w:left="3254" w:hanging="284"/>
      </w:pPr>
      <w:rPr>
        <w:rFonts w:hint="default"/>
      </w:rPr>
    </w:lvl>
    <w:lvl w:ilvl="5">
      <w:numFmt w:val="bullet"/>
      <w:lvlText w:val="•"/>
      <w:lvlJc w:val="left"/>
      <w:pPr>
        <w:ind w:left="4395" w:hanging="284"/>
      </w:pPr>
      <w:rPr>
        <w:rFonts w:hint="default"/>
      </w:rPr>
    </w:lvl>
    <w:lvl w:ilvl="6">
      <w:numFmt w:val="bullet"/>
      <w:lvlText w:val="•"/>
      <w:lvlJc w:val="left"/>
      <w:pPr>
        <w:ind w:left="5537" w:hanging="284"/>
      </w:pPr>
      <w:rPr>
        <w:rFonts w:hint="default"/>
      </w:rPr>
    </w:lvl>
    <w:lvl w:ilvl="7">
      <w:numFmt w:val="bullet"/>
      <w:lvlText w:val="•"/>
      <w:lvlJc w:val="left"/>
      <w:pPr>
        <w:ind w:left="6679" w:hanging="284"/>
      </w:pPr>
      <w:rPr>
        <w:rFonts w:hint="default"/>
      </w:rPr>
    </w:lvl>
    <w:lvl w:ilvl="8">
      <w:numFmt w:val="bullet"/>
      <w:lvlText w:val="•"/>
      <w:lvlJc w:val="left"/>
      <w:pPr>
        <w:ind w:left="7821" w:hanging="284"/>
      </w:pPr>
      <w:rPr>
        <w:rFonts w:hint="default"/>
      </w:rPr>
    </w:lvl>
  </w:abstractNum>
  <w:abstractNum w:abstractNumId="11" w15:restartNumberingAfterBreak="0">
    <w:nsid w:val="2BE35335"/>
    <w:multiLevelType w:val="hybridMultilevel"/>
    <w:tmpl w:val="A0266598"/>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81A0DFB"/>
    <w:multiLevelType w:val="hybridMultilevel"/>
    <w:tmpl w:val="0128BF3E"/>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B70CF5"/>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DD1971"/>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ABA7B90"/>
    <w:multiLevelType w:val="hybridMultilevel"/>
    <w:tmpl w:val="437EA648"/>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42F5D97"/>
    <w:multiLevelType w:val="hybridMultilevel"/>
    <w:tmpl w:val="60B8D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A7C18CD"/>
    <w:multiLevelType w:val="hybridMultilevel"/>
    <w:tmpl w:val="4EE0753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8" w15:restartNumberingAfterBreak="0">
    <w:nsid w:val="5AF941D4"/>
    <w:multiLevelType w:val="hybridMultilevel"/>
    <w:tmpl w:val="2D407F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D944973"/>
    <w:multiLevelType w:val="hybridMultilevel"/>
    <w:tmpl w:val="F000E076"/>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88611D"/>
    <w:multiLevelType w:val="hybridMultilevel"/>
    <w:tmpl w:val="BEECF894"/>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5FC37D76"/>
    <w:multiLevelType w:val="multilevel"/>
    <w:tmpl w:val="BD54E1F2"/>
    <w:lvl w:ilvl="0">
      <w:start w:val="5"/>
      <w:numFmt w:val="decimal"/>
      <w:lvlText w:val="%1.3"/>
      <w:lvlJc w:val="left"/>
      <w:pPr>
        <w:ind w:left="360" w:hanging="360"/>
      </w:pPr>
      <w:rPr>
        <w:rFonts w:ascii="Calibri" w:hAnsi="Calibri" w:hint="default"/>
        <w:b w:val="0"/>
        <w:i w:val="0"/>
        <w:sz w:val="19"/>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DB86EF8"/>
    <w:multiLevelType w:val="hybridMultilevel"/>
    <w:tmpl w:val="599C12DC"/>
    <w:lvl w:ilvl="0" w:tplc="756646BE">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F1302A5"/>
    <w:multiLevelType w:val="hybridMultilevel"/>
    <w:tmpl w:val="29563B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1546965"/>
    <w:multiLevelType w:val="multilevel"/>
    <w:tmpl w:val="43D4A8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1B2046B"/>
    <w:multiLevelType w:val="multilevel"/>
    <w:tmpl w:val="5154813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CCB5126"/>
    <w:multiLevelType w:val="hybridMultilevel"/>
    <w:tmpl w:val="C2AA818E"/>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77164194">
    <w:abstractNumId w:val="1"/>
  </w:num>
  <w:num w:numId="2" w16cid:durableId="437681721">
    <w:abstractNumId w:val="0"/>
  </w:num>
  <w:num w:numId="3" w16cid:durableId="1666543716">
    <w:abstractNumId w:val="17"/>
  </w:num>
  <w:num w:numId="4" w16cid:durableId="1747992498">
    <w:abstractNumId w:val="10"/>
  </w:num>
  <w:num w:numId="5" w16cid:durableId="1349798693">
    <w:abstractNumId w:val="3"/>
  </w:num>
  <w:num w:numId="6" w16cid:durableId="219364738">
    <w:abstractNumId w:val="23"/>
  </w:num>
  <w:num w:numId="7" w16cid:durableId="354158088">
    <w:abstractNumId w:val="14"/>
  </w:num>
  <w:num w:numId="8" w16cid:durableId="891037393">
    <w:abstractNumId w:val="24"/>
  </w:num>
  <w:num w:numId="9" w16cid:durableId="560097716">
    <w:abstractNumId w:val="6"/>
  </w:num>
  <w:num w:numId="10" w16cid:durableId="1413577859">
    <w:abstractNumId w:val="25"/>
  </w:num>
  <w:num w:numId="11" w16cid:durableId="1815873962">
    <w:abstractNumId w:val="8"/>
  </w:num>
  <w:num w:numId="12" w16cid:durableId="539167830">
    <w:abstractNumId w:val="2"/>
  </w:num>
  <w:num w:numId="13" w16cid:durableId="1342394187">
    <w:abstractNumId w:val="16"/>
  </w:num>
  <w:num w:numId="14" w16cid:durableId="754979034">
    <w:abstractNumId w:val="13"/>
  </w:num>
  <w:num w:numId="15" w16cid:durableId="155541055">
    <w:abstractNumId w:val="21"/>
  </w:num>
  <w:num w:numId="16" w16cid:durableId="22827888">
    <w:abstractNumId w:val="7"/>
  </w:num>
  <w:num w:numId="17" w16cid:durableId="298996117">
    <w:abstractNumId w:val="5"/>
  </w:num>
  <w:num w:numId="18" w16cid:durableId="1574317023">
    <w:abstractNumId w:val="20"/>
  </w:num>
  <w:num w:numId="19" w16cid:durableId="117336071">
    <w:abstractNumId w:val="22"/>
  </w:num>
  <w:num w:numId="20" w16cid:durableId="1001473482">
    <w:abstractNumId w:val="26"/>
  </w:num>
  <w:num w:numId="21" w16cid:durableId="131531348">
    <w:abstractNumId w:val="18"/>
  </w:num>
  <w:num w:numId="22" w16cid:durableId="521744830">
    <w:abstractNumId w:val="4"/>
  </w:num>
  <w:num w:numId="23" w16cid:durableId="1287808340">
    <w:abstractNumId w:val="9"/>
  </w:num>
  <w:num w:numId="24" w16cid:durableId="2131968784">
    <w:abstractNumId w:val="19"/>
  </w:num>
  <w:num w:numId="25" w16cid:durableId="2061903172">
    <w:abstractNumId w:val="11"/>
  </w:num>
  <w:num w:numId="26" w16cid:durableId="1269510931">
    <w:abstractNumId w:val="12"/>
  </w:num>
  <w:num w:numId="27" w16cid:durableId="14348654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BFD"/>
    <w:rsid w:val="00000720"/>
    <w:rsid w:val="00001699"/>
    <w:rsid w:val="000029D3"/>
    <w:rsid w:val="00006457"/>
    <w:rsid w:val="0000677F"/>
    <w:rsid w:val="0001227F"/>
    <w:rsid w:val="00025867"/>
    <w:rsid w:val="0002722A"/>
    <w:rsid w:val="00031323"/>
    <w:rsid w:val="0003540E"/>
    <w:rsid w:val="00045CDA"/>
    <w:rsid w:val="00051B59"/>
    <w:rsid w:val="00056B70"/>
    <w:rsid w:val="00057FBE"/>
    <w:rsid w:val="00062F4C"/>
    <w:rsid w:val="000634ED"/>
    <w:rsid w:val="00070CC8"/>
    <w:rsid w:val="00073152"/>
    <w:rsid w:val="00076727"/>
    <w:rsid w:val="000903E4"/>
    <w:rsid w:val="000934D5"/>
    <w:rsid w:val="00093643"/>
    <w:rsid w:val="000A3A0D"/>
    <w:rsid w:val="000A7D86"/>
    <w:rsid w:val="000B6E90"/>
    <w:rsid w:val="000C3DCC"/>
    <w:rsid w:val="000C783B"/>
    <w:rsid w:val="000D0B12"/>
    <w:rsid w:val="000D298A"/>
    <w:rsid w:val="000E1153"/>
    <w:rsid w:val="000E15EA"/>
    <w:rsid w:val="000E1894"/>
    <w:rsid w:val="000E286F"/>
    <w:rsid w:val="000E2F24"/>
    <w:rsid w:val="000E7CA5"/>
    <w:rsid w:val="000F5081"/>
    <w:rsid w:val="000F557F"/>
    <w:rsid w:val="001032EF"/>
    <w:rsid w:val="00111CA1"/>
    <w:rsid w:val="001158B1"/>
    <w:rsid w:val="001158DC"/>
    <w:rsid w:val="00117F92"/>
    <w:rsid w:val="00127195"/>
    <w:rsid w:val="00130FB7"/>
    <w:rsid w:val="001336EC"/>
    <w:rsid w:val="00146B97"/>
    <w:rsid w:val="00151D53"/>
    <w:rsid w:val="00172DA4"/>
    <w:rsid w:val="00184F10"/>
    <w:rsid w:val="00193FD2"/>
    <w:rsid w:val="00194FEB"/>
    <w:rsid w:val="00197053"/>
    <w:rsid w:val="001A09C2"/>
    <w:rsid w:val="001A1822"/>
    <w:rsid w:val="001A4DBE"/>
    <w:rsid w:val="001B4DC2"/>
    <w:rsid w:val="001B7713"/>
    <w:rsid w:val="001D0C03"/>
    <w:rsid w:val="001D2FFA"/>
    <w:rsid w:val="001D52D8"/>
    <w:rsid w:val="001E0043"/>
    <w:rsid w:val="001E4027"/>
    <w:rsid w:val="001E4FB0"/>
    <w:rsid w:val="001E7BB9"/>
    <w:rsid w:val="001F436F"/>
    <w:rsid w:val="001F6B18"/>
    <w:rsid w:val="00206A2C"/>
    <w:rsid w:val="00210B96"/>
    <w:rsid w:val="00213174"/>
    <w:rsid w:val="002259E7"/>
    <w:rsid w:val="002425BD"/>
    <w:rsid w:val="00242626"/>
    <w:rsid w:val="002500A3"/>
    <w:rsid w:val="002638FD"/>
    <w:rsid w:val="00270CF9"/>
    <w:rsid w:val="002906FA"/>
    <w:rsid w:val="0029126B"/>
    <w:rsid w:val="002A2C46"/>
    <w:rsid w:val="002A2D44"/>
    <w:rsid w:val="002A2DCD"/>
    <w:rsid w:val="002A643F"/>
    <w:rsid w:val="002A79F6"/>
    <w:rsid w:val="002B0BB0"/>
    <w:rsid w:val="002B628B"/>
    <w:rsid w:val="002C61F3"/>
    <w:rsid w:val="002D0DBD"/>
    <w:rsid w:val="002D5098"/>
    <w:rsid w:val="002D5951"/>
    <w:rsid w:val="002F3D44"/>
    <w:rsid w:val="002F7F07"/>
    <w:rsid w:val="0030338E"/>
    <w:rsid w:val="00312DA4"/>
    <w:rsid w:val="003374AD"/>
    <w:rsid w:val="00340EE5"/>
    <w:rsid w:val="003451FC"/>
    <w:rsid w:val="0034563D"/>
    <w:rsid w:val="00357B7F"/>
    <w:rsid w:val="003617C7"/>
    <w:rsid w:val="003673A3"/>
    <w:rsid w:val="00386757"/>
    <w:rsid w:val="003879F9"/>
    <w:rsid w:val="00394F1A"/>
    <w:rsid w:val="00396EA6"/>
    <w:rsid w:val="003A2BF1"/>
    <w:rsid w:val="003D46F1"/>
    <w:rsid w:val="003E18FD"/>
    <w:rsid w:val="003E23E3"/>
    <w:rsid w:val="003E3951"/>
    <w:rsid w:val="003E564A"/>
    <w:rsid w:val="003F1E74"/>
    <w:rsid w:val="003F46A3"/>
    <w:rsid w:val="003F5D4D"/>
    <w:rsid w:val="003F5F5B"/>
    <w:rsid w:val="00403B05"/>
    <w:rsid w:val="00406E5C"/>
    <w:rsid w:val="00417B90"/>
    <w:rsid w:val="004203C9"/>
    <w:rsid w:val="004251E7"/>
    <w:rsid w:val="0043229B"/>
    <w:rsid w:val="004413E8"/>
    <w:rsid w:val="004433B5"/>
    <w:rsid w:val="00446DE3"/>
    <w:rsid w:val="004507A7"/>
    <w:rsid w:val="0045323E"/>
    <w:rsid w:val="0045626B"/>
    <w:rsid w:val="00456727"/>
    <w:rsid w:val="00457538"/>
    <w:rsid w:val="004577FC"/>
    <w:rsid w:val="00461323"/>
    <w:rsid w:val="00476D72"/>
    <w:rsid w:val="004934A9"/>
    <w:rsid w:val="00493CC1"/>
    <w:rsid w:val="00494B9F"/>
    <w:rsid w:val="00496A9D"/>
    <w:rsid w:val="004A3757"/>
    <w:rsid w:val="004B16AD"/>
    <w:rsid w:val="004C15DD"/>
    <w:rsid w:val="004C399C"/>
    <w:rsid w:val="004C3FE5"/>
    <w:rsid w:val="004C4AFA"/>
    <w:rsid w:val="004D3386"/>
    <w:rsid w:val="004D6541"/>
    <w:rsid w:val="004D6BCB"/>
    <w:rsid w:val="004E5D79"/>
    <w:rsid w:val="004F498E"/>
    <w:rsid w:val="004F5D2C"/>
    <w:rsid w:val="00507631"/>
    <w:rsid w:val="00537A15"/>
    <w:rsid w:val="005518EB"/>
    <w:rsid w:val="00555F14"/>
    <w:rsid w:val="00566BF2"/>
    <w:rsid w:val="005717A7"/>
    <w:rsid w:val="00572F1E"/>
    <w:rsid w:val="0058025B"/>
    <w:rsid w:val="00585460"/>
    <w:rsid w:val="00593880"/>
    <w:rsid w:val="00595477"/>
    <w:rsid w:val="00596F1B"/>
    <w:rsid w:val="005A1863"/>
    <w:rsid w:val="005A3BBD"/>
    <w:rsid w:val="005B42D1"/>
    <w:rsid w:val="005C1B61"/>
    <w:rsid w:val="005D2BC7"/>
    <w:rsid w:val="005D3542"/>
    <w:rsid w:val="005D7117"/>
    <w:rsid w:val="005E6A09"/>
    <w:rsid w:val="005F2112"/>
    <w:rsid w:val="006165D9"/>
    <w:rsid w:val="00620031"/>
    <w:rsid w:val="006271FB"/>
    <w:rsid w:val="00646E61"/>
    <w:rsid w:val="00661E55"/>
    <w:rsid w:val="00671826"/>
    <w:rsid w:val="00675A7C"/>
    <w:rsid w:val="00675BC5"/>
    <w:rsid w:val="00680DC8"/>
    <w:rsid w:val="00686236"/>
    <w:rsid w:val="006863FC"/>
    <w:rsid w:val="00687252"/>
    <w:rsid w:val="00687318"/>
    <w:rsid w:val="00687B19"/>
    <w:rsid w:val="006A09BE"/>
    <w:rsid w:val="006A177B"/>
    <w:rsid w:val="006A1DE0"/>
    <w:rsid w:val="006B01E0"/>
    <w:rsid w:val="006C083B"/>
    <w:rsid w:val="006D1405"/>
    <w:rsid w:val="006D45B3"/>
    <w:rsid w:val="006D7CE5"/>
    <w:rsid w:val="006E7DCC"/>
    <w:rsid w:val="006F1649"/>
    <w:rsid w:val="007005C7"/>
    <w:rsid w:val="00700605"/>
    <w:rsid w:val="0073144D"/>
    <w:rsid w:val="007449CF"/>
    <w:rsid w:val="00747D2F"/>
    <w:rsid w:val="007519E8"/>
    <w:rsid w:val="007640B1"/>
    <w:rsid w:val="00764580"/>
    <w:rsid w:val="0077302D"/>
    <w:rsid w:val="00782D8A"/>
    <w:rsid w:val="00783404"/>
    <w:rsid w:val="00787038"/>
    <w:rsid w:val="007A0044"/>
    <w:rsid w:val="007A0C9D"/>
    <w:rsid w:val="007C10A6"/>
    <w:rsid w:val="007D1A12"/>
    <w:rsid w:val="007E3D38"/>
    <w:rsid w:val="007F115E"/>
    <w:rsid w:val="00802365"/>
    <w:rsid w:val="00803CFC"/>
    <w:rsid w:val="00806F99"/>
    <w:rsid w:val="0080773A"/>
    <w:rsid w:val="0081260A"/>
    <w:rsid w:val="008211BC"/>
    <w:rsid w:val="0082268E"/>
    <w:rsid w:val="00822F70"/>
    <w:rsid w:val="0082660A"/>
    <w:rsid w:val="00831F4E"/>
    <w:rsid w:val="00833139"/>
    <w:rsid w:val="00834EA1"/>
    <w:rsid w:val="00835286"/>
    <w:rsid w:val="00862977"/>
    <w:rsid w:val="00863779"/>
    <w:rsid w:val="00873A56"/>
    <w:rsid w:val="00881471"/>
    <w:rsid w:val="00882CE1"/>
    <w:rsid w:val="00886B0C"/>
    <w:rsid w:val="00890715"/>
    <w:rsid w:val="008978FE"/>
    <w:rsid w:val="008A1396"/>
    <w:rsid w:val="008A1AD3"/>
    <w:rsid w:val="008A3D76"/>
    <w:rsid w:val="008B422B"/>
    <w:rsid w:val="008B45D0"/>
    <w:rsid w:val="008E0A77"/>
    <w:rsid w:val="008E7198"/>
    <w:rsid w:val="00914CE9"/>
    <w:rsid w:val="00922C34"/>
    <w:rsid w:val="00926587"/>
    <w:rsid w:val="0093492E"/>
    <w:rsid w:val="009425D9"/>
    <w:rsid w:val="009428B4"/>
    <w:rsid w:val="00950BD7"/>
    <w:rsid w:val="009519D9"/>
    <w:rsid w:val="00956FD7"/>
    <w:rsid w:val="00974AED"/>
    <w:rsid w:val="00976376"/>
    <w:rsid w:val="00986192"/>
    <w:rsid w:val="00994B5E"/>
    <w:rsid w:val="00997866"/>
    <w:rsid w:val="009A52AE"/>
    <w:rsid w:val="009B676C"/>
    <w:rsid w:val="009C0DC8"/>
    <w:rsid w:val="009C1D51"/>
    <w:rsid w:val="009C2756"/>
    <w:rsid w:val="009D0871"/>
    <w:rsid w:val="009D1239"/>
    <w:rsid w:val="009E11F7"/>
    <w:rsid w:val="009E4DCD"/>
    <w:rsid w:val="009E79F3"/>
    <w:rsid w:val="009F29E2"/>
    <w:rsid w:val="00A01B80"/>
    <w:rsid w:val="00A12B56"/>
    <w:rsid w:val="00A14AB4"/>
    <w:rsid w:val="00A169AD"/>
    <w:rsid w:val="00A31A23"/>
    <w:rsid w:val="00A35641"/>
    <w:rsid w:val="00A42ECC"/>
    <w:rsid w:val="00A43072"/>
    <w:rsid w:val="00A43930"/>
    <w:rsid w:val="00A55B4B"/>
    <w:rsid w:val="00A56225"/>
    <w:rsid w:val="00A57042"/>
    <w:rsid w:val="00A61AA1"/>
    <w:rsid w:val="00A7025A"/>
    <w:rsid w:val="00A77576"/>
    <w:rsid w:val="00A81DCB"/>
    <w:rsid w:val="00A8469C"/>
    <w:rsid w:val="00A859E5"/>
    <w:rsid w:val="00A9178C"/>
    <w:rsid w:val="00A91BDA"/>
    <w:rsid w:val="00AA0FBE"/>
    <w:rsid w:val="00AA12F0"/>
    <w:rsid w:val="00AA4D64"/>
    <w:rsid w:val="00AB04ED"/>
    <w:rsid w:val="00AB3037"/>
    <w:rsid w:val="00AC509F"/>
    <w:rsid w:val="00AC58DC"/>
    <w:rsid w:val="00AD4A5A"/>
    <w:rsid w:val="00AE2C3C"/>
    <w:rsid w:val="00AE430C"/>
    <w:rsid w:val="00AF7083"/>
    <w:rsid w:val="00B0467D"/>
    <w:rsid w:val="00B17DEC"/>
    <w:rsid w:val="00B24556"/>
    <w:rsid w:val="00B245F3"/>
    <w:rsid w:val="00B27A9F"/>
    <w:rsid w:val="00B3054E"/>
    <w:rsid w:val="00B3265A"/>
    <w:rsid w:val="00B43315"/>
    <w:rsid w:val="00B51199"/>
    <w:rsid w:val="00B543FA"/>
    <w:rsid w:val="00B60465"/>
    <w:rsid w:val="00B614F7"/>
    <w:rsid w:val="00B67DB2"/>
    <w:rsid w:val="00B72BAA"/>
    <w:rsid w:val="00B83146"/>
    <w:rsid w:val="00B83D5F"/>
    <w:rsid w:val="00B85E0D"/>
    <w:rsid w:val="00B87717"/>
    <w:rsid w:val="00BA3AD4"/>
    <w:rsid w:val="00BB0302"/>
    <w:rsid w:val="00BB2649"/>
    <w:rsid w:val="00BC5019"/>
    <w:rsid w:val="00BD0D6B"/>
    <w:rsid w:val="00C014DE"/>
    <w:rsid w:val="00C01FA1"/>
    <w:rsid w:val="00C05F50"/>
    <w:rsid w:val="00C16386"/>
    <w:rsid w:val="00C202EE"/>
    <w:rsid w:val="00C2583F"/>
    <w:rsid w:val="00C26D03"/>
    <w:rsid w:val="00C301D2"/>
    <w:rsid w:val="00C311BB"/>
    <w:rsid w:val="00C40237"/>
    <w:rsid w:val="00C43DB9"/>
    <w:rsid w:val="00C44F54"/>
    <w:rsid w:val="00C50DDC"/>
    <w:rsid w:val="00C56CC1"/>
    <w:rsid w:val="00C65134"/>
    <w:rsid w:val="00C65F51"/>
    <w:rsid w:val="00C75F1E"/>
    <w:rsid w:val="00C76D87"/>
    <w:rsid w:val="00C7719A"/>
    <w:rsid w:val="00C80118"/>
    <w:rsid w:val="00C81BFD"/>
    <w:rsid w:val="00C922AE"/>
    <w:rsid w:val="00C97B3E"/>
    <w:rsid w:val="00CA16FE"/>
    <w:rsid w:val="00CA51DF"/>
    <w:rsid w:val="00CB5CAD"/>
    <w:rsid w:val="00CC5B30"/>
    <w:rsid w:val="00CD0A61"/>
    <w:rsid w:val="00CD16D7"/>
    <w:rsid w:val="00CD4251"/>
    <w:rsid w:val="00CE432D"/>
    <w:rsid w:val="00CE48D7"/>
    <w:rsid w:val="00CE75B3"/>
    <w:rsid w:val="00CF178C"/>
    <w:rsid w:val="00CF2E42"/>
    <w:rsid w:val="00CF4A0D"/>
    <w:rsid w:val="00CF5806"/>
    <w:rsid w:val="00CF7D3E"/>
    <w:rsid w:val="00D039CB"/>
    <w:rsid w:val="00D07136"/>
    <w:rsid w:val="00D12193"/>
    <w:rsid w:val="00D2176C"/>
    <w:rsid w:val="00D33742"/>
    <w:rsid w:val="00D40F4E"/>
    <w:rsid w:val="00D47892"/>
    <w:rsid w:val="00D51201"/>
    <w:rsid w:val="00D56D92"/>
    <w:rsid w:val="00D56F0C"/>
    <w:rsid w:val="00D578B7"/>
    <w:rsid w:val="00D5793A"/>
    <w:rsid w:val="00D7446C"/>
    <w:rsid w:val="00D84088"/>
    <w:rsid w:val="00D94C0B"/>
    <w:rsid w:val="00DA2D54"/>
    <w:rsid w:val="00DA2E46"/>
    <w:rsid w:val="00DA46C7"/>
    <w:rsid w:val="00DA6AB3"/>
    <w:rsid w:val="00DA7B74"/>
    <w:rsid w:val="00DD0194"/>
    <w:rsid w:val="00DE67DD"/>
    <w:rsid w:val="00DF10E6"/>
    <w:rsid w:val="00DF1D2A"/>
    <w:rsid w:val="00DF22CF"/>
    <w:rsid w:val="00DF4853"/>
    <w:rsid w:val="00E01117"/>
    <w:rsid w:val="00E01614"/>
    <w:rsid w:val="00E01624"/>
    <w:rsid w:val="00E1242C"/>
    <w:rsid w:val="00E32425"/>
    <w:rsid w:val="00E34B9F"/>
    <w:rsid w:val="00E37BDE"/>
    <w:rsid w:val="00E54F26"/>
    <w:rsid w:val="00E5581E"/>
    <w:rsid w:val="00E56667"/>
    <w:rsid w:val="00E64FCD"/>
    <w:rsid w:val="00E81D2A"/>
    <w:rsid w:val="00E81EDE"/>
    <w:rsid w:val="00E93B5B"/>
    <w:rsid w:val="00E94DF4"/>
    <w:rsid w:val="00E94E18"/>
    <w:rsid w:val="00E95627"/>
    <w:rsid w:val="00E95AD0"/>
    <w:rsid w:val="00EA008A"/>
    <w:rsid w:val="00EA088F"/>
    <w:rsid w:val="00EA43D0"/>
    <w:rsid w:val="00EA6835"/>
    <w:rsid w:val="00EC5317"/>
    <w:rsid w:val="00EC5F4A"/>
    <w:rsid w:val="00ED2999"/>
    <w:rsid w:val="00ED3160"/>
    <w:rsid w:val="00ED54AC"/>
    <w:rsid w:val="00EE0DE3"/>
    <w:rsid w:val="00EE5291"/>
    <w:rsid w:val="00F013D6"/>
    <w:rsid w:val="00F32440"/>
    <w:rsid w:val="00F32E29"/>
    <w:rsid w:val="00F3334D"/>
    <w:rsid w:val="00F33DF0"/>
    <w:rsid w:val="00F530D3"/>
    <w:rsid w:val="00F62ACE"/>
    <w:rsid w:val="00F663C1"/>
    <w:rsid w:val="00F67A53"/>
    <w:rsid w:val="00F70F99"/>
    <w:rsid w:val="00F83241"/>
    <w:rsid w:val="00F85F19"/>
    <w:rsid w:val="00FA0E29"/>
    <w:rsid w:val="00FA4F81"/>
    <w:rsid w:val="00FB0341"/>
    <w:rsid w:val="00FB49BB"/>
    <w:rsid w:val="00FC12FE"/>
    <w:rsid w:val="00FC52FF"/>
    <w:rsid w:val="00FE19E6"/>
    <w:rsid w:val="00FF4F33"/>
    <w:rsid w:val="00FF6669"/>
    <w:rsid w:val="00FF76D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EE0AAC"/>
  <w14:defaultImageDpi w14:val="96"/>
  <w15:docId w15:val="{92932033-88D7-46A4-8F23-30E6B423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lang w:val="en-GB" w:eastAsia="en-GB"/>
    </w:rPr>
  </w:style>
  <w:style w:type="paragraph" w:styleId="Heading1">
    <w:name w:val="heading 1"/>
    <w:basedOn w:val="Normal"/>
    <w:next w:val="Normal"/>
    <w:link w:val="Heading1Char"/>
    <w:uiPriority w:val="1"/>
    <w:qFormat/>
    <w:pPr>
      <w:spacing w:before="121"/>
      <w:ind w:left="545" w:hanging="426"/>
      <w:outlineLvl w:val="0"/>
    </w:pPr>
    <w:rPr>
      <w:rFonts w:ascii="Verdana" w:hAnsi="Verdana" w:cs="Verdana"/>
      <w:b/>
      <w:bCs/>
      <w:sz w:val="20"/>
      <w:szCs w:val="20"/>
    </w:rPr>
  </w:style>
  <w:style w:type="paragraph" w:styleId="Heading2">
    <w:name w:val="heading 2"/>
    <w:basedOn w:val="Normal"/>
    <w:next w:val="Normal"/>
    <w:link w:val="Heading2Char"/>
    <w:uiPriority w:val="1"/>
    <w:qFormat/>
    <w:pPr>
      <w:spacing w:before="47"/>
      <w:ind w:left="110"/>
      <w:outlineLvl w:val="1"/>
    </w:pPr>
    <w:rPr>
      <w:rFonts w:ascii="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ListParagraph">
    <w:name w:val="List Paragraph"/>
    <w:basedOn w:val="Normal"/>
    <w:uiPriority w:val="1"/>
    <w:qFormat/>
  </w:style>
  <w:style w:type="paragraph" w:styleId="BodyText">
    <w:name w:val="Body Text"/>
    <w:basedOn w:val="Normal"/>
    <w:link w:val="BodyTextChar"/>
    <w:uiPriority w:val="1"/>
    <w:qFormat/>
    <w:pPr>
      <w:ind w:left="110"/>
    </w:pPr>
    <w:rPr>
      <w:rFonts w:ascii="Verdana" w:hAnsi="Verdana" w:cs="Verdana"/>
      <w:sz w:val="17"/>
      <w:szCs w:val="17"/>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03B05"/>
    <w:rPr>
      <w:rFonts w:ascii="Tahoma" w:hAnsi="Tahoma" w:cs="Tahoma"/>
      <w:sz w:val="16"/>
      <w:szCs w:val="16"/>
    </w:rPr>
  </w:style>
  <w:style w:type="character" w:customStyle="1" w:styleId="BalloonTextChar">
    <w:name w:val="Balloon Text Char"/>
    <w:basedOn w:val="DefaultParagraphFont"/>
    <w:link w:val="BalloonText"/>
    <w:uiPriority w:val="99"/>
    <w:semiHidden/>
    <w:rsid w:val="00403B05"/>
    <w:rPr>
      <w:rFonts w:ascii="Tahoma" w:hAnsi="Tahoma" w:cs="Tahoma"/>
      <w:sz w:val="16"/>
      <w:szCs w:val="16"/>
      <w:lang w:val="en-GB" w:eastAsia="en-GB"/>
    </w:rPr>
  </w:style>
  <w:style w:type="paragraph" w:styleId="Footer">
    <w:name w:val="footer"/>
    <w:basedOn w:val="Normal"/>
    <w:link w:val="FooterChar"/>
    <w:uiPriority w:val="99"/>
    <w:unhideWhenUsed/>
    <w:rsid w:val="00687252"/>
    <w:pPr>
      <w:tabs>
        <w:tab w:val="center" w:pos="4703"/>
        <w:tab w:val="right" w:pos="9406"/>
      </w:tabs>
    </w:pPr>
  </w:style>
  <w:style w:type="character" w:customStyle="1" w:styleId="FooterChar">
    <w:name w:val="Footer Char"/>
    <w:basedOn w:val="DefaultParagraphFont"/>
    <w:link w:val="Footer"/>
    <w:uiPriority w:val="99"/>
    <w:rsid w:val="00687252"/>
    <w:rPr>
      <w:rFonts w:ascii="Times New Roman" w:hAnsi="Times New Roman"/>
      <w:sz w:val="24"/>
      <w:szCs w:val="24"/>
      <w:lang w:val="en-GB" w:eastAsia="en-GB"/>
    </w:rPr>
  </w:style>
  <w:style w:type="paragraph" w:styleId="Header">
    <w:name w:val="header"/>
    <w:basedOn w:val="Normal"/>
    <w:link w:val="HeaderChar"/>
    <w:uiPriority w:val="99"/>
    <w:unhideWhenUsed/>
    <w:rsid w:val="00687252"/>
    <w:pPr>
      <w:tabs>
        <w:tab w:val="center" w:pos="4703"/>
        <w:tab w:val="right" w:pos="9406"/>
      </w:tabs>
    </w:pPr>
  </w:style>
  <w:style w:type="character" w:customStyle="1" w:styleId="HeaderChar">
    <w:name w:val="Header Char"/>
    <w:basedOn w:val="DefaultParagraphFont"/>
    <w:link w:val="Header"/>
    <w:uiPriority w:val="99"/>
    <w:rsid w:val="00687252"/>
    <w:rPr>
      <w:rFonts w:ascii="Times New Roman" w:hAnsi="Times New Roman"/>
      <w:sz w:val="24"/>
      <w:szCs w:val="24"/>
      <w:lang w:val="en-GB" w:eastAsia="en-GB"/>
    </w:rPr>
  </w:style>
  <w:style w:type="paragraph" w:styleId="FootnoteText">
    <w:name w:val="footnote text"/>
    <w:basedOn w:val="Normal"/>
    <w:link w:val="FootnoteTextChar"/>
    <w:uiPriority w:val="99"/>
    <w:semiHidden/>
    <w:unhideWhenUsed/>
    <w:rsid w:val="00045CDA"/>
    <w:rPr>
      <w:sz w:val="20"/>
      <w:szCs w:val="20"/>
    </w:rPr>
  </w:style>
  <w:style w:type="character" w:customStyle="1" w:styleId="FootnoteTextChar">
    <w:name w:val="Footnote Text Char"/>
    <w:basedOn w:val="DefaultParagraphFont"/>
    <w:link w:val="FootnoteText"/>
    <w:uiPriority w:val="99"/>
    <w:semiHidden/>
    <w:rsid w:val="00045CDA"/>
    <w:rPr>
      <w:rFonts w:ascii="Times New Roman" w:hAnsi="Times New Roman"/>
      <w:sz w:val="20"/>
      <w:szCs w:val="20"/>
      <w:lang w:val="en-GB" w:eastAsia="en-GB"/>
    </w:rPr>
  </w:style>
  <w:style w:type="character" w:styleId="FootnoteReference">
    <w:name w:val="footnote reference"/>
    <w:basedOn w:val="DefaultParagraphFont"/>
    <w:uiPriority w:val="99"/>
    <w:semiHidden/>
    <w:unhideWhenUsed/>
    <w:rsid w:val="00045CDA"/>
    <w:rPr>
      <w:vertAlign w:val="superscript"/>
    </w:rPr>
  </w:style>
  <w:style w:type="paragraph" w:styleId="EndnoteText">
    <w:name w:val="endnote text"/>
    <w:basedOn w:val="Normal"/>
    <w:link w:val="EndnoteTextChar"/>
    <w:uiPriority w:val="99"/>
    <w:semiHidden/>
    <w:unhideWhenUsed/>
    <w:rsid w:val="001E4FB0"/>
    <w:rPr>
      <w:sz w:val="20"/>
      <w:szCs w:val="20"/>
    </w:rPr>
  </w:style>
  <w:style w:type="character" w:customStyle="1" w:styleId="EndnoteTextChar">
    <w:name w:val="Endnote Text Char"/>
    <w:basedOn w:val="DefaultParagraphFont"/>
    <w:link w:val="EndnoteText"/>
    <w:uiPriority w:val="99"/>
    <w:semiHidden/>
    <w:rsid w:val="001E4FB0"/>
    <w:rPr>
      <w:rFonts w:ascii="Times New Roman" w:hAnsi="Times New Roman"/>
      <w:sz w:val="20"/>
      <w:szCs w:val="20"/>
      <w:lang w:val="en-GB" w:eastAsia="en-GB"/>
    </w:rPr>
  </w:style>
  <w:style w:type="character" w:styleId="EndnoteReference">
    <w:name w:val="endnote reference"/>
    <w:basedOn w:val="DefaultParagraphFont"/>
    <w:uiPriority w:val="99"/>
    <w:semiHidden/>
    <w:unhideWhenUsed/>
    <w:rsid w:val="001E4FB0"/>
    <w:rPr>
      <w:vertAlign w:val="superscript"/>
    </w:rPr>
  </w:style>
  <w:style w:type="character" w:styleId="Hyperlink">
    <w:name w:val="Hyperlink"/>
    <w:basedOn w:val="DefaultParagraphFont"/>
    <w:uiPriority w:val="99"/>
    <w:unhideWhenUsed/>
    <w:rsid w:val="003617C7"/>
    <w:rPr>
      <w:color w:val="0000FF" w:themeColor="hyperlink"/>
      <w:u w:val="single"/>
    </w:rPr>
  </w:style>
  <w:style w:type="character" w:styleId="FollowedHyperlink">
    <w:name w:val="FollowedHyperlink"/>
    <w:basedOn w:val="DefaultParagraphFont"/>
    <w:uiPriority w:val="99"/>
    <w:semiHidden/>
    <w:unhideWhenUsed/>
    <w:rsid w:val="00AD4A5A"/>
    <w:rPr>
      <w:color w:val="800080" w:themeColor="followedHyperlink"/>
      <w:u w:val="single"/>
    </w:rPr>
  </w:style>
  <w:style w:type="character" w:styleId="CommentReference">
    <w:name w:val="annotation reference"/>
    <w:basedOn w:val="DefaultParagraphFont"/>
    <w:uiPriority w:val="99"/>
    <w:semiHidden/>
    <w:unhideWhenUsed/>
    <w:rsid w:val="00E01624"/>
    <w:rPr>
      <w:sz w:val="16"/>
      <w:szCs w:val="16"/>
    </w:rPr>
  </w:style>
  <w:style w:type="paragraph" w:styleId="CommentText">
    <w:name w:val="annotation text"/>
    <w:basedOn w:val="Normal"/>
    <w:link w:val="CommentTextChar"/>
    <w:uiPriority w:val="99"/>
    <w:unhideWhenUsed/>
    <w:rsid w:val="00E01624"/>
    <w:rPr>
      <w:sz w:val="20"/>
      <w:szCs w:val="20"/>
    </w:rPr>
  </w:style>
  <w:style w:type="character" w:customStyle="1" w:styleId="CommentTextChar">
    <w:name w:val="Comment Text Char"/>
    <w:basedOn w:val="DefaultParagraphFont"/>
    <w:link w:val="CommentText"/>
    <w:uiPriority w:val="99"/>
    <w:rsid w:val="00E01624"/>
    <w:rPr>
      <w:rFonts w:ascii="Times New Roman" w:hAnsi="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E01624"/>
    <w:rPr>
      <w:b/>
      <w:bCs/>
    </w:rPr>
  </w:style>
  <w:style w:type="character" w:customStyle="1" w:styleId="CommentSubjectChar">
    <w:name w:val="Comment Subject Char"/>
    <w:basedOn w:val="CommentTextChar"/>
    <w:link w:val="CommentSubject"/>
    <w:uiPriority w:val="99"/>
    <w:semiHidden/>
    <w:rsid w:val="00E01624"/>
    <w:rPr>
      <w:rFonts w:ascii="Times New Roman" w:hAnsi="Times New Roman"/>
      <w:b/>
      <w:bCs/>
      <w:sz w:val="20"/>
      <w:szCs w:val="20"/>
      <w:lang w:val="en-GB" w:eastAsia="en-GB"/>
    </w:rPr>
  </w:style>
  <w:style w:type="paragraph" w:styleId="NormalWeb">
    <w:name w:val="Normal (Web)"/>
    <w:basedOn w:val="Normal"/>
    <w:uiPriority w:val="99"/>
    <w:unhideWhenUsed/>
    <w:rsid w:val="00680DC8"/>
    <w:pPr>
      <w:widowControl/>
      <w:autoSpaceDE/>
      <w:autoSpaceDN/>
      <w:adjustRightInd/>
      <w:spacing w:before="100" w:beforeAutospacing="1" w:after="100" w:afterAutospacing="1"/>
    </w:pPr>
    <w:rPr>
      <w:rFonts w:eastAsia="Times New Roman"/>
      <w:lang w:eastAsia="en-US"/>
    </w:rPr>
  </w:style>
  <w:style w:type="paragraph" w:styleId="Revision">
    <w:name w:val="Revision"/>
    <w:hidden/>
    <w:uiPriority w:val="99"/>
    <w:semiHidden/>
    <w:rsid w:val="00E81D2A"/>
    <w:pPr>
      <w:spacing w:after="0" w:line="240" w:lineRule="auto"/>
    </w:pPr>
    <w:rPr>
      <w:rFonts w:ascii="Times New Roman" w:hAnsi="Times New Roman"/>
      <w:sz w:val="24"/>
      <w:szCs w:val="24"/>
      <w:lang w:val="en-GB" w:eastAsia="en-GB"/>
    </w:rPr>
  </w:style>
  <w:style w:type="paragraph" w:customStyle="1" w:styleId="pf0">
    <w:name w:val="pf0"/>
    <w:basedOn w:val="Normal"/>
    <w:rsid w:val="00886B0C"/>
    <w:pPr>
      <w:widowControl/>
      <w:autoSpaceDE/>
      <w:autoSpaceDN/>
      <w:adjustRightInd/>
      <w:spacing w:before="100" w:beforeAutospacing="1" w:after="100" w:afterAutospacing="1"/>
    </w:pPr>
    <w:rPr>
      <w:rFonts w:eastAsia="Times New Roman"/>
    </w:rPr>
  </w:style>
  <w:style w:type="character" w:customStyle="1" w:styleId="cf01">
    <w:name w:val="cf01"/>
    <w:basedOn w:val="DefaultParagraphFont"/>
    <w:rsid w:val="00886B0C"/>
    <w:rPr>
      <w:rFonts w:ascii="Segoe UI" w:hAnsi="Segoe UI" w:cs="Segoe UI" w:hint="default"/>
      <w:sz w:val="18"/>
      <w:szCs w:val="18"/>
    </w:rPr>
  </w:style>
  <w:style w:type="character" w:styleId="UnresolvedMention">
    <w:name w:val="Unresolved Mention"/>
    <w:basedOn w:val="DefaultParagraphFont"/>
    <w:uiPriority w:val="99"/>
    <w:semiHidden/>
    <w:unhideWhenUsed/>
    <w:rsid w:val="00646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66745">
      <w:bodyDiv w:val="1"/>
      <w:marLeft w:val="0"/>
      <w:marRight w:val="0"/>
      <w:marTop w:val="0"/>
      <w:marBottom w:val="0"/>
      <w:divBdr>
        <w:top w:val="none" w:sz="0" w:space="0" w:color="auto"/>
        <w:left w:val="none" w:sz="0" w:space="0" w:color="auto"/>
        <w:bottom w:val="none" w:sz="0" w:space="0" w:color="auto"/>
        <w:right w:val="none" w:sz="0" w:space="0" w:color="auto"/>
      </w:divBdr>
      <w:divsChild>
        <w:div w:id="487983229">
          <w:marLeft w:val="0"/>
          <w:marRight w:val="0"/>
          <w:marTop w:val="0"/>
          <w:marBottom w:val="0"/>
          <w:divBdr>
            <w:top w:val="none" w:sz="0" w:space="0" w:color="auto"/>
            <w:left w:val="none" w:sz="0" w:space="0" w:color="auto"/>
            <w:bottom w:val="none" w:sz="0" w:space="0" w:color="auto"/>
            <w:right w:val="none" w:sz="0" w:space="0" w:color="auto"/>
          </w:divBdr>
          <w:divsChild>
            <w:div w:id="2081637898">
              <w:marLeft w:val="0"/>
              <w:marRight w:val="0"/>
              <w:marTop w:val="0"/>
              <w:marBottom w:val="0"/>
              <w:divBdr>
                <w:top w:val="none" w:sz="0" w:space="0" w:color="auto"/>
                <w:left w:val="none" w:sz="0" w:space="0" w:color="auto"/>
                <w:bottom w:val="none" w:sz="0" w:space="0" w:color="auto"/>
                <w:right w:val="none" w:sz="0" w:space="0" w:color="auto"/>
              </w:divBdr>
              <w:divsChild>
                <w:div w:id="13389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europe.org/our-resources/practical-guide-to-the-international-alignment-of-research-data-managemen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w.m.aarts@tilburguniversity.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mp.nwo.nl/" TargetMode="External"/><Relationship Id="rId4" Type="http://schemas.openxmlformats.org/officeDocument/2006/relationships/settings" Target="settings.xml"/><Relationship Id="rId9" Type="http://schemas.openxmlformats.org/officeDocument/2006/relationships/hyperlink" Target="https://www.isaac.nwo.nl/en/home"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lcrdm.nl/en/rdm-in-the-netherland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7DABD-FB54-4E82-9933-5557C1D8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1528</Words>
  <Characters>8713</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NWO</dc:creator>
  <cp:lastModifiedBy>Ching-Chu (June) Sun</cp:lastModifiedBy>
  <cp:revision>8</cp:revision>
  <cp:lastPrinted>2019-11-26T14:17:00Z</cp:lastPrinted>
  <dcterms:created xsi:type="dcterms:W3CDTF">2024-12-09T11:14:00Z</dcterms:created>
  <dcterms:modified xsi:type="dcterms:W3CDTF">2024-12-09T13:49:00Z</dcterms:modified>
</cp:coreProperties>
</file>