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fedf0" w:val="clear"/>
            <w:tcMar>
              <w:top w:w="387.36" w:type="dxa"/>
              <w:left w:w="387.36" w:type="dxa"/>
              <w:bottom w:w="387.36" w:type="dxa"/>
              <w:right w:w="387.36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Poppins" w:cs="Poppins" w:eastAsia="Poppins" w:hAnsi="Poppins"/>
                <w:b w:val="1"/>
                <w:color w:val="1b1c57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1b1c57"/>
                <w:rtl w:val="0"/>
              </w:rPr>
              <w:t xml:space="preserve">Instructions for Copying and Sharing this Document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Poppins" w:cs="Poppins" w:eastAsia="Poppins" w:hAnsi="Poppins"/>
                <w:b w:val="1"/>
                <w:color w:val="1b1c57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1b1c57"/>
                <w:rtl w:val="0"/>
              </w:rPr>
              <w:t xml:space="preserve">📣 DELETE THIS BOX BEFORE SUBMITTING!!</w:t>
            </w:r>
          </w:p>
          <w:p w:rsidR="00000000" w:rsidDel="00000000" w:rsidP="00000000" w:rsidRDefault="00000000" w:rsidRPr="00000000" w14:paraId="00000004">
            <w:pPr>
              <w:rPr>
                <w:rFonts w:ascii="Poppins" w:cs="Poppins" w:eastAsia="Poppins" w:hAnsi="Poppins"/>
                <w:color w:val="1b1c5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Poppins" w:cs="Poppins" w:eastAsia="Poppins" w:hAnsi="Poppins"/>
                <w:color w:val="1b1c57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b1c57"/>
                <w:rtl w:val="0"/>
              </w:rPr>
              <w:t xml:space="preserve">Step 1: </w:t>
            </w:r>
            <w:r w:rsidDel="00000000" w:rsidR="00000000" w:rsidRPr="00000000">
              <w:rPr>
                <w:rFonts w:ascii="Poppins" w:cs="Poppins" w:eastAsia="Poppins" w:hAnsi="Poppins"/>
                <w:b w:val="1"/>
                <w:color w:val="1b1c57"/>
                <w:rtl w:val="0"/>
              </w:rPr>
              <w:t xml:space="preserve">Click </w:t>
            </w:r>
            <w:r w:rsidDel="00000000" w:rsidR="00000000" w:rsidRPr="00000000">
              <w:rPr>
                <w:rFonts w:ascii="Poppins" w:cs="Poppins" w:eastAsia="Poppins" w:hAnsi="Poppins"/>
                <w:color w:val="1b1c57"/>
                <w:rtl w:val="0"/>
              </w:rPr>
              <w:t xml:space="preserve">“File -&gt; Make a Copy” to make a copy of this document that you can edit.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Poppins" w:cs="Poppins" w:eastAsia="Poppins" w:hAnsi="Poppins"/>
                <w:color w:val="1b1c57"/>
                <w:sz w:val="32"/>
                <w:szCs w:val="32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b1c57"/>
                <w:rtl w:val="0"/>
              </w:rPr>
              <w:t xml:space="preserve"> </w:t>
            </w:r>
            <w:r w:rsidDel="00000000" w:rsidR="00000000" w:rsidRPr="00000000">
              <w:rPr>
                <w:rFonts w:ascii="Poppins" w:cs="Poppins" w:eastAsia="Poppins" w:hAnsi="Poppins"/>
                <w:color w:val="1b1c57"/>
              </w:rPr>
              <w:drawing>
                <wp:inline distB="114300" distT="114300" distL="114300" distR="114300">
                  <wp:extent cx="1028471" cy="886825"/>
                  <wp:effectExtent b="12700" l="12700" r="12700" t="1270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471" cy="886825"/>
                          </a:xfrm>
                          <a:prstGeom prst="rect"/>
                          <a:ln w="12700">
                            <a:solidFill>
                              <a:srgbClr val="EFEFEF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Poppins" w:cs="Poppins" w:eastAsia="Poppins" w:hAnsi="Poppins"/>
                <w:color w:val="1b1c57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b1c57"/>
                <w:rtl w:val="0"/>
              </w:rPr>
              <w:t xml:space="preserve">Step 2: </w:t>
            </w:r>
            <w:r w:rsidDel="00000000" w:rsidR="00000000" w:rsidRPr="00000000">
              <w:rPr>
                <w:rFonts w:ascii="Poppins" w:cs="Poppins" w:eastAsia="Poppins" w:hAnsi="Poppins"/>
                <w:b w:val="1"/>
                <w:color w:val="1b1c57"/>
                <w:rtl w:val="0"/>
              </w:rPr>
              <w:t xml:space="preserve">Change </w:t>
            </w:r>
            <w:r w:rsidDel="00000000" w:rsidR="00000000" w:rsidRPr="00000000">
              <w:rPr>
                <w:rFonts w:ascii="Poppins" w:cs="Poppins" w:eastAsia="Poppins" w:hAnsi="Poppins"/>
                <w:color w:val="1b1c57"/>
                <w:rtl w:val="0"/>
              </w:rPr>
              <w:t xml:space="preserve">the Share settings to “Anyone with Link -&gt; Editor”. This will allow our graders to leave comments on your submission.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color w:val="1b1c57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b1c57"/>
              </w:rPr>
              <w:drawing>
                <wp:inline distB="114300" distT="114300" distL="114300" distR="114300">
                  <wp:extent cx="1138238" cy="542925"/>
                  <wp:effectExtent b="12700" l="12700" r="12700" t="1270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9417" l="5263" r="4887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238" cy="542925"/>
                          </a:xfrm>
                          <a:prstGeom prst="rect"/>
                          <a:ln w="12700">
                            <a:solidFill>
                              <a:srgbClr val="EFEFEF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color w:val="1b1c57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b1c57"/>
              </w:rPr>
              <w:drawing>
                <wp:inline distB="114300" distT="114300" distL="114300" distR="114300">
                  <wp:extent cx="4743450" cy="11811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1181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Space Mono" w:cs="Space Mono" w:eastAsia="Space Mono" w:hAnsi="Space Mono"/>
          <w:b w:val="1"/>
          <w:color w:val="1b1c57"/>
          <w:sz w:val="32"/>
          <w:szCs w:val="32"/>
        </w:rPr>
      </w:pPr>
      <w:r w:rsidDel="00000000" w:rsidR="00000000" w:rsidRPr="00000000">
        <w:rPr>
          <w:rFonts w:ascii="Space Mono" w:cs="Space Mono" w:eastAsia="Space Mono" w:hAnsi="Space Mono"/>
          <w:b w:val="1"/>
          <w:color w:val="1b1c57"/>
          <w:sz w:val="32"/>
          <w:szCs w:val="32"/>
          <w:rtl w:val="0"/>
        </w:rPr>
        <w:t xml:space="preserve">WEB101 Prework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👤 Student Name: Quoc Bao Dinh Le</w:t>
      </w:r>
    </w:p>
    <w:p w:rsidR="00000000" w:rsidDel="00000000" w:rsidP="00000000" w:rsidRDefault="00000000" w:rsidRPr="00000000" w14:paraId="0000000E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✉️ Email: qle17@student.gsu.edu</w:t>
      </w:r>
    </w:p>
    <w:p w:rsidR="00000000" w:rsidDel="00000000" w:rsidP="00000000" w:rsidRDefault="00000000" w:rsidRPr="00000000" w14:paraId="0000000F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Individual Brainstorm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❓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Question #1: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Describe your website subject in detail:</w:t>
      </w:r>
    </w:p>
    <w:p w:rsidR="00000000" w:rsidDel="00000000" w:rsidP="00000000" w:rsidRDefault="00000000" w:rsidRPr="00000000" w14:paraId="00000012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95.0" w:type="dxa"/>
        <w:jc w:val="left"/>
        <w:tblInd w:w="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95"/>
        <w:tblGridChange w:id="0">
          <w:tblGrid>
            <w:gridCol w:w="100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right="615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What do you already know about it?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e9f6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It’s corrupted and flawed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95.0" w:type="dxa"/>
        <w:jc w:val="left"/>
        <w:tblInd w:w="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95"/>
        <w:tblGridChange w:id="0">
          <w:tblGrid>
            <w:gridCol w:w="10095"/>
          </w:tblGrid>
        </w:tblGridChange>
      </w:tblGrid>
      <w:tr>
        <w:trPr>
          <w:cantSplit w:val="0"/>
          <w:trHeight w:val="574.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What do you need to find out?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e9f6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How can their decision to influenced by money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10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10"/>
        <w:tblGridChange w:id="0">
          <w:tblGrid>
            <w:gridCol w:w="101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Who is impacted by this issue?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e9f6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Individuals who don’t have fame or power</w:t>
            </w:r>
          </w:p>
        </w:tc>
      </w:tr>
    </w:tbl>
    <w:p w:rsidR="00000000" w:rsidDel="00000000" w:rsidP="00000000" w:rsidRDefault="00000000" w:rsidRPr="00000000" w14:paraId="0000001B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❓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Question #2: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Describe your proposed website in detail:</w:t>
      </w:r>
    </w:p>
    <w:p w:rsidR="00000000" w:rsidDel="00000000" w:rsidP="00000000" w:rsidRDefault="00000000" w:rsidRPr="00000000" w14:paraId="0000001D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What is the purpose of your website?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d7f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Share my issue through the website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110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10"/>
        <w:tblGridChange w:id="0">
          <w:tblGrid>
            <w:gridCol w:w="101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Who is your intended user?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d7f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Individuals who’ve been declined based on uncontrol factors</w:t>
            </w:r>
          </w:p>
        </w:tc>
      </w:tr>
    </w:tbl>
    <w:p w:rsidR="00000000" w:rsidDel="00000000" w:rsidP="00000000" w:rsidRDefault="00000000" w:rsidRPr="00000000" w14:paraId="00000023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95.0" w:type="dxa"/>
        <w:jc w:val="left"/>
        <w:tblInd w:w="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95"/>
        <w:tblGridChange w:id="0">
          <w:tblGrid>
            <w:gridCol w:w="100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How will your user interact with your website?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d7f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Know the stories of the corruption and flawed system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Poppins" w:cs="Poppins" w:eastAsia="Poppins" w:hAnsi="Poppi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Wireframe 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❓ When creating your wireframe, ask yourself: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about your social justice issue do you want shared on your website?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do you want your content and website structured?</w:t>
      </w:r>
    </w:p>
    <w:p w:rsidR="00000000" w:rsidDel="00000000" w:rsidP="00000000" w:rsidRDefault="00000000" w:rsidRPr="00000000" w14:paraId="0000002E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❓ Copy/Paste a screenshot of your wireframe or a link to it below (if using a link, make sure it is publicly viewable).</w:t>
      </w:r>
    </w:p>
    <w:p w:rsidR="00000000" w:rsidDel="00000000" w:rsidP="00000000" w:rsidRDefault="00000000" w:rsidRPr="00000000" w14:paraId="0000002F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6858000" cy="4876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Poppins" w:cs="Poppins" w:eastAsia="Poppins" w:hAnsi="Poppi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ace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aceMono-regular.ttf"/><Relationship Id="rId2" Type="http://schemas.openxmlformats.org/officeDocument/2006/relationships/font" Target="fonts/SpaceMono-bold.ttf"/><Relationship Id="rId3" Type="http://schemas.openxmlformats.org/officeDocument/2006/relationships/font" Target="fonts/SpaceMono-italic.ttf"/><Relationship Id="rId4" Type="http://schemas.openxmlformats.org/officeDocument/2006/relationships/font" Target="fonts/SpaceMono-boldItalic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