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A04" w:rsidRPr="00580E2F" w:rsidRDefault="00364A04" w:rsidP="00C7055B"/>
    <w:p w:rsidR="00364A04" w:rsidRPr="00580E2F" w:rsidRDefault="00364A04" w:rsidP="00C7055B"/>
    <w:p w:rsidR="00364A04" w:rsidRPr="00580E2F" w:rsidRDefault="00364A04" w:rsidP="00C7055B"/>
    <w:p w:rsidR="00364A04" w:rsidRPr="00580E2F" w:rsidRDefault="00364A04" w:rsidP="00C7055B"/>
    <w:p w:rsidR="00C7055B" w:rsidRPr="00580E2F" w:rsidRDefault="00C7055B" w:rsidP="00C7055B"/>
    <w:p w:rsidR="00C7055B" w:rsidRPr="00580E2F" w:rsidRDefault="00C7055B" w:rsidP="00C7055B"/>
    <w:p w:rsidR="00364A04" w:rsidRPr="00580E2F" w:rsidRDefault="00364A04" w:rsidP="00C7055B"/>
    <w:p w:rsidR="00364A04" w:rsidRPr="00580E2F" w:rsidRDefault="00364A04" w:rsidP="00C7055B"/>
    <w:p w:rsidR="00287A70" w:rsidRPr="00580E2F" w:rsidRDefault="00364A04" w:rsidP="00364A04">
      <w:pPr>
        <w:pStyle w:val="Title"/>
        <w:jc w:val="center"/>
      </w:pPr>
      <w:r w:rsidRPr="00580E2F">
        <w:t>VME64x Core Specifications</w:t>
      </w:r>
    </w:p>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287A70" w:rsidRPr="00580E2F" w:rsidRDefault="00287A70" w:rsidP="00287A70"/>
    <w:p w:rsidR="00364A04" w:rsidRPr="00580E2F" w:rsidRDefault="00EA6C42" w:rsidP="00287A70">
      <w:pPr>
        <w:jc w:val="center"/>
        <w:rPr>
          <w:rFonts w:eastAsiaTheme="majorEastAsia"/>
          <w:sz w:val="28"/>
          <w:szCs w:val="28"/>
        </w:rPr>
      </w:pPr>
      <w:fldSimple w:instr=" DATE \@ &quot;MMMM d, yyyy&quot; ">
        <w:r w:rsidR="00A0554E">
          <w:rPr>
            <w:noProof/>
          </w:rPr>
          <w:t>May 10, 2010</w:t>
        </w:r>
      </w:fldSimple>
      <w:r w:rsidR="00364A04" w:rsidRPr="00580E2F">
        <w:br w:type="page"/>
      </w:r>
    </w:p>
    <w:p w:rsidR="0049299E" w:rsidRPr="00580E2F" w:rsidRDefault="0049299E" w:rsidP="00104F6C">
      <w:pPr>
        <w:pStyle w:val="Heading1"/>
      </w:pPr>
      <w:r w:rsidRPr="00580E2F">
        <w:lastRenderedPageBreak/>
        <w:t>Introduction</w:t>
      </w:r>
    </w:p>
    <w:p w:rsidR="0049299E" w:rsidRPr="00580E2F" w:rsidRDefault="0049299E" w:rsidP="0049299E">
      <w:r w:rsidRPr="00580E2F">
        <w:t xml:space="preserve">This document provides an overview of the </w:t>
      </w:r>
      <w:r w:rsidR="00447704" w:rsidRPr="00580E2F">
        <w:t>features</w:t>
      </w:r>
      <w:r w:rsidR="00A73E31" w:rsidRPr="00580E2F">
        <w:t xml:space="preserve"> VME64x slave supports. </w:t>
      </w:r>
      <w:r w:rsidR="00131D00" w:rsidRPr="00580E2F">
        <w:t>All implemented functionalities conform to the stand</w:t>
      </w:r>
      <w:r w:rsidR="00500911" w:rsidRPr="00580E2F">
        <w:t>ards defined by ANSI/VITA VME64</w:t>
      </w:r>
      <w:r w:rsidR="00EB6588" w:rsidRPr="00580E2F">
        <w:t>x</w:t>
      </w:r>
      <w:r w:rsidR="00A248F8" w:rsidRPr="00580E2F">
        <w:t xml:space="preserve"> S</w:t>
      </w:r>
      <w:r w:rsidR="00131D00" w:rsidRPr="00580E2F">
        <w:t>tandard</w:t>
      </w:r>
      <w:r w:rsidR="00485FBA" w:rsidRPr="00580E2F">
        <w:t xml:space="preserve"> </w:t>
      </w:r>
      <w:fldSimple w:instr=" REF _Ref257792422 \r ">
        <w:r w:rsidR="008B4DF5" w:rsidRPr="00580E2F">
          <w:t>[1]</w:t>
        </w:r>
      </w:fldSimple>
      <w:r w:rsidR="00485FBA" w:rsidRPr="00580E2F">
        <w:t xml:space="preserve"> </w:t>
      </w:r>
      <w:fldSimple w:instr=" REF _Ref257792404 \r ">
        <w:r w:rsidR="008B4DF5" w:rsidRPr="00580E2F">
          <w:t>[2]</w:t>
        </w:r>
      </w:fldSimple>
      <w:r w:rsidR="00131D00" w:rsidRPr="00580E2F">
        <w:t>, but not all are imp</w:t>
      </w:r>
      <w:r w:rsidR="00447704" w:rsidRPr="00580E2F">
        <w:t>le</w:t>
      </w:r>
      <w:r w:rsidR="00131D00" w:rsidRPr="00580E2F">
        <w:t>mented.</w:t>
      </w:r>
      <w:r w:rsidR="00F71C5F" w:rsidRPr="00580E2F">
        <w:t xml:space="preserve"> It also provides an overview of the default power-up configuration and configuration procedure.</w:t>
      </w:r>
    </w:p>
    <w:p w:rsidR="00A248F8" w:rsidRPr="00580E2F" w:rsidRDefault="00A248F8" w:rsidP="00A248F8">
      <w:pPr>
        <w:rPr>
          <w:lang w:bidi="ar-SA"/>
        </w:rPr>
      </w:pPr>
      <w:r w:rsidRPr="00580E2F">
        <w:t>The implementation follows the design rules set by Design rules for custom VME modules in CMS</w:t>
      </w:r>
      <w:r w:rsidR="00FD2E07" w:rsidRPr="00580E2F">
        <w:rPr>
          <w:lang w:bidi="ar-SA"/>
        </w:rPr>
        <w:t xml:space="preserve"> </w:t>
      </w:r>
      <w:r w:rsidR="00EA6C42" w:rsidRPr="00580E2F">
        <w:fldChar w:fldCharType="begin"/>
      </w:r>
      <w:r w:rsidR="009B724A" w:rsidRPr="00580E2F">
        <w:rPr>
          <w:lang w:bidi="ar-SA"/>
        </w:rPr>
        <w:instrText xml:space="preserve"> REF _Ref257792591 \r </w:instrText>
      </w:r>
      <w:r w:rsidR="00EA6C42" w:rsidRPr="00580E2F">
        <w:fldChar w:fldCharType="separate"/>
      </w:r>
      <w:r w:rsidR="008B4DF5" w:rsidRPr="00580E2F">
        <w:rPr>
          <w:lang w:bidi="ar-SA"/>
        </w:rPr>
        <w:t>[3]</w:t>
      </w:r>
      <w:r w:rsidR="00EA6C42" w:rsidRPr="00580E2F">
        <w:fldChar w:fldCharType="end"/>
      </w:r>
      <w:r w:rsidR="000F611D" w:rsidRPr="00580E2F">
        <w:rPr>
          <w:lang w:bidi="ar-SA"/>
        </w:rPr>
        <w:t xml:space="preserve">. </w:t>
      </w:r>
    </w:p>
    <w:p w:rsidR="00F71C5F" w:rsidRPr="00580E2F" w:rsidRDefault="00F71C5F" w:rsidP="00F71C5F">
      <w:pPr>
        <w:pStyle w:val="Heading1"/>
        <w:rPr>
          <w:lang w:bidi="ar-SA"/>
        </w:rPr>
      </w:pPr>
      <w:r w:rsidRPr="00580E2F">
        <w:rPr>
          <w:lang w:bidi="ar-SA"/>
        </w:rPr>
        <w:t>VME64x features</w:t>
      </w:r>
    </w:p>
    <w:p w:rsidR="00F71C5F" w:rsidRPr="00580E2F" w:rsidRDefault="00F71C5F" w:rsidP="00F71C5F">
      <w:pPr>
        <w:rPr>
          <w:lang w:bidi="ar-SA"/>
        </w:rPr>
      </w:pPr>
      <w:r w:rsidRPr="00580E2F">
        <w:rPr>
          <w:lang w:bidi="ar-SA"/>
        </w:rPr>
        <w:t>This chapter lists and explains features that VME64x slave implements.</w:t>
      </w:r>
    </w:p>
    <w:p w:rsidR="00F71C5F" w:rsidRPr="00580E2F" w:rsidRDefault="00F71C5F" w:rsidP="00F60A88">
      <w:pPr>
        <w:pStyle w:val="Heading2"/>
        <w:rPr>
          <w:lang w:bidi="ar-SA"/>
        </w:rPr>
      </w:pPr>
      <w:r w:rsidRPr="00580E2F">
        <w:rPr>
          <w:lang w:bidi="ar-SA"/>
        </w:rPr>
        <w:t xml:space="preserve">CR/CSR </w:t>
      </w:r>
      <w:r w:rsidRPr="00580E2F">
        <w:t>space</w:t>
      </w:r>
    </w:p>
    <w:p w:rsidR="008D09AA" w:rsidRPr="00580E2F" w:rsidRDefault="004E2F50" w:rsidP="00F71C5F">
      <w:pPr>
        <w:rPr>
          <w:rFonts w:ascii="NimbusRomNo9L-Regu" w:hAnsi="NimbusRomNo9L-Regu" w:cs="NimbusRomNo9L-Regu"/>
          <w:sz w:val="20"/>
          <w:szCs w:val="20"/>
          <w:lang w:bidi="ar-SA"/>
        </w:rPr>
      </w:pPr>
      <w:r w:rsidRPr="00580E2F">
        <w:rPr>
          <w:lang w:bidi="ar-SA"/>
        </w:rPr>
        <w:t xml:space="preserve">For the sake of a </w:t>
      </w:r>
      <w:r w:rsidR="00BC7D61" w:rsidRPr="00580E2F">
        <w:rPr>
          <w:lang w:bidi="ar-SA"/>
        </w:rPr>
        <w:t>“</w:t>
      </w:r>
      <w:r w:rsidRPr="00580E2F">
        <w:rPr>
          <w:lang w:bidi="ar-SA"/>
        </w:rPr>
        <w:t>plug and play</w:t>
      </w:r>
      <w:r w:rsidR="00BC7D61" w:rsidRPr="00580E2F">
        <w:rPr>
          <w:lang w:bidi="ar-SA"/>
        </w:rPr>
        <w:t>”</w:t>
      </w:r>
      <w:r w:rsidR="00AC7554" w:rsidRPr="00580E2F">
        <w:rPr>
          <w:lang w:bidi="ar-SA"/>
        </w:rPr>
        <w:t xml:space="preserve"> capability CR/CSR space</w:t>
      </w:r>
      <w:r w:rsidR="00A61E61" w:rsidRPr="00580E2F">
        <w:rPr>
          <w:lang w:bidi="ar-SA"/>
        </w:rPr>
        <w:t xml:space="preserve"> is implemented</w:t>
      </w:r>
      <w:r w:rsidR="00AC7554" w:rsidRPr="00580E2F">
        <w:rPr>
          <w:lang w:bidi="ar-SA"/>
        </w:rPr>
        <w:t xml:space="preserve"> as </w:t>
      </w:r>
      <w:r w:rsidR="00AC7554" w:rsidRPr="00580E2F">
        <w:t xml:space="preserve">defined by </w:t>
      </w:r>
      <w:r w:rsidR="00485FBA" w:rsidRPr="00580E2F">
        <w:rPr>
          <w:lang w:bidi="ar-SA"/>
        </w:rPr>
        <w:t>ANSI/VITA Standards for VME64 Extensions</w:t>
      </w:r>
      <w:r w:rsidR="00485FBA" w:rsidRPr="00580E2F">
        <w:rPr>
          <w:rFonts w:ascii="NimbusRomNo9L-Regu" w:hAnsi="NimbusRomNo9L-Regu" w:cs="NimbusRomNo9L-Regu"/>
          <w:sz w:val="20"/>
          <w:szCs w:val="20"/>
          <w:lang w:bidi="ar-SA"/>
        </w:rPr>
        <w:t xml:space="preserve"> </w:t>
      </w:r>
      <w:r w:rsidR="00EA6C42" w:rsidRPr="00580E2F">
        <w:rPr>
          <w:rFonts w:ascii="NimbusRomNo9L-Regu" w:hAnsi="NimbusRomNo9L-Regu" w:cs="NimbusRomNo9L-Regu"/>
          <w:sz w:val="20"/>
          <w:szCs w:val="20"/>
          <w:lang w:bidi="ar-SA"/>
        </w:rPr>
        <w:fldChar w:fldCharType="begin"/>
      </w:r>
      <w:r w:rsidR="00485FBA" w:rsidRPr="00580E2F">
        <w:rPr>
          <w:rFonts w:ascii="NimbusRomNo9L-Regu" w:hAnsi="NimbusRomNo9L-Regu" w:cs="NimbusRomNo9L-Regu"/>
          <w:sz w:val="20"/>
          <w:szCs w:val="20"/>
          <w:lang w:bidi="ar-SA"/>
        </w:rPr>
        <w:instrText xml:space="preserve"> REF _Ref257792404 \r </w:instrText>
      </w:r>
      <w:r w:rsidR="00EA6C42" w:rsidRPr="00580E2F">
        <w:rPr>
          <w:rFonts w:ascii="NimbusRomNo9L-Regu" w:hAnsi="NimbusRomNo9L-Regu" w:cs="NimbusRomNo9L-Regu"/>
          <w:sz w:val="20"/>
          <w:szCs w:val="20"/>
          <w:lang w:bidi="ar-SA"/>
        </w:rPr>
        <w:fldChar w:fldCharType="separate"/>
      </w:r>
      <w:r w:rsidR="008B4DF5" w:rsidRPr="00580E2F">
        <w:rPr>
          <w:rFonts w:ascii="NimbusRomNo9L-Regu" w:hAnsi="NimbusRomNo9L-Regu" w:cs="NimbusRomNo9L-Regu"/>
          <w:sz w:val="20"/>
          <w:szCs w:val="20"/>
          <w:lang w:bidi="ar-SA"/>
        </w:rPr>
        <w:t>[2]</w:t>
      </w:r>
      <w:r w:rsidR="00EA6C42" w:rsidRPr="00580E2F">
        <w:rPr>
          <w:rFonts w:ascii="NimbusRomNo9L-Regu" w:hAnsi="NimbusRomNo9L-Regu" w:cs="NimbusRomNo9L-Regu"/>
          <w:sz w:val="20"/>
          <w:szCs w:val="20"/>
          <w:lang w:bidi="ar-SA"/>
        </w:rPr>
        <w:fldChar w:fldCharType="end"/>
      </w:r>
      <w:r w:rsidR="00485FBA" w:rsidRPr="00580E2F">
        <w:rPr>
          <w:rFonts w:ascii="NimbusRomNo9L-Regu" w:hAnsi="NimbusRomNo9L-Regu" w:cs="NimbusRomNo9L-Regu"/>
          <w:sz w:val="20"/>
          <w:szCs w:val="20"/>
          <w:lang w:bidi="ar-SA"/>
        </w:rPr>
        <w:t>.</w:t>
      </w:r>
    </w:p>
    <w:p w:rsidR="00E20F92" w:rsidRPr="00580E2F" w:rsidRDefault="00BC7D61" w:rsidP="00BC7D61">
      <w:pPr>
        <w:rPr>
          <w:lang w:bidi="ar-SA"/>
        </w:rPr>
      </w:pPr>
      <w:r w:rsidRPr="00580E2F">
        <w:rPr>
          <w:lang w:bidi="ar-SA"/>
        </w:rPr>
        <w:t xml:space="preserve">In order to provide “plug and play” capability VME64x provides a mechanism very similar to PCI. A </w:t>
      </w:r>
      <w:r w:rsidR="00971C83" w:rsidRPr="00580E2F">
        <w:rPr>
          <w:lang w:bidi="ar-SA"/>
        </w:rPr>
        <w:t>dedicated “Conf</w:t>
      </w:r>
      <w:r w:rsidRPr="00580E2F">
        <w:rPr>
          <w:lang w:bidi="ar-SA"/>
        </w:rPr>
        <w:t xml:space="preserve">iguration ROM / Control &amp; Status Register” (CR/CSR) address space has been introduced. It consists of ROM and RAM regions with a set of well defined registers. It is addressed with the address modifier 0x2F in the A24 address space. </w:t>
      </w:r>
    </w:p>
    <w:p w:rsidR="00E20F92" w:rsidRPr="00580E2F" w:rsidRDefault="00BC7D61" w:rsidP="00BC7D61">
      <w:pPr>
        <w:rPr>
          <w:lang w:bidi="ar-SA"/>
        </w:rPr>
      </w:pPr>
      <w:r w:rsidRPr="00580E2F">
        <w:rPr>
          <w:lang w:bidi="ar-SA"/>
        </w:rPr>
        <w:t xml:space="preserve">Every VME module occupies a 512 kB page in this address space. The location of this page in the A24 space is defined by geographical address lines on the backplane: each slot is provided with a unique geographical five bit address at the J1 connector (row d). From these bits A23...A19 of the CR/CSR page are derived. If </w:t>
      </w:r>
      <w:r w:rsidR="005C321F" w:rsidRPr="00580E2F">
        <w:rPr>
          <w:lang w:bidi="ar-SA"/>
        </w:rPr>
        <w:t xml:space="preserve">the geographical address is not available (GA parity bit does not match), base address is set to </w:t>
      </w:r>
      <w:r w:rsidR="005955D8" w:rsidRPr="00580E2F">
        <w:rPr>
          <w:lang w:bidi="ar-SA"/>
        </w:rPr>
        <w:t>0x0</w:t>
      </w:r>
      <w:r w:rsidR="005C321F" w:rsidRPr="00580E2F">
        <w:rPr>
          <w:lang w:bidi="ar-SA"/>
        </w:rPr>
        <w:t xml:space="preserve">0, which indicates a faulty condition. </w:t>
      </w:r>
    </w:p>
    <w:p w:rsidR="00BC7D61" w:rsidRPr="00580E2F" w:rsidRDefault="00BC7D61" w:rsidP="00BC7D61">
      <w:pPr>
        <w:rPr>
          <w:lang w:bidi="ar-SA"/>
        </w:rPr>
      </w:pPr>
      <w:r w:rsidRPr="00580E2F">
        <w:rPr>
          <w:lang w:bidi="ar-SA"/>
        </w:rPr>
        <w:t xml:space="preserve">The CR/CSR space can </w:t>
      </w:r>
      <w:r w:rsidR="00E20F92" w:rsidRPr="00580E2F">
        <w:rPr>
          <w:lang w:bidi="ar-SA"/>
        </w:rPr>
        <w:t>be accessed with the data width</w:t>
      </w:r>
      <w:r w:rsidRPr="00580E2F">
        <w:rPr>
          <w:lang w:bidi="ar-SA"/>
        </w:rPr>
        <w:t xml:space="preserve"> D08(EO</w:t>
      </w:r>
      <w:r w:rsidR="00E20F92" w:rsidRPr="00580E2F">
        <w:rPr>
          <w:lang w:bidi="ar-SA"/>
        </w:rPr>
        <w:t>)</w:t>
      </w:r>
      <w:r w:rsidRPr="00580E2F">
        <w:rPr>
          <w:lang w:bidi="ar-SA"/>
        </w:rPr>
        <w:t xml:space="preserve">. </w:t>
      </w:r>
      <w:r w:rsidR="00B26F64" w:rsidRPr="00580E2F">
        <w:rPr>
          <w:lang w:bidi="ar-SA"/>
        </w:rPr>
        <w:t>Please note</w:t>
      </w:r>
      <w:r w:rsidR="00E20F92" w:rsidRPr="00580E2F">
        <w:rPr>
          <w:lang w:bidi="ar-SA"/>
        </w:rPr>
        <w:t xml:space="preserve"> that in compliance with the CR/CSR definition, only every fourth location in the CR/CSR space is used.</w:t>
      </w:r>
    </w:p>
    <w:p w:rsidR="003402EC" w:rsidRPr="00580E2F" w:rsidRDefault="003402EC" w:rsidP="00BC7D61">
      <w:pPr>
        <w:rPr>
          <w:lang w:bidi="ar-SA"/>
        </w:rPr>
      </w:pPr>
      <w:r w:rsidRPr="00580E2F">
        <w:rPr>
          <w:lang w:bidi="ar-SA"/>
        </w:rPr>
        <w:t>In addition to the standard CSR space, user CSR space is also implemented and it contains IRQ Status/ID registers. User CSR space is located in address space from 0x7FBFF to 0x7FBE7</w:t>
      </w:r>
      <w:r w:rsidR="00025EA9" w:rsidRPr="00580E2F">
        <w:rPr>
          <w:lang w:bidi="ar-SA"/>
        </w:rPr>
        <w:t>.</w:t>
      </w:r>
    </w:p>
    <w:p w:rsidR="00F60A88" w:rsidRPr="00580E2F" w:rsidRDefault="004D432A" w:rsidP="00BC7D61">
      <w:pPr>
        <w:rPr>
          <w:lang w:bidi="ar-SA"/>
        </w:rPr>
      </w:pPr>
      <w:r w:rsidRPr="00580E2F">
        <w:rPr>
          <w:lang w:bidi="ar-SA"/>
        </w:rPr>
        <w:t xml:space="preserve">Configuration ROM (CR) and Configuration RAM (CRAM) are implemented </w:t>
      </w:r>
      <w:r w:rsidR="00971C83" w:rsidRPr="00580E2F">
        <w:rPr>
          <w:lang w:bidi="ar-SA"/>
        </w:rPr>
        <w:t>externally</w:t>
      </w:r>
      <w:r w:rsidRPr="00580E2F">
        <w:rPr>
          <w:lang w:bidi="ar-SA"/>
        </w:rPr>
        <w:t xml:space="preserve">. Designers should see to it that data contained in the CR depicts </w:t>
      </w:r>
      <w:r w:rsidR="000C47BA" w:rsidRPr="00580E2F">
        <w:rPr>
          <w:lang w:bidi="ar-SA"/>
        </w:rPr>
        <w:t>the correct VME64x core specifications as presented in this document.</w:t>
      </w:r>
    </w:p>
    <w:p w:rsidR="008B4DF5" w:rsidRPr="00580E2F" w:rsidRDefault="008B4DF5" w:rsidP="008B4DF5">
      <w:pPr>
        <w:rPr>
          <w:lang w:bidi="ar-SA"/>
        </w:rPr>
      </w:pPr>
      <w:r w:rsidRPr="00580E2F">
        <w:rPr>
          <w:lang w:bidi="ar-SA"/>
        </w:rPr>
        <w:t>The layout of the configuration space is depicted</w:t>
      </w:r>
      <w:r w:rsidR="006A1CFA" w:rsidRPr="00580E2F">
        <w:rPr>
          <w:lang w:bidi="ar-SA"/>
        </w:rPr>
        <w:t xml:space="preserve"> in</w:t>
      </w:r>
      <w:r w:rsidR="00A62C8F">
        <w:rPr>
          <w:lang w:bidi="ar-SA"/>
        </w:rPr>
        <w:t xml:space="preserve"> </w:t>
      </w:r>
      <w:r w:rsidR="00EA6C42" w:rsidRPr="00580E2F">
        <w:rPr>
          <w:lang w:bidi="ar-SA"/>
        </w:rPr>
        <w:fldChar w:fldCharType="begin"/>
      </w:r>
      <w:r w:rsidR="00D57A1E" w:rsidRPr="00580E2F">
        <w:rPr>
          <w:lang w:bidi="ar-SA"/>
        </w:rPr>
        <w:instrText xml:space="preserve"> REF _Ref257793559 \r </w:instrText>
      </w:r>
      <w:r w:rsidR="00EA6C42" w:rsidRPr="00580E2F">
        <w:rPr>
          <w:lang w:bidi="ar-SA"/>
        </w:rPr>
        <w:fldChar w:fldCharType="separate"/>
      </w:r>
      <w:r w:rsidR="00EA6C42" w:rsidRPr="00580E2F">
        <w:rPr>
          <w:lang w:bidi="ar-SA"/>
        </w:rPr>
        <w:fldChar w:fldCharType="begin"/>
      </w:r>
      <w:r w:rsidR="000068CA" w:rsidRPr="00580E2F">
        <w:rPr>
          <w:lang w:bidi="ar-SA"/>
        </w:rPr>
        <w:instrText xml:space="preserve"> REF _Ref257805849 </w:instrText>
      </w:r>
      <w:r w:rsidR="00EA6C42" w:rsidRPr="00580E2F">
        <w:rPr>
          <w:lang w:bidi="ar-SA"/>
        </w:rPr>
        <w:fldChar w:fldCharType="separate"/>
      </w:r>
      <w:r w:rsidR="000068CA" w:rsidRPr="00580E2F">
        <w:t xml:space="preserve">Figure </w:t>
      </w:r>
      <w:r w:rsidR="000068CA" w:rsidRPr="00580E2F">
        <w:rPr>
          <w:noProof/>
        </w:rPr>
        <w:t>1</w:t>
      </w:r>
      <w:r w:rsidR="00EA6C42" w:rsidRPr="00580E2F">
        <w:rPr>
          <w:lang w:bidi="ar-SA"/>
        </w:rPr>
        <w:fldChar w:fldCharType="end"/>
      </w:r>
      <w:r w:rsidR="00EA6C42" w:rsidRPr="00580E2F">
        <w:rPr>
          <w:lang w:bidi="ar-SA"/>
        </w:rPr>
        <w:fldChar w:fldCharType="end"/>
      </w:r>
      <w:r w:rsidRPr="00580E2F">
        <w:rPr>
          <w:lang w:bidi="ar-SA"/>
        </w:rPr>
        <w:t>. The location of the user defined CR and CSR regions as well as the CRAM region are programmable. For each of these, six bytes defining the start and the end address (with respect to the start of the configuration space) are reserved in the CR region. Designers are free to use these regions for module specific purposes. Dedicated software must deal with the content. If a user defined region is not implemented the start and end address must be set to 0x000000.</w:t>
      </w:r>
    </w:p>
    <w:p w:rsidR="008B4DF5" w:rsidRPr="00580E2F" w:rsidRDefault="008B4DF5" w:rsidP="00F25581">
      <w:pPr>
        <w:jc w:val="center"/>
        <w:rPr>
          <w:lang w:bidi="ar-SA"/>
        </w:rPr>
      </w:pPr>
      <w:r w:rsidRPr="00580E2F">
        <w:rPr>
          <w:noProof/>
          <w:lang w:val="sl-SI" w:eastAsia="sl-SI" w:bidi="ar-SA"/>
        </w:rPr>
        <w:lastRenderedPageBreak/>
        <w:drawing>
          <wp:inline distT="0" distB="0" distL="0" distR="0">
            <wp:extent cx="2931184" cy="3275646"/>
            <wp:effectExtent l="19050" t="0" r="2516" b="954"/>
            <wp:docPr id="1" name="Picture 0" descr="CR_C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_CSR.png"/>
                    <pic:cNvPicPr/>
                  </pic:nvPicPr>
                  <pic:blipFill>
                    <a:blip r:embed="rId8" cstate="print"/>
                    <a:stretch>
                      <a:fillRect/>
                    </a:stretch>
                  </pic:blipFill>
                  <pic:spPr>
                    <a:xfrm>
                      <a:off x="0" y="0"/>
                      <a:ext cx="2930818" cy="3275237"/>
                    </a:xfrm>
                    <a:prstGeom prst="rect">
                      <a:avLst/>
                    </a:prstGeom>
                  </pic:spPr>
                </pic:pic>
              </a:graphicData>
            </a:graphic>
          </wp:inline>
        </w:drawing>
      </w:r>
    </w:p>
    <w:p w:rsidR="00EF76CE" w:rsidRPr="00580E2F" w:rsidRDefault="00EF76CE" w:rsidP="00EF76CE">
      <w:pPr>
        <w:pStyle w:val="Caption"/>
        <w:jc w:val="center"/>
      </w:pPr>
      <w:bookmarkStart w:id="0" w:name="_Ref257805849"/>
      <w:r w:rsidRPr="00580E2F">
        <w:t xml:space="preserve">Figure </w:t>
      </w:r>
      <w:fldSimple w:instr=" SEQ Figure \* ARABIC ">
        <w:r w:rsidRPr="00580E2F">
          <w:rPr>
            <w:noProof/>
          </w:rPr>
          <w:t>1</w:t>
        </w:r>
      </w:fldSimple>
      <w:bookmarkEnd w:id="0"/>
      <w:r w:rsidRPr="00580E2F">
        <w:t>: Configuration space organization in VME64x</w:t>
      </w:r>
    </w:p>
    <w:p w:rsidR="00952C17" w:rsidRPr="00580E2F" w:rsidRDefault="00952C17" w:rsidP="00952C17">
      <w:r w:rsidRPr="00580E2F">
        <w:t xml:space="preserve">Please refer to ANSI/VITA VME64 Extensions </w:t>
      </w:r>
      <w:fldSimple w:instr=" REF _Ref257792404 \r ">
        <w:r w:rsidRPr="00580E2F">
          <w:t>[2]</w:t>
        </w:r>
      </w:fldSimple>
      <w:r w:rsidRPr="00580E2F">
        <w:t xml:space="preserve"> for further information on the CR/CSR space.</w:t>
      </w:r>
    </w:p>
    <w:p w:rsidR="006D045A" w:rsidRPr="00580E2F" w:rsidRDefault="00F60A88" w:rsidP="00F60A88">
      <w:pPr>
        <w:pStyle w:val="Heading2"/>
        <w:rPr>
          <w:lang w:bidi="ar-SA"/>
        </w:rPr>
      </w:pPr>
      <w:r w:rsidRPr="00580E2F">
        <w:rPr>
          <w:lang w:bidi="ar-SA"/>
        </w:rPr>
        <w:t>Data types</w:t>
      </w:r>
    </w:p>
    <w:p w:rsidR="00F60A88" w:rsidRPr="00580E2F" w:rsidRDefault="00F60A88" w:rsidP="00F60A88">
      <w:pPr>
        <w:rPr>
          <w:lang w:bidi="ar-SA"/>
        </w:rPr>
      </w:pPr>
      <w:r w:rsidRPr="00580E2F">
        <w:rPr>
          <w:lang w:bidi="ar-SA"/>
        </w:rPr>
        <w:t xml:space="preserve">This VME64x core </w:t>
      </w:r>
      <w:r w:rsidR="00971C83" w:rsidRPr="00580E2F">
        <w:rPr>
          <w:lang w:bidi="ar-SA"/>
        </w:rPr>
        <w:t>supports</w:t>
      </w:r>
      <w:r w:rsidRPr="00580E2F">
        <w:rPr>
          <w:lang w:bidi="ar-SA"/>
        </w:rPr>
        <w:t xml:space="preserve"> D08(OE), D16, D32, D64 and unaligned data transfers.</w:t>
      </w:r>
      <w:r w:rsidR="00513274" w:rsidRPr="00580E2F">
        <w:rPr>
          <w:lang w:bidi="ar-SA"/>
        </w:rPr>
        <w:t xml:space="preserve"> The implementation assumes that the target data memory is 8-bit wide. Upon D16 access, only every other byte is addressed, upon D32 every fourth and upon D64 data access only every eig</w:t>
      </w:r>
      <w:r w:rsidR="00F92D35" w:rsidRPr="00580E2F">
        <w:rPr>
          <w:lang w:bidi="ar-SA"/>
        </w:rPr>
        <w:t>h</w:t>
      </w:r>
      <w:r w:rsidR="00513274" w:rsidRPr="00580E2F">
        <w:rPr>
          <w:lang w:bidi="ar-SA"/>
        </w:rPr>
        <w:t xml:space="preserve">th byte is addressed. </w:t>
      </w:r>
      <w:r w:rsidR="00E31D0F" w:rsidRPr="00580E2F">
        <w:rPr>
          <w:lang w:bidi="ar-SA"/>
        </w:rPr>
        <w:t xml:space="preserve">Designers who do not need the 8-bit </w:t>
      </w:r>
      <w:r w:rsidR="00971C83" w:rsidRPr="00580E2F">
        <w:rPr>
          <w:lang w:bidi="ar-SA"/>
        </w:rPr>
        <w:t>granularity</w:t>
      </w:r>
      <w:r w:rsidR="00435150" w:rsidRPr="00580E2F">
        <w:rPr>
          <w:lang w:bidi="ar-SA"/>
        </w:rPr>
        <w:t xml:space="preserve"> and would prefer bigger data widths</w:t>
      </w:r>
      <w:r w:rsidR="00E31D0F" w:rsidRPr="00580E2F">
        <w:rPr>
          <w:lang w:bidi="ar-SA"/>
        </w:rPr>
        <w:t xml:space="preserve"> can choose to ignore least significant bits of the local address.</w:t>
      </w:r>
    </w:p>
    <w:p w:rsidR="00BC583F" w:rsidRPr="00580E2F" w:rsidRDefault="00F92D35" w:rsidP="00BC583F">
      <w:pPr>
        <w:pStyle w:val="Heading2"/>
        <w:rPr>
          <w:lang w:bidi="ar-SA"/>
        </w:rPr>
      </w:pPr>
      <w:r w:rsidRPr="00580E2F">
        <w:rPr>
          <w:lang w:bidi="ar-SA"/>
        </w:rPr>
        <w:t>Addr</w:t>
      </w:r>
      <w:r w:rsidR="00BC583F" w:rsidRPr="00580E2F">
        <w:rPr>
          <w:lang w:bidi="ar-SA"/>
        </w:rPr>
        <w:t>essing types</w:t>
      </w:r>
    </w:p>
    <w:p w:rsidR="00BC583F" w:rsidRPr="00580E2F" w:rsidRDefault="00EA6C42" w:rsidP="00BC583F">
      <w:pPr>
        <w:rPr>
          <w:lang w:bidi="ar-SA"/>
        </w:rPr>
      </w:pPr>
      <w:r w:rsidRPr="00580E2F">
        <w:rPr>
          <w:lang w:bidi="ar-SA"/>
        </w:rPr>
        <w:fldChar w:fldCharType="begin"/>
      </w:r>
      <w:r w:rsidR="00A52C79" w:rsidRPr="00580E2F">
        <w:rPr>
          <w:lang w:bidi="ar-SA"/>
        </w:rPr>
        <w:instrText xml:space="preserve"> REF _Ref257805812 </w:instrText>
      </w:r>
      <w:r w:rsidRPr="00580E2F">
        <w:rPr>
          <w:lang w:bidi="ar-SA"/>
        </w:rPr>
        <w:fldChar w:fldCharType="separate"/>
      </w:r>
      <w:r w:rsidR="00A52C79" w:rsidRPr="00580E2F">
        <w:t xml:space="preserve">Table </w:t>
      </w:r>
      <w:r w:rsidR="00A52C79" w:rsidRPr="00580E2F">
        <w:rPr>
          <w:noProof/>
        </w:rPr>
        <w:t>1</w:t>
      </w:r>
      <w:r w:rsidRPr="00580E2F">
        <w:rPr>
          <w:lang w:bidi="ar-SA"/>
        </w:rPr>
        <w:fldChar w:fldCharType="end"/>
      </w:r>
      <w:r w:rsidR="00A52C79" w:rsidRPr="00580E2F">
        <w:rPr>
          <w:lang w:bidi="ar-SA"/>
        </w:rPr>
        <w:t xml:space="preserve"> </w:t>
      </w:r>
      <w:r w:rsidR="000E1829" w:rsidRPr="00580E2F">
        <w:rPr>
          <w:lang w:bidi="ar-SA"/>
        </w:rPr>
        <w:t xml:space="preserve">list </w:t>
      </w:r>
      <w:r w:rsidR="00B83B85" w:rsidRPr="00580E2F">
        <w:rPr>
          <w:lang w:bidi="ar-SA"/>
        </w:rPr>
        <w:t xml:space="preserve">supported addressing types with their </w:t>
      </w:r>
      <w:r w:rsidR="000E1829" w:rsidRPr="00580E2F">
        <w:rPr>
          <w:lang w:bidi="ar-SA"/>
        </w:rPr>
        <w:t>address modifier codes:</w:t>
      </w:r>
    </w:p>
    <w:tbl>
      <w:tblPr>
        <w:tblStyle w:val="TableGrid"/>
        <w:tblW w:w="0" w:type="auto"/>
        <w:tblBorders>
          <w:left w:val="none" w:sz="0" w:space="0" w:color="auto"/>
          <w:right w:val="none" w:sz="0" w:space="0" w:color="auto"/>
          <w:insideV w:val="none" w:sz="0" w:space="0" w:color="auto"/>
        </w:tblBorders>
        <w:tblLook w:val="04A0"/>
      </w:tblPr>
      <w:tblGrid>
        <w:gridCol w:w="1384"/>
        <w:gridCol w:w="1701"/>
        <w:gridCol w:w="6203"/>
      </w:tblGrid>
      <w:tr w:rsidR="00441389" w:rsidRPr="00580E2F" w:rsidTr="008F12E8">
        <w:tc>
          <w:tcPr>
            <w:tcW w:w="1384" w:type="dxa"/>
          </w:tcPr>
          <w:p w:rsidR="00441389" w:rsidRPr="00580E2F" w:rsidRDefault="00441389" w:rsidP="000E1829">
            <w:pPr>
              <w:rPr>
                <w:b/>
                <w:lang w:bidi="ar-SA"/>
              </w:rPr>
            </w:pPr>
            <w:r w:rsidRPr="00580E2F">
              <w:rPr>
                <w:b/>
                <w:lang w:bidi="ar-SA"/>
              </w:rPr>
              <w:t>Mnemonic</w:t>
            </w:r>
          </w:p>
        </w:tc>
        <w:tc>
          <w:tcPr>
            <w:tcW w:w="1701" w:type="dxa"/>
          </w:tcPr>
          <w:p w:rsidR="00441389" w:rsidRPr="00580E2F" w:rsidRDefault="00441389" w:rsidP="008F12E8">
            <w:pPr>
              <w:jc w:val="center"/>
              <w:rPr>
                <w:b/>
                <w:lang w:bidi="ar-SA"/>
              </w:rPr>
            </w:pPr>
            <w:r w:rsidRPr="00580E2F">
              <w:rPr>
                <w:b/>
                <w:lang w:bidi="ar-SA"/>
              </w:rPr>
              <w:t>AM code</w:t>
            </w:r>
            <w:r w:rsidR="00B24FC4" w:rsidRPr="00580E2F">
              <w:rPr>
                <w:b/>
                <w:lang w:bidi="ar-SA"/>
              </w:rPr>
              <w:t xml:space="preserve"> (hex)</w:t>
            </w:r>
          </w:p>
        </w:tc>
        <w:tc>
          <w:tcPr>
            <w:tcW w:w="6203" w:type="dxa"/>
          </w:tcPr>
          <w:p w:rsidR="00441389" w:rsidRPr="00580E2F" w:rsidRDefault="00441389" w:rsidP="00BC583F">
            <w:pPr>
              <w:rPr>
                <w:b/>
                <w:lang w:bidi="ar-SA"/>
              </w:rPr>
            </w:pPr>
            <w:r w:rsidRPr="00580E2F">
              <w:rPr>
                <w:b/>
                <w:lang w:bidi="ar-SA"/>
              </w:rPr>
              <w:t>Description</w:t>
            </w:r>
          </w:p>
        </w:tc>
      </w:tr>
      <w:tr w:rsidR="00441389" w:rsidRPr="00580E2F" w:rsidTr="008F12E8">
        <w:tc>
          <w:tcPr>
            <w:tcW w:w="1384" w:type="dxa"/>
          </w:tcPr>
          <w:p w:rsidR="00441389" w:rsidRPr="00580E2F" w:rsidRDefault="008F12E8" w:rsidP="000E1829">
            <w:pPr>
              <w:rPr>
                <w:lang w:bidi="ar-SA"/>
              </w:rPr>
            </w:pPr>
            <w:r w:rsidRPr="00580E2F">
              <w:rPr>
                <w:lang w:bidi="ar-SA"/>
              </w:rPr>
              <w:t>A24</w:t>
            </w:r>
            <w:r w:rsidR="00441389" w:rsidRPr="00580E2F">
              <w:rPr>
                <w:lang w:bidi="ar-SA"/>
              </w:rPr>
              <w:tab/>
            </w:r>
          </w:p>
        </w:tc>
        <w:tc>
          <w:tcPr>
            <w:tcW w:w="1701" w:type="dxa"/>
          </w:tcPr>
          <w:p w:rsidR="00441389" w:rsidRPr="00580E2F" w:rsidRDefault="00B24FC4" w:rsidP="008F12E8">
            <w:pPr>
              <w:jc w:val="center"/>
              <w:rPr>
                <w:lang w:bidi="ar-SA"/>
              </w:rPr>
            </w:pPr>
            <w:r w:rsidRPr="00580E2F">
              <w:rPr>
                <w:lang w:bidi="ar-SA"/>
              </w:rPr>
              <w:t>3D</w:t>
            </w:r>
          </w:p>
        </w:tc>
        <w:tc>
          <w:tcPr>
            <w:tcW w:w="6203" w:type="dxa"/>
          </w:tcPr>
          <w:p w:rsidR="00441389" w:rsidRPr="00580E2F" w:rsidRDefault="006D0EAA" w:rsidP="00BC583F">
            <w:pPr>
              <w:rPr>
                <w:lang w:bidi="ar-SA"/>
              </w:rPr>
            </w:pPr>
            <w:r w:rsidRPr="00580E2F">
              <w:rPr>
                <w:lang w:bidi="ar-SA"/>
              </w:rPr>
              <w:t>24-bit addressing</w:t>
            </w:r>
          </w:p>
        </w:tc>
      </w:tr>
      <w:tr w:rsidR="00441389" w:rsidRPr="00580E2F" w:rsidTr="008F12E8">
        <w:tc>
          <w:tcPr>
            <w:tcW w:w="1384" w:type="dxa"/>
          </w:tcPr>
          <w:p w:rsidR="00441389" w:rsidRPr="00580E2F" w:rsidRDefault="00441389" w:rsidP="000E1829">
            <w:pPr>
              <w:rPr>
                <w:lang w:bidi="ar-SA"/>
              </w:rPr>
            </w:pPr>
            <w:r w:rsidRPr="00580E2F">
              <w:rPr>
                <w:lang w:bidi="ar-SA"/>
              </w:rPr>
              <w:t>A24_BL</w:t>
            </w:r>
            <w:r w:rsidR="008F12E8" w:rsidRPr="00580E2F">
              <w:rPr>
                <w:lang w:bidi="ar-SA"/>
              </w:rPr>
              <w:t>T</w:t>
            </w:r>
          </w:p>
        </w:tc>
        <w:tc>
          <w:tcPr>
            <w:tcW w:w="1701" w:type="dxa"/>
          </w:tcPr>
          <w:p w:rsidR="00441389" w:rsidRPr="00580E2F" w:rsidRDefault="008F12E8" w:rsidP="008F12E8">
            <w:pPr>
              <w:jc w:val="center"/>
              <w:rPr>
                <w:lang w:bidi="ar-SA"/>
              </w:rPr>
            </w:pPr>
            <w:r w:rsidRPr="00580E2F">
              <w:rPr>
                <w:lang w:bidi="ar-SA"/>
              </w:rPr>
              <w:t>3B</w:t>
            </w:r>
          </w:p>
        </w:tc>
        <w:tc>
          <w:tcPr>
            <w:tcW w:w="6203" w:type="dxa"/>
          </w:tcPr>
          <w:p w:rsidR="00441389" w:rsidRPr="00580E2F" w:rsidRDefault="006D0EAA" w:rsidP="00BC583F">
            <w:pPr>
              <w:rPr>
                <w:lang w:bidi="ar-SA"/>
              </w:rPr>
            </w:pPr>
            <w:r w:rsidRPr="00580E2F">
              <w:rPr>
                <w:lang w:bidi="ar-SA"/>
              </w:rPr>
              <w:t>24-bit addressing block read/write (limited to 256 cycles)</w:t>
            </w:r>
          </w:p>
        </w:tc>
      </w:tr>
      <w:tr w:rsidR="00441389" w:rsidRPr="00580E2F" w:rsidTr="008F12E8">
        <w:tc>
          <w:tcPr>
            <w:tcW w:w="1384" w:type="dxa"/>
          </w:tcPr>
          <w:p w:rsidR="00441389" w:rsidRPr="00580E2F" w:rsidRDefault="00441389" w:rsidP="000E1829">
            <w:pPr>
              <w:rPr>
                <w:lang w:bidi="ar-SA"/>
              </w:rPr>
            </w:pPr>
            <w:r w:rsidRPr="00580E2F">
              <w:rPr>
                <w:lang w:bidi="ar-SA"/>
              </w:rPr>
              <w:t>A24_MBLT</w:t>
            </w:r>
          </w:p>
        </w:tc>
        <w:tc>
          <w:tcPr>
            <w:tcW w:w="1701" w:type="dxa"/>
          </w:tcPr>
          <w:p w:rsidR="00441389" w:rsidRPr="00580E2F" w:rsidRDefault="008F12E8" w:rsidP="008F12E8">
            <w:pPr>
              <w:jc w:val="center"/>
              <w:rPr>
                <w:lang w:bidi="ar-SA"/>
              </w:rPr>
            </w:pPr>
            <w:r w:rsidRPr="00580E2F">
              <w:rPr>
                <w:lang w:bidi="ar-SA"/>
              </w:rPr>
              <w:t>3C</w:t>
            </w:r>
          </w:p>
        </w:tc>
        <w:tc>
          <w:tcPr>
            <w:tcW w:w="6203" w:type="dxa"/>
          </w:tcPr>
          <w:p w:rsidR="00441389" w:rsidRPr="00580E2F" w:rsidRDefault="00E14C34" w:rsidP="00BC583F">
            <w:pPr>
              <w:rPr>
                <w:lang w:bidi="ar-SA"/>
              </w:rPr>
            </w:pPr>
            <w:r w:rsidRPr="00580E2F">
              <w:rPr>
                <w:lang w:bidi="ar-SA"/>
              </w:rPr>
              <w:t>24-bit addressing multiplexed block read/write for D64 data access</w:t>
            </w:r>
          </w:p>
        </w:tc>
      </w:tr>
      <w:tr w:rsidR="00441389" w:rsidRPr="00580E2F" w:rsidTr="008F12E8">
        <w:tc>
          <w:tcPr>
            <w:tcW w:w="1384" w:type="dxa"/>
          </w:tcPr>
          <w:p w:rsidR="00441389" w:rsidRPr="00580E2F" w:rsidRDefault="00441389" w:rsidP="000E1829">
            <w:pPr>
              <w:rPr>
                <w:lang w:bidi="ar-SA"/>
              </w:rPr>
            </w:pPr>
            <w:r w:rsidRPr="00580E2F">
              <w:rPr>
                <w:lang w:bidi="ar-SA"/>
              </w:rPr>
              <w:t>A24_LCK</w:t>
            </w:r>
          </w:p>
        </w:tc>
        <w:tc>
          <w:tcPr>
            <w:tcW w:w="1701" w:type="dxa"/>
          </w:tcPr>
          <w:p w:rsidR="00441389" w:rsidRPr="00580E2F" w:rsidRDefault="008F12E8" w:rsidP="008F12E8">
            <w:pPr>
              <w:jc w:val="center"/>
              <w:rPr>
                <w:lang w:bidi="ar-SA"/>
              </w:rPr>
            </w:pPr>
            <w:r w:rsidRPr="00580E2F">
              <w:rPr>
                <w:lang w:bidi="ar-SA"/>
              </w:rPr>
              <w:t>32</w:t>
            </w:r>
          </w:p>
        </w:tc>
        <w:tc>
          <w:tcPr>
            <w:tcW w:w="6203" w:type="dxa"/>
          </w:tcPr>
          <w:p w:rsidR="00441389" w:rsidRPr="00580E2F" w:rsidRDefault="00E14C34" w:rsidP="00E14C34">
            <w:pPr>
              <w:rPr>
                <w:lang w:bidi="ar-SA"/>
              </w:rPr>
            </w:pPr>
            <w:r w:rsidRPr="00580E2F">
              <w:rPr>
                <w:lang w:bidi="ar-SA"/>
              </w:rPr>
              <w:t xml:space="preserve">24-bit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A16</w:t>
            </w:r>
            <w:r w:rsidRPr="00580E2F">
              <w:rPr>
                <w:lang w:bidi="ar-SA"/>
              </w:rPr>
              <w:tab/>
            </w:r>
          </w:p>
        </w:tc>
        <w:tc>
          <w:tcPr>
            <w:tcW w:w="1701" w:type="dxa"/>
          </w:tcPr>
          <w:p w:rsidR="00E14C34" w:rsidRPr="00580E2F" w:rsidRDefault="00E14C34" w:rsidP="008F12E8">
            <w:pPr>
              <w:jc w:val="center"/>
              <w:rPr>
                <w:lang w:bidi="ar-SA"/>
              </w:rPr>
            </w:pPr>
            <w:r w:rsidRPr="00580E2F">
              <w:rPr>
                <w:lang w:bidi="ar-SA"/>
              </w:rPr>
              <w:t>2D</w:t>
            </w:r>
          </w:p>
        </w:tc>
        <w:tc>
          <w:tcPr>
            <w:tcW w:w="6203" w:type="dxa"/>
          </w:tcPr>
          <w:p w:rsidR="00E14C34" w:rsidRPr="00580E2F" w:rsidRDefault="00E14C34" w:rsidP="004C4146">
            <w:pPr>
              <w:rPr>
                <w:lang w:bidi="ar-SA"/>
              </w:rPr>
            </w:pPr>
            <w:r w:rsidRPr="00580E2F">
              <w:rPr>
                <w:lang w:bidi="ar-SA"/>
              </w:rPr>
              <w:t>16-bit addressing</w:t>
            </w:r>
          </w:p>
        </w:tc>
      </w:tr>
      <w:tr w:rsidR="00E14C34" w:rsidRPr="00580E2F" w:rsidTr="008F12E8">
        <w:tc>
          <w:tcPr>
            <w:tcW w:w="1384" w:type="dxa"/>
          </w:tcPr>
          <w:p w:rsidR="00E14C34" w:rsidRPr="00580E2F" w:rsidRDefault="00E14C34" w:rsidP="000E1829">
            <w:pPr>
              <w:rPr>
                <w:lang w:bidi="ar-SA"/>
              </w:rPr>
            </w:pPr>
            <w:r w:rsidRPr="00580E2F">
              <w:rPr>
                <w:lang w:bidi="ar-SA"/>
              </w:rPr>
              <w:t>A16_LCK</w:t>
            </w:r>
          </w:p>
        </w:tc>
        <w:tc>
          <w:tcPr>
            <w:tcW w:w="1701" w:type="dxa"/>
          </w:tcPr>
          <w:p w:rsidR="00E14C34" w:rsidRPr="00580E2F" w:rsidRDefault="00E14C34" w:rsidP="008F12E8">
            <w:pPr>
              <w:jc w:val="center"/>
              <w:rPr>
                <w:lang w:bidi="ar-SA"/>
              </w:rPr>
            </w:pPr>
            <w:r w:rsidRPr="00580E2F">
              <w:rPr>
                <w:lang w:bidi="ar-SA"/>
              </w:rPr>
              <w:t>2C</w:t>
            </w:r>
          </w:p>
        </w:tc>
        <w:tc>
          <w:tcPr>
            <w:tcW w:w="6203" w:type="dxa"/>
          </w:tcPr>
          <w:p w:rsidR="00E14C34" w:rsidRPr="00580E2F" w:rsidRDefault="00E14C34" w:rsidP="004C4146">
            <w:pPr>
              <w:rPr>
                <w:lang w:bidi="ar-SA"/>
              </w:rPr>
            </w:pPr>
            <w:r w:rsidRPr="00580E2F">
              <w:rPr>
                <w:lang w:bidi="ar-SA"/>
              </w:rPr>
              <w:t>16-bit addressing ADOH lock cycle</w:t>
            </w:r>
          </w:p>
        </w:tc>
      </w:tr>
      <w:tr w:rsidR="00E14C34" w:rsidRPr="00580E2F" w:rsidTr="008F12E8">
        <w:tc>
          <w:tcPr>
            <w:tcW w:w="1384" w:type="dxa"/>
          </w:tcPr>
          <w:p w:rsidR="00E14C34" w:rsidRPr="00580E2F" w:rsidRDefault="00E14C34" w:rsidP="000E1829">
            <w:pPr>
              <w:rPr>
                <w:lang w:bidi="ar-SA"/>
              </w:rPr>
            </w:pPr>
            <w:r w:rsidRPr="00580E2F">
              <w:rPr>
                <w:lang w:bidi="ar-SA"/>
              </w:rPr>
              <w:t>A32</w:t>
            </w:r>
            <w:r w:rsidRPr="00580E2F">
              <w:rPr>
                <w:lang w:bidi="ar-SA"/>
              </w:rPr>
              <w:tab/>
            </w:r>
          </w:p>
        </w:tc>
        <w:tc>
          <w:tcPr>
            <w:tcW w:w="1701" w:type="dxa"/>
          </w:tcPr>
          <w:p w:rsidR="00E14C34" w:rsidRPr="00580E2F" w:rsidRDefault="00E14C34" w:rsidP="008F12E8">
            <w:pPr>
              <w:jc w:val="center"/>
              <w:rPr>
                <w:lang w:bidi="ar-SA"/>
              </w:rPr>
            </w:pPr>
            <w:r w:rsidRPr="00580E2F">
              <w:rPr>
                <w:lang w:bidi="ar-SA"/>
              </w:rPr>
              <w:t>0D</w:t>
            </w:r>
          </w:p>
        </w:tc>
        <w:tc>
          <w:tcPr>
            <w:tcW w:w="6203" w:type="dxa"/>
          </w:tcPr>
          <w:p w:rsidR="00E14C34" w:rsidRPr="00580E2F" w:rsidRDefault="00E14C34" w:rsidP="004C4146">
            <w:pPr>
              <w:rPr>
                <w:lang w:bidi="ar-SA"/>
              </w:rPr>
            </w:pPr>
            <w:r w:rsidRPr="00580E2F">
              <w:rPr>
                <w:lang w:bidi="ar-SA"/>
              </w:rPr>
              <w:t>32bit addressing</w:t>
            </w:r>
          </w:p>
        </w:tc>
      </w:tr>
      <w:tr w:rsidR="00E14C34" w:rsidRPr="00580E2F" w:rsidTr="008F12E8">
        <w:tc>
          <w:tcPr>
            <w:tcW w:w="1384" w:type="dxa"/>
          </w:tcPr>
          <w:p w:rsidR="00E14C34" w:rsidRPr="00580E2F" w:rsidRDefault="00E14C34" w:rsidP="000E1829">
            <w:pPr>
              <w:rPr>
                <w:lang w:bidi="ar-SA"/>
              </w:rPr>
            </w:pPr>
            <w:r w:rsidRPr="00580E2F">
              <w:rPr>
                <w:lang w:bidi="ar-SA"/>
              </w:rPr>
              <w:t>A32_BLT</w:t>
            </w:r>
          </w:p>
        </w:tc>
        <w:tc>
          <w:tcPr>
            <w:tcW w:w="1701" w:type="dxa"/>
          </w:tcPr>
          <w:p w:rsidR="00E14C34" w:rsidRPr="00580E2F" w:rsidRDefault="00E14C34" w:rsidP="008F12E8">
            <w:pPr>
              <w:jc w:val="center"/>
              <w:rPr>
                <w:lang w:bidi="ar-SA"/>
              </w:rPr>
            </w:pPr>
            <w:r w:rsidRPr="00580E2F">
              <w:rPr>
                <w:lang w:bidi="ar-SA"/>
              </w:rPr>
              <w:t>0F</w:t>
            </w:r>
          </w:p>
        </w:tc>
        <w:tc>
          <w:tcPr>
            <w:tcW w:w="6203" w:type="dxa"/>
          </w:tcPr>
          <w:p w:rsidR="00E14C34" w:rsidRPr="00580E2F" w:rsidRDefault="00E14C34" w:rsidP="004C4146">
            <w:pPr>
              <w:rPr>
                <w:lang w:bidi="ar-SA"/>
              </w:rPr>
            </w:pPr>
            <w:r w:rsidRPr="00580E2F">
              <w:rPr>
                <w:lang w:bidi="ar-SA"/>
              </w:rPr>
              <w:t>32-bit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A32_MBLT</w:t>
            </w:r>
          </w:p>
        </w:tc>
        <w:tc>
          <w:tcPr>
            <w:tcW w:w="1701" w:type="dxa"/>
          </w:tcPr>
          <w:p w:rsidR="00E14C34" w:rsidRPr="00580E2F" w:rsidRDefault="00E14C34" w:rsidP="008F12E8">
            <w:pPr>
              <w:jc w:val="center"/>
              <w:rPr>
                <w:lang w:bidi="ar-SA"/>
              </w:rPr>
            </w:pPr>
            <w:r w:rsidRPr="00580E2F">
              <w:rPr>
                <w:lang w:bidi="ar-SA"/>
              </w:rPr>
              <w:t>0C</w:t>
            </w:r>
          </w:p>
        </w:tc>
        <w:tc>
          <w:tcPr>
            <w:tcW w:w="6203" w:type="dxa"/>
          </w:tcPr>
          <w:p w:rsidR="00E14C34" w:rsidRPr="00580E2F" w:rsidRDefault="00E14C34" w:rsidP="004C4146">
            <w:pPr>
              <w:rPr>
                <w:lang w:bidi="ar-SA"/>
              </w:rPr>
            </w:pPr>
            <w:r w:rsidRPr="00580E2F">
              <w:rPr>
                <w:lang w:bidi="ar-SA"/>
              </w:rPr>
              <w:t>32-bit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A32_LCK</w:t>
            </w:r>
          </w:p>
        </w:tc>
        <w:tc>
          <w:tcPr>
            <w:tcW w:w="1701" w:type="dxa"/>
          </w:tcPr>
          <w:p w:rsidR="00E14C34" w:rsidRPr="00580E2F" w:rsidRDefault="00E14C34" w:rsidP="008F12E8">
            <w:pPr>
              <w:jc w:val="center"/>
              <w:rPr>
                <w:lang w:bidi="ar-SA"/>
              </w:rPr>
            </w:pPr>
            <w:r w:rsidRPr="00580E2F">
              <w:rPr>
                <w:lang w:bidi="ar-SA"/>
              </w:rPr>
              <w:t>05</w:t>
            </w:r>
          </w:p>
        </w:tc>
        <w:tc>
          <w:tcPr>
            <w:tcW w:w="6203" w:type="dxa"/>
          </w:tcPr>
          <w:p w:rsidR="00E14C34" w:rsidRPr="00580E2F" w:rsidRDefault="00E14C34" w:rsidP="004C4146">
            <w:pPr>
              <w:rPr>
                <w:lang w:bidi="ar-SA"/>
              </w:rPr>
            </w:pPr>
            <w:r w:rsidRPr="00580E2F">
              <w:rPr>
                <w:lang w:bidi="ar-SA"/>
              </w:rPr>
              <w:t xml:space="preserve">32-bit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A64</w:t>
            </w:r>
            <w:r w:rsidRPr="00580E2F">
              <w:rPr>
                <w:lang w:bidi="ar-SA"/>
              </w:rPr>
              <w:tab/>
            </w:r>
          </w:p>
        </w:tc>
        <w:tc>
          <w:tcPr>
            <w:tcW w:w="1701" w:type="dxa"/>
          </w:tcPr>
          <w:p w:rsidR="00E14C34" w:rsidRPr="00580E2F" w:rsidRDefault="00E14C34" w:rsidP="008F12E8">
            <w:pPr>
              <w:jc w:val="center"/>
              <w:rPr>
                <w:lang w:bidi="ar-SA"/>
              </w:rPr>
            </w:pPr>
            <w:r w:rsidRPr="00580E2F">
              <w:rPr>
                <w:lang w:bidi="ar-SA"/>
              </w:rPr>
              <w:t>01</w:t>
            </w:r>
          </w:p>
        </w:tc>
        <w:tc>
          <w:tcPr>
            <w:tcW w:w="6203" w:type="dxa"/>
          </w:tcPr>
          <w:p w:rsidR="00E14C34" w:rsidRPr="00580E2F" w:rsidRDefault="00E14C34" w:rsidP="004C4146">
            <w:pPr>
              <w:rPr>
                <w:lang w:bidi="ar-SA"/>
              </w:rPr>
            </w:pPr>
            <w:r w:rsidRPr="00580E2F">
              <w:rPr>
                <w:lang w:bidi="ar-SA"/>
              </w:rPr>
              <w:t>64-bit addressing</w:t>
            </w:r>
          </w:p>
        </w:tc>
      </w:tr>
      <w:tr w:rsidR="00E14C34" w:rsidRPr="00580E2F" w:rsidTr="008F12E8">
        <w:tc>
          <w:tcPr>
            <w:tcW w:w="1384" w:type="dxa"/>
          </w:tcPr>
          <w:p w:rsidR="00E14C34" w:rsidRPr="00580E2F" w:rsidRDefault="00E14C34" w:rsidP="000E1829">
            <w:pPr>
              <w:rPr>
                <w:lang w:bidi="ar-SA"/>
              </w:rPr>
            </w:pPr>
            <w:r w:rsidRPr="00580E2F">
              <w:rPr>
                <w:lang w:bidi="ar-SA"/>
              </w:rPr>
              <w:t>A64_BLT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block read/write (limited to 256 cycles)</w:t>
            </w:r>
          </w:p>
        </w:tc>
      </w:tr>
      <w:tr w:rsidR="00E14C34" w:rsidRPr="00580E2F" w:rsidTr="008F12E8">
        <w:tc>
          <w:tcPr>
            <w:tcW w:w="1384" w:type="dxa"/>
          </w:tcPr>
          <w:p w:rsidR="00E14C34" w:rsidRPr="00580E2F" w:rsidRDefault="00E14C34" w:rsidP="000E1829">
            <w:pPr>
              <w:rPr>
                <w:lang w:bidi="ar-SA"/>
              </w:rPr>
            </w:pPr>
            <w:r w:rsidRPr="00580E2F">
              <w:rPr>
                <w:lang w:bidi="ar-SA"/>
              </w:rPr>
              <w:t>A64_MBLT</w:t>
            </w:r>
          </w:p>
        </w:tc>
        <w:tc>
          <w:tcPr>
            <w:tcW w:w="1701" w:type="dxa"/>
          </w:tcPr>
          <w:p w:rsidR="00E14C34" w:rsidRPr="00580E2F" w:rsidRDefault="00E14C34" w:rsidP="008F12E8">
            <w:pPr>
              <w:jc w:val="center"/>
              <w:rPr>
                <w:lang w:bidi="ar-SA"/>
              </w:rPr>
            </w:pPr>
            <w:r w:rsidRPr="00580E2F">
              <w:rPr>
                <w:lang w:bidi="ar-SA"/>
              </w:rPr>
              <w:t>03</w:t>
            </w:r>
          </w:p>
        </w:tc>
        <w:tc>
          <w:tcPr>
            <w:tcW w:w="6203" w:type="dxa"/>
          </w:tcPr>
          <w:p w:rsidR="00E14C34" w:rsidRPr="00580E2F" w:rsidRDefault="00E14C34" w:rsidP="004C4146">
            <w:pPr>
              <w:rPr>
                <w:lang w:bidi="ar-SA"/>
              </w:rPr>
            </w:pPr>
            <w:r w:rsidRPr="00580E2F">
              <w:rPr>
                <w:lang w:bidi="ar-SA"/>
              </w:rPr>
              <w:t>64-bit addressing multiplexed block read/write for D64 data access</w:t>
            </w:r>
          </w:p>
        </w:tc>
      </w:tr>
      <w:tr w:rsidR="00E14C34" w:rsidRPr="00580E2F" w:rsidTr="008F12E8">
        <w:tc>
          <w:tcPr>
            <w:tcW w:w="1384" w:type="dxa"/>
          </w:tcPr>
          <w:p w:rsidR="00E14C34" w:rsidRPr="00580E2F" w:rsidRDefault="00E14C34" w:rsidP="000E1829">
            <w:pPr>
              <w:rPr>
                <w:lang w:bidi="ar-SA"/>
              </w:rPr>
            </w:pPr>
            <w:r w:rsidRPr="00580E2F">
              <w:rPr>
                <w:lang w:bidi="ar-SA"/>
              </w:rPr>
              <w:t>A64_LCK</w:t>
            </w:r>
          </w:p>
        </w:tc>
        <w:tc>
          <w:tcPr>
            <w:tcW w:w="1701" w:type="dxa"/>
          </w:tcPr>
          <w:p w:rsidR="00E14C34" w:rsidRPr="00580E2F" w:rsidRDefault="00E14C34" w:rsidP="008F12E8">
            <w:pPr>
              <w:jc w:val="center"/>
              <w:rPr>
                <w:lang w:bidi="ar-SA"/>
              </w:rPr>
            </w:pPr>
            <w:r w:rsidRPr="00580E2F">
              <w:rPr>
                <w:lang w:bidi="ar-SA"/>
              </w:rPr>
              <w:t>04</w:t>
            </w:r>
          </w:p>
        </w:tc>
        <w:tc>
          <w:tcPr>
            <w:tcW w:w="6203" w:type="dxa"/>
          </w:tcPr>
          <w:p w:rsidR="00E14C34" w:rsidRPr="00580E2F" w:rsidRDefault="00E14C34" w:rsidP="004C4146">
            <w:pPr>
              <w:rPr>
                <w:lang w:bidi="ar-SA"/>
              </w:rPr>
            </w:pPr>
            <w:r w:rsidRPr="00580E2F">
              <w:rPr>
                <w:lang w:bidi="ar-SA"/>
              </w:rPr>
              <w:t xml:space="preserve">64-bit addressing ADOH lock cycle </w:t>
            </w:r>
          </w:p>
        </w:tc>
      </w:tr>
      <w:tr w:rsidR="00E14C34" w:rsidRPr="00580E2F" w:rsidTr="008F12E8">
        <w:tc>
          <w:tcPr>
            <w:tcW w:w="1384" w:type="dxa"/>
          </w:tcPr>
          <w:p w:rsidR="00E14C34" w:rsidRPr="00580E2F" w:rsidRDefault="00E14C34" w:rsidP="000E1829">
            <w:pPr>
              <w:rPr>
                <w:lang w:bidi="ar-SA"/>
              </w:rPr>
            </w:pPr>
            <w:r w:rsidRPr="00580E2F">
              <w:rPr>
                <w:lang w:bidi="ar-SA"/>
              </w:rPr>
              <w:t>CR_CSR</w:t>
            </w:r>
          </w:p>
        </w:tc>
        <w:tc>
          <w:tcPr>
            <w:tcW w:w="1701" w:type="dxa"/>
          </w:tcPr>
          <w:p w:rsidR="00E14C34" w:rsidRPr="00580E2F" w:rsidRDefault="00E14C34" w:rsidP="008F12E8">
            <w:pPr>
              <w:jc w:val="center"/>
              <w:rPr>
                <w:lang w:bidi="ar-SA"/>
              </w:rPr>
            </w:pPr>
            <w:r w:rsidRPr="00580E2F">
              <w:rPr>
                <w:lang w:bidi="ar-SA"/>
              </w:rPr>
              <w:t>2F</w:t>
            </w:r>
          </w:p>
        </w:tc>
        <w:tc>
          <w:tcPr>
            <w:tcW w:w="6203" w:type="dxa"/>
          </w:tcPr>
          <w:p w:rsidR="00E14C34" w:rsidRPr="00580E2F" w:rsidRDefault="00BA0A79" w:rsidP="00BC583F">
            <w:pPr>
              <w:rPr>
                <w:lang w:bidi="ar-SA"/>
              </w:rPr>
            </w:pPr>
            <w:r w:rsidRPr="00580E2F">
              <w:rPr>
                <w:lang w:bidi="ar-SA"/>
              </w:rPr>
              <w:t>24-bit addressing for CR/CSR access</w:t>
            </w:r>
          </w:p>
        </w:tc>
      </w:tr>
    </w:tbl>
    <w:p w:rsidR="00A52C79" w:rsidRPr="00580E2F" w:rsidRDefault="00A52C79" w:rsidP="00A52C79">
      <w:pPr>
        <w:pStyle w:val="Caption"/>
      </w:pPr>
      <w:bookmarkStart w:id="1" w:name="_Ref257805812"/>
      <w:r w:rsidRPr="00580E2F">
        <w:t xml:space="preserve">Table </w:t>
      </w:r>
      <w:fldSimple w:instr=" SEQ Table \* ARABIC ">
        <w:r w:rsidR="00E95901">
          <w:rPr>
            <w:noProof/>
          </w:rPr>
          <w:t>1</w:t>
        </w:r>
      </w:fldSimple>
      <w:bookmarkEnd w:id="1"/>
      <w:r w:rsidRPr="00580E2F">
        <w:t>: Supported addressing types</w:t>
      </w:r>
    </w:p>
    <w:p w:rsidR="00392D20" w:rsidRPr="00580E2F" w:rsidRDefault="00392D20" w:rsidP="00392D20">
      <w:r w:rsidRPr="00580E2F">
        <w:lastRenderedPageBreak/>
        <w:t xml:space="preserve">Lock </w:t>
      </w:r>
      <w:r w:rsidR="001A7E0E" w:rsidRPr="00580E2F">
        <w:t>AD</w:t>
      </w:r>
      <w:r w:rsidRPr="00580E2F">
        <w:t>OH (address only with handshake) cycles</w:t>
      </w:r>
      <w:r w:rsidR="00A27E19" w:rsidRPr="00580E2F">
        <w:t xml:space="preserve"> are used to lock out the addressed resource for the period of the current VME bus grant (during which BBSY signal is low).</w:t>
      </w:r>
    </w:p>
    <w:p w:rsidR="007843EA" w:rsidRPr="00580E2F" w:rsidRDefault="007843EA" w:rsidP="007843EA">
      <w:pPr>
        <w:pStyle w:val="Heading2"/>
      </w:pPr>
      <w:r w:rsidRPr="00580E2F">
        <w:t>2e transfers</w:t>
      </w:r>
    </w:p>
    <w:p w:rsidR="007843EA" w:rsidRPr="00580E2F" w:rsidRDefault="007843EA" w:rsidP="007843EA">
      <w:r w:rsidRPr="00580E2F">
        <w:t>In addition to the addressing</w:t>
      </w:r>
      <w:r w:rsidR="00EA161B" w:rsidRPr="00580E2F">
        <w:t xml:space="preserve"> and transfer</w:t>
      </w:r>
      <w:r w:rsidRPr="00580E2F">
        <w:t xml:space="preserve"> types listed in </w:t>
      </w:r>
      <w:r w:rsidR="00EA6C42" w:rsidRPr="00580E2F">
        <w:fldChar w:fldCharType="begin"/>
      </w:r>
      <w:r w:rsidRPr="00580E2F">
        <w:instrText xml:space="preserve"> REF _Ref257805812 \h </w:instrText>
      </w:r>
      <w:r w:rsidR="00EA6C42" w:rsidRPr="00580E2F">
        <w:fldChar w:fldCharType="separate"/>
      </w:r>
      <w:r w:rsidRPr="00580E2F">
        <w:t xml:space="preserve">Table </w:t>
      </w:r>
      <w:r w:rsidRPr="00580E2F">
        <w:rPr>
          <w:noProof/>
        </w:rPr>
        <w:t>1</w:t>
      </w:r>
      <w:r w:rsidR="00EA6C42" w:rsidRPr="00580E2F">
        <w:fldChar w:fldCharType="end"/>
      </w:r>
      <w:r w:rsidRPr="00580E2F">
        <w:t>, two edge transfers are also supported</w:t>
      </w:r>
      <w:r w:rsidR="00A17C50" w:rsidRPr="00580E2F">
        <w:t xml:space="preserve"> (2eVME and 2eSST transfers)</w:t>
      </w:r>
      <w:r w:rsidRPr="00580E2F">
        <w:t>. Address modifier 0x20 is used for these transfers</w:t>
      </w:r>
      <w:r w:rsidR="00205291" w:rsidRPr="00580E2F">
        <w:t>.</w:t>
      </w:r>
    </w:p>
    <w:p w:rsidR="00205291" w:rsidRPr="00580E2F" w:rsidRDefault="00205291" w:rsidP="007843EA">
      <w:r w:rsidRPr="00580E2F">
        <w:t xml:space="preserve">With 2e transfers, master supplies the address along with some additional data in three address </w:t>
      </w:r>
      <w:r w:rsidR="00126BF0" w:rsidRPr="00580E2F">
        <w:t>phases</w:t>
      </w:r>
      <w:r w:rsidRPr="00580E2F">
        <w:t xml:space="preserve"> as depicted in </w:t>
      </w:r>
      <w:r w:rsidR="00EA6C42" w:rsidRPr="00580E2F">
        <w:fldChar w:fldCharType="begin"/>
      </w:r>
      <w:r w:rsidR="00423835" w:rsidRPr="00580E2F">
        <w:instrText xml:space="preserve"> REF _Ref258997244 \h </w:instrText>
      </w:r>
      <w:r w:rsidR="00EA6C42" w:rsidRPr="00580E2F">
        <w:fldChar w:fldCharType="separate"/>
      </w:r>
      <w:r w:rsidR="00423835" w:rsidRPr="00580E2F">
        <w:t xml:space="preserve">Table </w:t>
      </w:r>
      <w:r w:rsidR="00423835" w:rsidRPr="00580E2F">
        <w:rPr>
          <w:noProof/>
        </w:rPr>
        <w:t>2</w:t>
      </w:r>
      <w:r w:rsidR="00EA6C42" w:rsidRPr="00580E2F">
        <w:fldChar w:fldCharType="end"/>
      </w:r>
      <w:r w:rsidR="00423835" w:rsidRPr="00580E2F">
        <w:t>.</w:t>
      </w:r>
    </w:p>
    <w:tbl>
      <w:tblPr>
        <w:tblW w:w="9086" w:type="dxa"/>
        <w:tblInd w:w="56" w:type="dxa"/>
        <w:tblBorders>
          <w:top w:val="single" w:sz="4" w:space="0" w:color="auto"/>
          <w:bottom w:val="single" w:sz="4" w:space="0" w:color="auto"/>
          <w:insideH w:val="single" w:sz="4" w:space="0" w:color="auto"/>
        </w:tblBorders>
        <w:tblCellMar>
          <w:left w:w="70" w:type="dxa"/>
          <w:right w:w="70" w:type="dxa"/>
        </w:tblCellMar>
        <w:tblLook w:val="04A0"/>
      </w:tblPr>
      <w:tblGrid>
        <w:gridCol w:w="1148"/>
        <w:gridCol w:w="2268"/>
        <w:gridCol w:w="2835"/>
        <w:gridCol w:w="1701"/>
        <w:gridCol w:w="1134"/>
      </w:tblGrid>
      <w:tr w:rsidR="00BA5E8F" w:rsidRPr="00580E2F" w:rsidTr="00295CE6">
        <w:trPr>
          <w:trHeight w:val="300"/>
        </w:trPr>
        <w:tc>
          <w:tcPr>
            <w:tcW w:w="114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Signal Line  </w:t>
            </w:r>
          </w:p>
        </w:tc>
        <w:tc>
          <w:tcPr>
            <w:tcW w:w="2268"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1  </w:t>
            </w:r>
          </w:p>
        </w:tc>
        <w:tc>
          <w:tcPr>
            <w:tcW w:w="2835"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2  </w:t>
            </w:r>
          </w:p>
        </w:tc>
        <w:tc>
          <w:tcPr>
            <w:tcW w:w="1701"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Address Phase 3  </w:t>
            </w:r>
          </w:p>
        </w:tc>
        <w:tc>
          <w:tcPr>
            <w:tcW w:w="1134" w:type="dxa"/>
            <w:shd w:val="clear" w:color="auto" w:fill="F2F2F2" w:themeFill="background1" w:themeFillShade="F2"/>
            <w:noWrap/>
            <w:vAlign w:val="bottom"/>
            <w:hideMark/>
          </w:tcPr>
          <w:p w:rsidR="00BA5E8F" w:rsidRPr="00580E2F" w:rsidRDefault="00BA5E8F" w:rsidP="00BA5E8F">
            <w:pPr>
              <w:spacing w:after="0"/>
              <w:rPr>
                <w:rFonts w:ascii="Calibri" w:eastAsia="Times New Roman" w:hAnsi="Calibri" w:cs="Calibri"/>
                <w:b/>
                <w:color w:val="000000"/>
                <w:sz w:val="20"/>
                <w:szCs w:val="20"/>
                <w:lang w:eastAsia="sl-SI" w:bidi="ar-SA"/>
              </w:rPr>
            </w:pPr>
            <w:r w:rsidRPr="00580E2F">
              <w:rPr>
                <w:rFonts w:ascii="Calibri" w:eastAsia="Times New Roman" w:hAnsi="Calibri" w:cs="Calibri"/>
                <w:b/>
                <w:color w:val="000000"/>
                <w:sz w:val="20"/>
                <w:szCs w:val="20"/>
                <w:lang w:eastAsia="sl-SI" w:bidi="ar-SA"/>
              </w:rPr>
              <w:t xml:space="preserve"> Data Phase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AM[5:0]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0x20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A[7:0]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XAM Code</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A[3:0]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A[7:4]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D[39:32]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A[15:8]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A[15:8]  </w:t>
            </w:r>
          </w:p>
        </w:tc>
        <w:tc>
          <w:tcPr>
            <w:tcW w:w="2835" w:type="dxa"/>
            <w:shd w:val="clear" w:color="auto" w:fill="auto"/>
            <w:noWrap/>
            <w:vAlign w:val="bottom"/>
            <w:hideMark/>
          </w:tcPr>
          <w:p w:rsidR="00A17C50" w:rsidRPr="00580E2F" w:rsidRDefault="00A17C50"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Beat count for 2eVME transfers</w:t>
            </w:r>
            <w:r w:rsidR="00BA5E8F" w:rsidRPr="00580E2F">
              <w:rPr>
                <w:rFonts w:ascii="Calibri" w:eastAsia="Times New Roman" w:hAnsi="Calibri" w:cs="Calibri"/>
                <w:color w:val="000000"/>
                <w:sz w:val="20"/>
                <w:szCs w:val="20"/>
                <w:lang w:eastAsia="sl-SI" w:bidi="ar-SA"/>
              </w:rPr>
              <w:t xml:space="preserve">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Cycle Count  </w:t>
            </w:r>
            <w:r w:rsidR="00A17C50" w:rsidRPr="00580E2F">
              <w:rPr>
                <w:rFonts w:ascii="Calibri" w:eastAsia="Times New Roman" w:hAnsi="Calibri" w:cs="Calibri"/>
                <w:color w:val="000000"/>
                <w:sz w:val="20"/>
                <w:szCs w:val="20"/>
                <w:lang w:eastAsia="sl-SI" w:bidi="ar-SA"/>
              </w:rPr>
              <w:t>for 2eSST transfers</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D[47:40]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A[23:16]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A[23:16]  </w:t>
            </w:r>
          </w:p>
        </w:tc>
        <w:tc>
          <w:tcPr>
            <w:tcW w:w="2835"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A[23:21] = 0</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A[20:16] = GA of Master  </w:t>
            </w:r>
          </w:p>
        </w:tc>
        <w:tc>
          <w:tcPr>
            <w:tcW w:w="1701" w:type="dxa"/>
            <w:shd w:val="clear" w:color="auto" w:fill="auto"/>
            <w:noWrap/>
            <w:vAlign w:val="bottom"/>
            <w:hideMark/>
          </w:tcPr>
          <w:p w:rsidR="00BA5E8F" w:rsidRPr="00580E2F" w:rsidRDefault="00BA5E8F" w:rsidP="00546BE9">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D[55:48]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A[31:24]  </w:t>
            </w:r>
          </w:p>
        </w:tc>
        <w:tc>
          <w:tcPr>
            <w:tcW w:w="226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A[31:24]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Subunit Number in Master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D[63:56]  </w:t>
            </w:r>
          </w:p>
        </w:tc>
      </w:tr>
      <w:tr w:rsidR="00BA5E8F" w:rsidRPr="00580E2F" w:rsidTr="0040559E">
        <w:trPr>
          <w:trHeight w:val="300"/>
        </w:trPr>
        <w:tc>
          <w:tcPr>
            <w:tcW w:w="1148"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c>
          <w:tcPr>
            <w:tcW w:w="2268" w:type="dxa"/>
            <w:shd w:val="clear" w:color="auto" w:fill="auto"/>
            <w:noWrap/>
            <w:vAlign w:val="bottom"/>
            <w:hideMark/>
          </w:tcPr>
          <w:p w:rsidR="00D9089C"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Device Address A[63:32] </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0 for A32)  </w:t>
            </w:r>
          </w:p>
        </w:tc>
        <w:tc>
          <w:tcPr>
            <w:tcW w:w="2835"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D[3:0] = Transfer Rate </w:t>
            </w:r>
            <w:r w:rsidR="00A17C50" w:rsidRPr="00580E2F">
              <w:rPr>
                <w:rFonts w:ascii="Calibri" w:eastAsia="Times New Roman" w:hAnsi="Calibri" w:cs="Calibri"/>
                <w:color w:val="000000"/>
                <w:sz w:val="20"/>
                <w:szCs w:val="20"/>
                <w:lang w:eastAsia="sl-SI" w:bidi="ar-SA"/>
              </w:rPr>
              <w:t>for 2eSST</w:t>
            </w:r>
          </w:p>
          <w:p w:rsidR="008107D6"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D[4] = Odd Bit </w:t>
            </w:r>
            <w:r w:rsidR="008107D6" w:rsidRPr="00580E2F">
              <w:rPr>
                <w:rFonts w:ascii="Calibri" w:eastAsia="Times New Roman" w:hAnsi="Calibri" w:cs="Calibri"/>
                <w:color w:val="000000"/>
                <w:sz w:val="20"/>
                <w:szCs w:val="20"/>
                <w:lang w:eastAsia="sl-SI" w:bidi="ar-SA"/>
              </w:rPr>
              <w:t>for 2eSST</w:t>
            </w:r>
          </w:p>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D[31:5] = Reserved  </w:t>
            </w:r>
          </w:p>
        </w:tc>
        <w:tc>
          <w:tcPr>
            <w:tcW w:w="1701"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Reserved  </w:t>
            </w:r>
          </w:p>
        </w:tc>
        <w:tc>
          <w:tcPr>
            <w:tcW w:w="1134" w:type="dxa"/>
            <w:shd w:val="clear" w:color="auto" w:fill="auto"/>
            <w:noWrap/>
            <w:vAlign w:val="bottom"/>
            <w:hideMark/>
          </w:tcPr>
          <w:p w:rsidR="00BA5E8F" w:rsidRPr="00580E2F" w:rsidRDefault="00BA5E8F" w:rsidP="00BA5E8F">
            <w:pPr>
              <w:spacing w:after="0"/>
              <w:rPr>
                <w:rFonts w:ascii="Calibri" w:eastAsia="Times New Roman" w:hAnsi="Calibri" w:cs="Calibri"/>
                <w:color w:val="000000"/>
                <w:sz w:val="20"/>
                <w:szCs w:val="20"/>
                <w:lang w:eastAsia="sl-SI" w:bidi="ar-SA"/>
              </w:rPr>
            </w:pPr>
            <w:r w:rsidRPr="00580E2F">
              <w:rPr>
                <w:rFonts w:ascii="Calibri" w:eastAsia="Times New Roman" w:hAnsi="Calibri" w:cs="Calibri"/>
                <w:color w:val="000000"/>
                <w:sz w:val="20"/>
                <w:szCs w:val="20"/>
                <w:lang w:eastAsia="sl-SI" w:bidi="ar-SA"/>
              </w:rPr>
              <w:t xml:space="preserve"> D[31:0]  </w:t>
            </w:r>
          </w:p>
        </w:tc>
      </w:tr>
    </w:tbl>
    <w:p w:rsidR="00BA5E8F" w:rsidRPr="00580E2F" w:rsidRDefault="00427737" w:rsidP="00427737">
      <w:pPr>
        <w:pStyle w:val="Caption"/>
      </w:pPr>
      <w:bookmarkStart w:id="2" w:name="_Ref258997244"/>
      <w:r w:rsidRPr="00580E2F">
        <w:t xml:space="preserve">Table </w:t>
      </w:r>
      <w:fldSimple w:instr=" SEQ Table \* ARABIC ">
        <w:r w:rsidR="00E95901">
          <w:rPr>
            <w:noProof/>
          </w:rPr>
          <w:t>2</w:t>
        </w:r>
      </w:fldSimple>
      <w:bookmarkEnd w:id="2"/>
      <w:r w:rsidRPr="00580E2F">
        <w:t>: 2e address cycles</w:t>
      </w:r>
    </w:p>
    <w:p w:rsidR="00126BF0" w:rsidRPr="00580E2F" w:rsidRDefault="00126BF0" w:rsidP="00126BF0">
      <w:r w:rsidRPr="00580E2F">
        <w:t>Address bits 7 down to 0 (note: signal LWORD is regarded as address bit 0) in the first address phase carry an extended address modifier or XAM</w:t>
      </w:r>
      <w:r w:rsidR="00A17C50" w:rsidRPr="00580E2F">
        <w:t xml:space="preserve">. </w:t>
      </w:r>
      <w:r w:rsidR="00EA6C42" w:rsidRPr="00580E2F">
        <w:fldChar w:fldCharType="begin"/>
      </w:r>
      <w:r w:rsidR="006A6127" w:rsidRPr="00580E2F">
        <w:instrText xml:space="preserve"> REF _Ref258997914 \h </w:instrText>
      </w:r>
      <w:r w:rsidR="00EA6C42" w:rsidRPr="00580E2F">
        <w:fldChar w:fldCharType="separate"/>
      </w:r>
      <w:r w:rsidR="006A6127" w:rsidRPr="00580E2F">
        <w:t xml:space="preserve">Table </w:t>
      </w:r>
      <w:r w:rsidR="006A6127" w:rsidRPr="00580E2F">
        <w:rPr>
          <w:noProof/>
        </w:rPr>
        <w:t>3</w:t>
      </w:r>
      <w:r w:rsidR="00EA6C42" w:rsidRPr="00580E2F">
        <w:fldChar w:fldCharType="end"/>
      </w:r>
      <w:r w:rsidR="006A6127" w:rsidRPr="00580E2F">
        <w:t xml:space="preserve"> </w:t>
      </w:r>
      <w:r w:rsidR="00A17C50" w:rsidRPr="00580E2F">
        <w:t>shows the supported XAMs.</w:t>
      </w:r>
    </w:p>
    <w:tbl>
      <w:tblPr>
        <w:tblW w:w="9142" w:type="dxa"/>
        <w:tblBorders>
          <w:top w:val="single" w:sz="4" w:space="0" w:color="auto"/>
          <w:bottom w:val="single" w:sz="4" w:space="0" w:color="auto"/>
          <w:insideH w:val="single" w:sz="4" w:space="0" w:color="auto"/>
        </w:tblBorders>
        <w:tblCellMar>
          <w:left w:w="70" w:type="dxa"/>
          <w:right w:w="70" w:type="dxa"/>
        </w:tblCellMar>
        <w:tblLook w:val="04A0"/>
      </w:tblPr>
      <w:tblGrid>
        <w:gridCol w:w="4473"/>
        <w:gridCol w:w="4669"/>
      </w:tblGrid>
      <w:tr w:rsidR="00A17C50" w:rsidRPr="00580E2F" w:rsidTr="00295CE6">
        <w:trPr>
          <w:trHeight w:val="300"/>
        </w:trPr>
        <w:tc>
          <w:tcPr>
            <w:tcW w:w="4473"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Extended Address Modifier Code  </w:t>
            </w:r>
            <w:r w:rsidR="006A6127" w:rsidRPr="00580E2F">
              <w:rPr>
                <w:rFonts w:ascii="Calibri" w:eastAsia="Times New Roman" w:hAnsi="Calibri" w:cs="Calibri"/>
                <w:b/>
                <w:color w:val="000000"/>
                <w:lang w:eastAsia="sl-SI" w:bidi="ar-SA"/>
              </w:rPr>
              <w:t>(XAM)</w:t>
            </w:r>
          </w:p>
        </w:tc>
        <w:tc>
          <w:tcPr>
            <w:tcW w:w="4669" w:type="dxa"/>
            <w:shd w:val="clear" w:color="auto" w:fill="F2F2F2" w:themeFill="background1" w:themeFillShade="F2"/>
            <w:noWrap/>
            <w:vAlign w:val="bottom"/>
            <w:hideMark/>
          </w:tcPr>
          <w:p w:rsidR="00A17C50" w:rsidRPr="00580E2F" w:rsidRDefault="00A17C50" w:rsidP="00355C5D">
            <w:pPr>
              <w:spacing w:after="0"/>
              <w:rPr>
                <w:rFonts w:ascii="Calibri" w:eastAsia="Times New Roman" w:hAnsi="Calibri" w:cs="Calibri"/>
                <w:b/>
                <w:color w:val="000000"/>
                <w:lang w:eastAsia="sl-SI" w:bidi="ar-SA"/>
              </w:rPr>
            </w:pPr>
            <w:r w:rsidRPr="00580E2F">
              <w:rPr>
                <w:rFonts w:ascii="Calibri" w:eastAsia="Times New Roman" w:hAnsi="Calibri" w:cs="Calibri"/>
                <w:b/>
                <w:color w:val="000000"/>
                <w:lang w:eastAsia="sl-SI" w:bidi="ar-SA"/>
              </w:rPr>
              <w:t xml:space="preserve"> Address/Data Mode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2eVME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0x02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2eVME</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0x11</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A32/D64 2eSST  </w:t>
            </w:r>
          </w:p>
        </w:tc>
      </w:tr>
      <w:tr w:rsidR="00A17C50" w:rsidRPr="00580E2F" w:rsidTr="0040559E">
        <w:trPr>
          <w:trHeight w:val="300"/>
        </w:trPr>
        <w:tc>
          <w:tcPr>
            <w:tcW w:w="4473"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0x12</w:t>
            </w:r>
          </w:p>
        </w:tc>
        <w:tc>
          <w:tcPr>
            <w:tcW w:w="4669" w:type="dxa"/>
            <w:shd w:val="clear" w:color="auto" w:fill="auto"/>
            <w:noWrap/>
            <w:vAlign w:val="bottom"/>
            <w:hideMark/>
          </w:tcPr>
          <w:p w:rsidR="00A17C50" w:rsidRPr="00580E2F" w:rsidRDefault="00A17C50" w:rsidP="00355C5D">
            <w:pPr>
              <w:spacing w:after="0"/>
              <w:rPr>
                <w:rFonts w:ascii="Calibri" w:eastAsia="Times New Roman" w:hAnsi="Calibri" w:cs="Calibri"/>
                <w:color w:val="000000"/>
                <w:lang w:eastAsia="sl-SI" w:bidi="ar-SA"/>
              </w:rPr>
            </w:pPr>
            <w:r w:rsidRPr="00580E2F">
              <w:rPr>
                <w:rFonts w:ascii="Calibri" w:eastAsia="Times New Roman" w:hAnsi="Calibri" w:cs="Calibri"/>
                <w:color w:val="000000"/>
                <w:lang w:eastAsia="sl-SI" w:bidi="ar-SA"/>
              </w:rPr>
              <w:t xml:space="preserve"> A64/D64 2eSST  </w:t>
            </w:r>
          </w:p>
        </w:tc>
      </w:tr>
    </w:tbl>
    <w:p w:rsidR="00A17C50" w:rsidRPr="00580E2F" w:rsidRDefault="006A6127" w:rsidP="006A6127">
      <w:pPr>
        <w:pStyle w:val="Caption"/>
      </w:pPr>
      <w:bookmarkStart w:id="3" w:name="_Ref258997914"/>
      <w:r w:rsidRPr="00580E2F">
        <w:t xml:space="preserve">Table </w:t>
      </w:r>
      <w:fldSimple w:instr=" SEQ Table \* ARABIC ">
        <w:r w:rsidR="00E95901">
          <w:rPr>
            <w:noProof/>
          </w:rPr>
          <w:t>3</w:t>
        </w:r>
      </w:fldSimple>
      <w:bookmarkEnd w:id="3"/>
      <w:r w:rsidRPr="00580E2F">
        <w:t>: Supported extended address modifiers</w:t>
      </w:r>
    </w:p>
    <w:p w:rsidR="00EA161B" w:rsidRPr="00580E2F" w:rsidRDefault="00EA161B" w:rsidP="00EA161B">
      <w:r w:rsidRPr="00580E2F">
        <w:t xml:space="preserve">Please note, that in order to use these types of transfer, ADER registers in CSR space have to be configured accordingly. </w:t>
      </w:r>
    </w:p>
    <w:p w:rsidR="004D0B8B" w:rsidRPr="00580E2F" w:rsidRDefault="004D0B8B" w:rsidP="004D0B8B">
      <w:pPr>
        <w:pStyle w:val="Heading2"/>
      </w:pPr>
      <w:r w:rsidRPr="00580E2F">
        <w:t>Signals</w:t>
      </w:r>
    </w:p>
    <w:p w:rsidR="004D0B8B" w:rsidRPr="00580E2F" w:rsidRDefault="004D0B8B" w:rsidP="004D0B8B">
      <w:r w:rsidRPr="00580E2F">
        <w:t>This section focuses on functionality of certain VME bus signals.</w:t>
      </w:r>
    </w:p>
    <w:p w:rsidR="0088144B" w:rsidRPr="00580E2F" w:rsidRDefault="0088144B" w:rsidP="0088144B">
      <w:pPr>
        <w:pStyle w:val="Heading3"/>
      </w:pPr>
      <w:r w:rsidRPr="00580E2F">
        <w:t>RESET</w:t>
      </w:r>
    </w:p>
    <w:p w:rsidR="0088144B" w:rsidRPr="00580E2F" w:rsidRDefault="0088144B" w:rsidP="003D600C">
      <w:pPr>
        <w:ind w:left="708" w:hanging="708"/>
      </w:pPr>
      <w:r w:rsidRPr="00580E2F">
        <w:t>RESET resets the entire core to the default configuration.</w:t>
      </w:r>
    </w:p>
    <w:p w:rsidR="005C51E4" w:rsidRPr="00580E2F" w:rsidRDefault="005C51E4" w:rsidP="005C51E4">
      <w:pPr>
        <w:pStyle w:val="Heading3"/>
      </w:pPr>
      <w:r w:rsidRPr="00580E2F">
        <w:t>BERR</w:t>
      </w:r>
    </w:p>
    <w:p w:rsidR="005C51E4" w:rsidRPr="00580E2F" w:rsidRDefault="005C51E4" w:rsidP="005C51E4">
      <w:r w:rsidRPr="00580E2F">
        <w:t>BERR signal is used to signal a bus error. A transfer cycle is terminated with assertion of this signal if the VME64x slave does not recognize the data or addressing type used in the transfer cycle, if master attempts to write to a read-only memory (CR) or if error is received from the module which is addressed.</w:t>
      </w:r>
    </w:p>
    <w:p w:rsidR="009A2718" w:rsidRPr="00580E2F" w:rsidRDefault="00D57A9F" w:rsidP="001678A1">
      <w:pPr>
        <w:pStyle w:val="Heading3"/>
        <w:keepNext/>
      </w:pPr>
      <w:r w:rsidRPr="00580E2F">
        <w:lastRenderedPageBreak/>
        <w:t>RETRY</w:t>
      </w:r>
    </w:p>
    <w:p w:rsidR="00D57A9F" w:rsidRPr="00580E2F" w:rsidRDefault="00F66A9D" w:rsidP="001678A1">
      <w:pPr>
        <w:keepLines/>
      </w:pPr>
      <w:r w:rsidRPr="00580E2F">
        <w:t>RETRY signal terminates the transfer cycle if VME64x slave receives a retry request from the addressed module</w:t>
      </w:r>
      <w:r w:rsidR="001678A1">
        <w:t xml:space="preserve"> (via the WishBone bus)</w:t>
      </w:r>
      <w:r w:rsidRPr="00580E2F">
        <w:t>, signaling that the read/write request cannot be completed at this time.</w:t>
      </w:r>
    </w:p>
    <w:p w:rsidR="006F2482" w:rsidRPr="00580E2F" w:rsidRDefault="006F2482" w:rsidP="006F2482">
      <w:pPr>
        <w:pStyle w:val="Heading2"/>
      </w:pPr>
      <w:r w:rsidRPr="00580E2F">
        <w:t>Interrupts</w:t>
      </w:r>
    </w:p>
    <w:p w:rsidR="009A2718" w:rsidRPr="00580E2F" w:rsidRDefault="009A2718" w:rsidP="009A2718">
      <w:r w:rsidRPr="00580E2F">
        <w:t>Interrupt controller is a ROACK type controller.</w:t>
      </w:r>
    </w:p>
    <w:p w:rsidR="001C74D6" w:rsidRPr="00580E2F" w:rsidRDefault="001C74D6" w:rsidP="00686479">
      <w:r w:rsidRPr="00580E2F">
        <w:t xml:space="preserve">Upon </w:t>
      </w:r>
      <w:r w:rsidR="00596C6F">
        <w:t xml:space="preserve">synchronously </w:t>
      </w:r>
      <w:r w:rsidRPr="00580E2F">
        <w:t xml:space="preserve">detecting a rising edge on the </w:t>
      </w:r>
      <w:r w:rsidR="003D0F58" w:rsidRPr="00580E2F">
        <w:t>interrupt request signal input</w:t>
      </w:r>
      <w:r w:rsidRPr="00580E2F">
        <w:t>, the VME64x core drives the IRQ request line on the VME bus low th</w:t>
      </w:r>
      <w:r w:rsidR="003D0F58" w:rsidRPr="00580E2F">
        <w:t>us issuing an interrupt request. VME master acknowledges the interrupt in a form of an IACK cycle. After the interrupt is acknowledged, the VME IRQ line is released.</w:t>
      </w:r>
    </w:p>
    <w:p w:rsidR="003D0F58" w:rsidRPr="00580E2F" w:rsidRDefault="003D0F58" w:rsidP="00686479">
      <w:r w:rsidRPr="00580E2F">
        <w:t>There are seven</w:t>
      </w:r>
      <w:r w:rsidR="00D82EB3" w:rsidRPr="00580E2F">
        <w:t xml:space="preserve"> VME IRQ lines</w:t>
      </w:r>
      <w:r w:rsidRPr="00580E2F">
        <w:t xml:space="preserve"> but only one interrupt request input. For the purpose of configuring which of the seven IRQ lines the VME64x core will drive</w:t>
      </w:r>
      <w:r w:rsidR="00A04F47" w:rsidRPr="00580E2F">
        <w:t xml:space="preserve"> (in response to a rising edge on the IRQ input)</w:t>
      </w:r>
      <w:r w:rsidRPr="00580E2F">
        <w:t xml:space="preserve">, an IRQ </w:t>
      </w:r>
      <w:r w:rsidR="00AA75EC" w:rsidRPr="00580E2F">
        <w:t>L</w:t>
      </w:r>
      <w:r w:rsidRPr="00580E2F">
        <w:t xml:space="preserve">evel </w:t>
      </w:r>
      <w:r w:rsidR="00A04F47" w:rsidRPr="00580E2F">
        <w:t xml:space="preserve">register has been implemented in the user CSR space. The value of this register corresponds to the number </w:t>
      </w:r>
      <w:r w:rsidR="00442764" w:rsidRPr="00580E2F">
        <w:t>of the IRQ line on the VME bus</w:t>
      </w:r>
      <w:r w:rsidR="005A097F" w:rsidRPr="00580E2F">
        <w:t xml:space="preserve"> that is to be used</w:t>
      </w:r>
      <w:r w:rsidR="00442764" w:rsidRPr="00580E2F">
        <w:t xml:space="preserve"> (</w:t>
      </w:r>
      <w:r w:rsidR="008D3662" w:rsidRPr="00580E2F">
        <w:t>note that on the VME master side priorities</w:t>
      </w:r>
      <w:r w:rsidR="00BE7544" w:rsidRPr="00580E2F">
        <w:t xml:space="preserve"> are taken into an account, IRQ</w:t>
      </w:r>
      <w:r w:rsidR="008D3662" w:rsidRPr="00580E2F">
        <w:t>7 havi</w:t>
      </w:r>
      <w:r w:rsidR="00BE7544" w:rsidRPr="00580E2F">
        <w:t>ng the highest priority and IRQ</w:t>
      </w:r>
      <w:r w:rsidR="008D3662" w:rsidRPr="00580E2F">
        <w:t xml:space="preserve">1 the lowest). </w:t>
      </w:r>
      <w:r w:rsidR="005A097F" w:rsidRPr="00580E2F">
        <w:t>If the IRQ level register is set to 0x00 or values above 0x07, interrupts are disabled (which is also the default power-up and reset configuration).</w:t>
      </w:r>
    </w:p>
    <w:p w:rsidR="00686479" w:rsidRPr="00580E2F" w:rsidRDefault="00542055" w:rsidP="00686479">
      <w:r w:rsidRPr="00580E2F">
        <w:t>After each IACK cycle, 8-bit Status/ID register is presented on the data bus by the VME64x slave</w:t>
      </w:r>
      <w:r w:rsidR="001163F7" w:rsidRPr="00580E2F">
        <w:t>. IRQ Status/ID register</w:t>
      </w:r>
      <w:r w:rsidR="00121F4D" w:rsidRPr="00580E2F">
        <w:t xml:space="preserve"> </w:t>
      </w:r>
      <w:r w:rsidR="001163F7" w:rsidRPr="00580E2F">
        <w:t>is</w:t>
      </w:r>
      <w:r w:rsidR="00121F4D" w:rsidRPr="00580E2F">
        <w:t xml:space="preserve"> located in the user CSR space</w:t>
      </w:r>
      <w:r w:rsidR="00B93D01" w:rsidRPr="00580E2F">
        <w:t xml:space="preserve"> and can be written or read by the VME master as any other register in the CSR space</w:t>
      </w:r>
      <w:r w:rsidR="00121F4D" w:rsidRPr="00580E2F">
        <w:t>.</w:t>
      </w:r>
    </w:p>
    <w:tbl>
      <w:tblPr>
        <w:tblStyle w:val="TableGrid"/>
        <w:tblW w:w="0" w:type="auto"/>
        <w:tblBorders>
          <w:left w:val="none" w:sz="0" w:space="0" w:color="auto"/>
          <w:right w:val="none" w:sz="0" w:space="0" w:color="auto"/>
          <w:insideV w:val="none" w:sz="0" w:space="0" w:color="auto"/>
        </w:tblBorders>
        <w:tblLook w:val="04A0"/>
      </w:tblPr>
      <w:tblGrid>
        <w:gridCol w:w="4606"/>
        <w:gridCol w:w="4606"/>
      </w:tblGrid>
      <w:tr w:rsidR="00121F4D" w:rsidRPr="00580E2F" w:rsidTr="00295CE6">
        <w:tc>
          <w:tcPr>
            <w:tcW w:w="4606" w:type="dxa"/>
            <w:shd w:val="clear" w:color="auto" w:fill="F2F2F2" w:themeFill="background1" w:themeFillShade="F2"/>
          </w:tcPr>
          <w:p w:rsidR="00121F4D" w:rsidRPr="00580E2F" w:rsidRDefault="00121F4D" w:rsidP="00686479">
            <w:pPr>
              <w:rPr>
                <w:b/>
              </w:rPr>
            </w:pPr>
            <w:r w:rsidRPr="00580E2F">
              <w:rPr>
                <w:b/>
              </w:rPr>
              <w:t>Register</w:t>
            </w:r>
          </w:p>
        </w:tc>
        <w:tc>
          <w:tcPr>
            <w:tcW w:w="4606" w:type="dxa"/>
            <w:shd w:val="clear" w:color="auto" w:fill="F2F2F2" w:themeFill="background1" w:themeFillShade="F2"/>
          </w:tcPr>
          <w:p w:rsidR="00121F4D" w:rsidRPr="00580E2F" w:rsidRDefault="00121F4D" w:rsidP="00686479">
            <w:pPr>
              <w:rPr>
                <w:b/>
              </w:rPr>
            </w:pPr>
            <w:r w:rsidRPr="00580E2F">
              <w:rPr>
                <w:b/>
              </w:rPr>
              <w:t>Address</w:t>
            </w:r>
          </w:p>
        </w:tc>
      </w:tr>
      <w:tr w:rsidR="00121F4D" w:rsidRPr="00580E2F" w:rsidTr="001D1AEB">
        <w:tc>
          <w:tcPr>
            <w:tcW w:w="4606" w:type="dxa"/>
          </w:tcPr>
          <w:p w:rsidR="00121F4D" w:rsidRPr="00580E2F" w:rsidRDefault="00095F5B" w:rsidP="00686479">
            <w:r w:rsidRPr="00580E2F">
              <w:t xml:space="preserve">IRQ Status/ID </w:t>
            </w:r>
          </w:p>
        </w:tc>
        <w:tc>
          <w:tcPr>
            <w:tcW w:w="4606" w:type="dxa"/>
          </w:tcPr>
          <w:p w:rsidR="00121F4D" w:rsidRPr="00580E2F" w:rsidRDefault="00654D34" w:rsidP="00686479">
            <w:r w:rsidRPr="00580E2F">
              <w:t>0x7FBFF</w:t>
            </w:r>
          </w:p>
        </w:tc>
      </w:tr>
      <w:tr w:rsidR="00121F4D" w:rsidRPr="00580E2F" w:rsidTr="001D1AEB">
        <w:tc>
          <w:tcPr>
            <w:tcW w:w="4606" w:type="dxa"/>
          </w:tcPr>
          <w:p w:rsidR="00121F4D" w:rsidRPr="00580E2F" w:rsidRDefault="00077F3C" w:rsidP="00AA75EC">
            <w:r w:rsidRPr="00580E2F">
              <w:t xml:space="preserve">IRQ </w:t>
            </w:r>
            <w:r w:rsidR="00AA75EC" w:rsidRPr="00580E2F">
              <w:t>L</w:t>
            </w:r>
            <w:r w:rsidR="003D0F58" w:rsidRPr="00580E2F">
              <w:t>evel</w:t>
            </w:r>
          </w:p>
        </w:tc>
        <w:tc>
          <w:tcPr>
            <w:tcW w:w="4606" w:type="dxa"/>
          </w:tcPr>
          <w:p w:rsidR="00121F4D" w:rsidRPr="00580E2F" w:rsidRDefault="00654D34" w:rsidP="00686479">
            <w:r w:rsidRPr="00580E2F">
              <w:t>0x7FBFB</w:t>
            </w:r>
          </w:p>
        </w:tc>
      </w:tr>
    </w:tbl>
    <w:p w:rsidR="00121F4D" w:rsidRPr="00580E2F" w:rsidRDefault="00524990" w:rsidP="00524990">
      <w:pPr>
        <w:pStyle w:val="Caption"/>
      </w:pPr>
      <w:r w:rsidRPr="00580E2F">
        <w:t xml:space="preserve">Table </w:t>
      </w:r>
      <w:fldSimple w:instr=" SEQ Table \* ARABIC ">
        <w:r w:rsidR="00E95901">
          <w:rPr>
            <w:noProof/>
          </w:rPr>
          <w:t>4</w:t>
        </w:r>
      </w:fldSimple>
      <w:r w:rsidR="001163F7" w:rsidRPr="00580E2F">
        <w:t xml:space="preserve">: IRQ-related registers </w:t>
      </w:r>
      <w:r w:rsidRPr="00580E2F">
        <w:t>memory mapping</w:t>
      </w:r>
    </w:p>
    <w:p w:rsidR="00906A9D" w:rsidRPr="00580E2F" w:rsidRDefault="0068444C" w:rsidP="00906A9D">
      <w:pPr>
        <w:pStyle w:val="Heading1"/>
      </w:pPr>
      <w:r w:rsidRPr="00580E2F">
        <w:t>C</w:t>
      </w:r>
      <w:r w:rsidR="00906A9D" w:rsidRPr="00580E2F">
        <w:t>onfiguration</w:t>
      </w:r>
    </w:p>
    <w:p w:rsidR="00906A9D" w:rsidRPr="00580E2F" w:rsidRDefault="00906A9D" w:rsidP="00906A9D">
      <w:pPr>
        <w:rPr>
          <w:lang w:bidi="ar-SA"/>
        </w:rPr>
      </w:pPr>
      <w:r w:rsidRPr="00580E2F">
        <w:rPr>
          <w:lang w:bidi="ar-SA"/>
        </w:rPr>
        <w:t>Upon power-up or reset,</w:t>
      </w:r>
      <w:r w:rsidR="00971C83" w:rsidRPr="00580E2F">
        <w:rPr>
          <w:lang w:bidi="ar-SA"/>
        </w:rPr>
        <w:t xml:space="preserve"> module is disabled and only it</w:t>
      </w:r>
      <w:r w:rsidRPr="00580E2F">
        <w:rPr>
          <w:lang w:bidi="ar-SA"/>
        </w:rPr>
        <w:t>s CR/CSR space can be accessed. Software must then first map the module memory in the 64-bit address space by setting Address Decoder Compare (ADER) registers in CSR, which, together with Address Decoder Mask (ADEM) registers in CR relocate the module memory to the desired address range. Please note that since 64-bit address space is supported, two consecutive ADEMs and ADERs form address relocation for one “function”</w:t>
      </w:r>
      <w:r w:rsidR="0046592E" w:rsidRPr="00580E2F">
        <w:rPr>
          <w:lang w:bidi="ar-SA"/>
        </w:rPr>
        <w:t xml:space="preserve">, so designers can implement up to four different memory relocations, but addressing </w:t>
      </w:r>
      <w:r w:rsidR="00971C83" w:rsidRPr="00580E2F">
        <w:rPr>
          <w:lang w:bidi="ar-SA"/>
        </w:rPr>
        <w:t>which</w:t>
      </w:r>
      <w:r w:rsidR="00773E62" w:rsidRPr="00580E2F">
        <w:rPr>
          <w:lang w:bidi="ar-SA"/>
        </w:rPr>
        <w:t>ever</w:t>
      </w:r>
      <w:r w:rsidR="0046592E" w:rsidRPr="00580E2F">
        <w:rPr>
          <w:lang w:bidi="ar-SA"/>
        </w:rPr>
        <w:t xml:space="preserve"> one of them will trigger a memory request to the module.</w:t>
      </w:r>
      <w:r w:rsidR="008218CC" w:rsidRPr="00580E2F">
        <w:rPr>
          <w:lang w:bidi="ar-SA"/>
        </w:rPr>
        <w:t xml:space="preserve"> ADER for each function also contains an AM or XAM code to which it responds.</w:t>
      </w:r>
    </w:p>
    <w:p w:rsidR="008E2248" w:rsidRDefault="00604CE9" w:rsidP="00906A9D">
      <w:pPr>
        <w:rPr>
          <w:lang w:bidi="ar-SA"/>
        </w:rPr>
      </w:pPr>
      <w:r w:rsidRPr="00580E2F">
        <w:rPr>
          <w:lang w:bidi="ar-SA"/>
        </w:rPr>
        <w:t>After the module has been placed</w:t>
      </w:r>
      <w:r w:rsidR="00C07D82" w:rsidRPr="00580E2F">
        <w:rPr>
          <w:lang w:bidi="ar-SA"/>
        </w:rPr>
        <w:t xml:space="preserve"> in the desired address space, it can be enabled by writing into Bit Set Register in the CSR and thus setting the correct enable bit.</w:t>
      </w:r>
    </w:p>
    <w:p w:rsidR="00162678" w:rsidRDefault="00162678" w:rsidP="005166AA">
      <w:pPr>
        <w:pStyle w:val="Heading1"/>
        <w:keepNext/>
        <w:keepLines/>
        <w:rPr>
          <w:lang w:bidi="ar-SA"/>
        </w:rPr>
      </w:pPr>
      <w:bookmarkStart w:id="4" w:name="_Ref260732054"/>
      <w:r>
        <w:rPr>
          <w:lang w:bidi="ar-SA"/>
        </w:rPr>
        <w:lastRenderedPageBreak/>
        <w:t>VME bus transceivers</w:t>
      </w:r>
      <w:bookmarkEnd w:id="4"/>
    </w:p>
    <w:p w:rsidR="00162678" w:rsidRDefault="00162678" w:rsidP="005166AA">
      <w:pPr>
        <w:keepNext/>
        <w:keepLines/>
        <w:rPr>
          <w:lang w:bidi="ar-SA"/>
        </w:rPr>
      </w:pPr>
      <w:r>
        <w:rPr>
          <w:lang w:bidi="ar-SA"/>
        </w:rPr>
        <w:t>The VME64x slave core also includes output signals that drive external hardware transceivers</w:t>
      </w:r>
      <w:r w:rsidR="00284BD4">
        <w:rPr>
          <w:lang w:bidi="ar-SA"/>
        </w:rPr>
        <w:t xml:space="preserve">. These signals are </w:t>
      </w:r>
      <w:r>
        <w:rPr>
          <w:lang w:bidi="ar-SA"/>
        </w:rPr>
        <w:t>DTACK OE</w:t>
      </w:r>
      <w:r w:rsidRPr="00162678">
        <w:rPr>
          <w:lang w:bidi="ar-SA"/>
        </w:rPr>
        <w:t xml:space="preserve">, </w:t>
      </w:r>
      <w:r>
        <w:rPr>
          <w:lang w:bidi="ar-SA"/>
        </w:rPr>
        <w:t>DATA DIR, DATA OE,</w:t>
      </w:r>
      <w:r w:rsidR="005169A9">
        <w:rPr>
          <w:lang w:bidi="ar-SA"/>
        </w:rPr>
        <w:t xml:space="preserve"> ADDR DIR and</w:t>
      </w:r>
      <w:r w:rsidR="00284BD4">
        <w:rPr>
          <w:lang w:bidi="ar-SA"/>
        </w:rPr>
        <w:t xml:space="preserve"> ADDR OE</w:t>
      </w:r>
      <w:r w:rsidR="005169A9">
        <w:rPr>
          <w:lang w:bidi="ar-SA"/>
        </w:rPr>
        <w:t xml:space="preserve">. </w:t>
      </w:r>
    </w:p>
    <w:p w:rsidR="0002121C" w:rsidRDefault="0002121C" w:rsidP="005166AA">
      <w:pPr>
        <w:keepNext/>
        <w:keepLines/>
        <w:rPr>
          <w:lang w:bidi="ar-SA"/>
        </w:rPr>
      </w:pPr>
      <w:r>
        <w:rPr>
          <w:lang w:bidi="ar-SA"/>
        </w:rPr>
        <w:t xml:space="preserve">Direction (DIR) signals specify the direction of data transmission. For MOSI (master out, slave in) directed </w:t>
      </w:r>
      <w:r w:rsidR="00912949">
        <w:rPr>
          <w:lang w:bidi="ar-SA"/>
        </w:rPr>
        <w:t xml:space="preserve">data DIR is low and for MISO (master in, slave out) </w:t>
      </w:r>
      <w:r w:rsidR="00D749C6">
        <w:rPr>
          <w:lang w:bidi="ar-SA"/>
        </w:rPr>
        <w:t>directed data</w:t>
      </w:r>
      <w:r w:rsidR="00912949">
        <w:rPr>
          <w:lang w:bidi="ar-SA"/>
        </w:rPr>
        <w:t xml:space="preserve"> DIR is high.</w:t>
      </w:r>
    </w:p>
    <w:p w:rsidR="00D706C8" w:rsidRPr="00912949" w:rsidRDefault="00940F6B" w:rsidP="005166AA">
      <w:pPr>
        <w:keepNext/>
        <w:keepLines/>
        <w:rPr>
          <w:lang w:bidi="ar-SA"/>
        </w:rPr>
      </w:pPr>
      <w:r>
        <w:rPr>
          <w:lang w:bidi="ar-SA"/>
        </w:rPr>
        <w:t xml:space="preserve">Output enable (OE) signals are used to disable the transceivers so that the buses are effectively isolated. </w:t>
      </w:r>
      <w:r w:rsidR="00D706C8">
        <w:rPr>
          <w:lang w:bidi="ar-SA"/>
        </w:rPr>
        <w:t xml:space="preserve">Transceiver is disabled when </w:t>
      </w:r>
      <w:r>
        <w:rPr>
          <w:lang w:bidi="ar-SA"/>
        </w:rPr>
        <w:t>OE</w:t>
      </w:r>
      <w:r w:rsidR="00D706C8">
        <w:rPr>
          <w:lang w:bidi="ar-SA"/>
        </w:rPr>
        <w:t xml:space="preserve"> is</w:t>
      </w:r>
      <w:r>
        <w:rPr>
          <w:lang w:bidi="ar-SA"/>
        </w:rPr>
        <w:t xml:space="preserve"> </w:t>
      </w:r>
      <w:r w:rsidR="00D33482">
        <w:rPr>
          <w:lang w:bidi="ar-SA"/>
        </w:rPr>
        <w:t>low</w:t>
      </w:r>
      <w:r>
        <w:rPr>
          <w:lang w:bidi="ar-SA"/>
        </w:rPr>
        <w:t>.</w:t>
      </w:r>
    </w:p>
    <w:p w:rsidR="00F92A44" w:rsidRPr="00580E2F" w:rsidRDefault="00580E2F" w:rsidP="00F92A44">
      <w:pPr>
        <w:pStyle w:val="Heading1"/>
        <w:rPr>
          <w:lang w:bidi="ar-SA"/>
        </w:rPr>
      </w:pPr>
      <w:r>
        <w:rPr>
          <w:lang w:bidi="ar-SA"/>
        </w:rPr>
        <w:t>WishBone m</w:t>
      </w:r>
      <w:r w:rsidR="00F92A44" w:rsidRPr="00580E2F">
        <w:rPr>
          <w:lang w:bidi="ar-SA"/>
        </w:rPr>
        <w:t>aster</w:t>
      </w:r>
    </w:p>
    <w:p w:rsidR="009E474F" w:rsidRDefault="00690163" w:rsidP="00F92A44">
      <w:pPr>
        <w:rPr>
          <w:lang w:bidi="ar-SA"/>
        </w:rPr>
      </w:pPr>
      <w:r w:rsidRPr="00580E2F">
        <w:rPr>
          <w:lang w:bidi="ar-SA"/>
        </w:rPr>
        <w:t>This section describes the func</w:t>
      </w:r>
      <w:r w:rsidR="00971C83" w:rsidRPr="00580E2F">
        <w:rPr>
          <w:lang w:bidi="ar-SA"/>
        </w:rPr>
        <w:t>t</w:t>
      </w:r>
      <w:r w:rsidRPr="00580E2F">
        <w:rPr>
          <w:lang w:bidi="ar-SA"/>
        </w:rPr>
        <w:t>i</w:t>
      </w:r>
      <w:r w:rsidR="00580E2F">
        <w:rPr>
          <w:lang w:bidi="ar-SA"/>
        </w:rPr>
        <w:t>onal operation of the WishBone</w:t>
      </w:r>
      <w:r w:rsidR="00382123">
        <w:rPr>
          <w:lang w:bidi="ar-SA"/>
        </w:rPr>
        <w:t xml:space="preserve"> (WB)</w:t>
      </w:r>
      <w:r w:rsidR="00580E2F">
        <w:rPr>
          <w:lang w:bidi="ar-SA"/>
        </w:rPr>
        <w:t xml:space="preserve"> m</w:t>
      </w:r>
      <w:r w:rsidRPr="00580E2F">
        <w:rPr>
          <w:lang w:bidi="ar-SA"/>
        </w:rPr>
        <w:t>aster core.</w:t>
      </w:r>
    </w:p>
    <w:p w:rsidR="008F7871" w:rsidRDefault="008F7871" w:rsidP="004939E7">
      <w:pPr>
        <w:pStyle w:val="Heading2"/>
        <w:rPr>
          <w:lang w:bidi="ar-SA"/>
        </w:rPr>
      </w:pPr>
      <w:r>
        <w:rPr>
          <w:lang w:bidi="ar-SA"/>
        </w:rPr>
        <w:t xml:space="preserve">Single, </w:t>
      </w:r>
      <w:r w:rsidR="004939E7">
        <w:rPr>
          <w:lang w:bidi="ar-SA"/>
        </w:rPr>
        <w:t>BLT</w:t>
      </w:r>
      <w:r w:rsidR="006F1979">
        <w:rPr>
          <w:lang w:bidi="ar-SA"/>
        </w:rPr>
        <w:t xml:space="preserve"> and</w:t>
      </w:r>
      <w:r w:rsidR="004939E7">
        <w:rPr>
          <w:lang w:bidi="ar-SA"/>
        </w:rPr>
        <w:t xml:space="preserve"> MBLT transfers</w:t>
      </w:r>
    </w:p>
    <w:p w:rsidR="004939E7" w:rsidRDefault="004939E7" w:rsidP="004939E7">
      <w:pPr>
        <w:rPr>
          <w:lang w:bidi="ar-SA"/>
        </w:rPr>
      </w:pPr>
      <w:r>
        <w:rPr>
          <w:lang w:bidi="ar-SA"/>
        </w:rPr>
        <w:t xml:space="preserve">When the core is addressed with </w:t>
      </w:r>
      <w:r w:rsidR="00C15C20">
        <w:rPr>
          <w:lang w:bidi="ar-SA"/>
        </w:rPr>
        <w:t>these</w:t>
      </w:r>
      <w:r>
        <w:rPr>
          <w:lang w:bidi="ar-SA"/>
        </w:rPr>
        <w:t xml:space="preserve"> types of transfers, WB master operates </w:t>
      </w:r>
      <w:r w:rsidR="00325D9C">
        <w:rPr>
          <w:lang w:bidi="ar-SA"/>
        </w:rPr>
        <w:t xml:space="preserve">in accordance with </w:t>
      </w:r>
      <w:r w:rsidR="00325D9C" w:rsidRPr="00580E2F">
        <w:rPr>
          <w:lang w:bidi="ar-SA"/>
        </w:rPr>
        <w:t xml:space="preserve">official WB specifications document </w:t>
      </w:r>
      <w:r w:rsidR="00EA6C42" w:rsidRPr="00580E2F">
        <w:rPr>
          <w:lang w:bidi="ar-SA"/>
        </w:rPr>
        <w:fldChar w:fldCharType="begin"/>
      </w:r>
      <w:r w:rsidR="00325D9C" w:rsidRPr="00580E2F">
        <w:rPr>
          <w:lang w:bidi="ar-SA"/>
        </w:rPr>
        <w:instrText xml:space="preserve"> REF _Ref260298657 \r \h </w:instrText>
      </w:r>
      <w:r w:rsidR="00EA6C42" w:rsidRPr="00580E2F">
        <w:rPr>
          <w:lang w:bidi="ar-SA"/>
        </w:rPr>
      </w:r>
      <w:r w:rsidR="00EA6C42" w:rsidRPr="00580E2F">
        <w:rPr>
          <w:lang w:bidi="ar-SA"/>
        </w:rPr>
        <w:fldChar w:fldCharType="separate"/>
      </w:r>
      <w:r w:rsidR="00325D9C" w:rsidRPr="00580E2F">
        <w:rPr>
          <w:lang w:bidi="ar-SA"/>
        </w:rPr>
        <w:t>[5]</w:t>
      </w:r>
      <w:r w:rsidR="00EA6C42" w:rsidRPr="00580E2F">
        <w:rPr>
          <w:lang w:bidi="ar-SA"/>
        </w:rPr>
        <w:fldChar w:fldCharType="end"/>
      </w:r>
      <w:r w:rsidR="00325D9C" w:rsidRPr="00580E2F">
        <w:rPr>
          <w:lang w:bidi="ar-SA"/>
        </w:rPr>
        <w:t>.</w:t>
      </w:r>
    </w:p>
    <w:p w:rsidR="00325D9C" w:rsidRDefault="00325D9C" w:rsidP="00325D9C">
      <w:pPr>
        <w:pStyle w:val="Heading2"/>
        <w:rPr>
          <w:lang w:bidi="ar-SA"/>
        </w:rPr>
      </w:pPr>
      <w:bookmarkStart w:id="5" w:name="_Ref260732130"/>
      <w:r>
        <w:rPr>
          <w:lang w:bidi="ar-SA"/>
        </w:rPr>
        <w:t xml:space="preserve">2eSST </w:t>
      </w:r>
      <w:r w:rsidR="006F1979">
        <w:rPr>
          <w:lang w:bidi="ar-SA"/>
        </w:rPr>
        <w:t xml:space="preserve">and 2eVME </w:t>
      </w:r>
      <w:r>
        <w:rPr>
          <w:lang w:bidi="ar-SA"/>
        </w:rPr>
        <w:t>transfers</w:t>
      </w:r>
      <w:bookmarkEnd w:id="5"/>
    </w:p>
    <w:p w:rsidR="00B91854" w:rsidRPr="00B91854" w:rsidRDefault="00B91854" w:rsidP="00B91854">
      <w:pPr>
        <w:rPr>
          <w:lang w:bidi="ar-SA"/>
        </w:rPr>
      </w:pPr>
      <w:r>
        <w:rPr>
          <w:lang w:bidi="ar-SA"/>
        </w:rPr>
        <w:t xml:space="preserve">When the VME64x core is addressed with a </w:t>
      </w:r>
      <w:r w:rsidR="006F1979">
        <w:rPr>
          <w:lang w:bidi="ar-SA"/>
        </w:rPr>
        <w:t xml:space="preserve">2eVME or </w:t>
      </w:r>
      <w:r>
        <w:rPr>
          <w:lang w:bidi="ar-SA"/>
        </w:rPr>
        <w:t>2eSST transfer the WB master assumes a slightly modified way of operation.</w:t>
      </w:r>
    </w:p>
    <w:p w:rsidR="008C4DE8" w:rsidRPr="00580E2F" w:rsidRDefault="008C4DE8" w:rsidP="00F92A44">
      <w:pPr>
        <w:rPr>
          <w:lang w:bidi="ar-SA"/>
        </w:rPr>
      </w:pPr>
      <w:r w:rsidRPr="00580E2F">
        <w:rPr>
          <w:lang w:bidi="ar-SA"/>
        </w:rPr>
        <w:t>WishBone master component</w:t>
      </w:r>
      <w:r w:rsidR="008F7871">
        <w:rPr>
          <w:lang w:bidi="ar-SA"/>
        </w:rPr>
        <w:t xml:space="preserve"> </w:t>
      </w:r>
      <w:r w:rsidR="00B91854">
        <w:rPr>
          <w:lang w:bidi="ar-SA"/>
        </w:rPr>
        <w:t>modification</w:t>
      </w:r>
      <w:r w:rsidR="0024282A">
        <w:rPr>
          <w:lang w:bidi="ar-SA"/>
        </w:rPr>
        <w:t xml:space="preserve"> for use with </w:t>
      </w:r>
      <w:r w:rsidR="00FD31C0">
        <w:rPr>
          <w:lang w:bidi="ar-SA"/>
        </w:rPr>
        <w:t xml:space="preserve">fast </w:t>
      </w:r>
      <w:r w:rsidR="006F1979">
        <w:rPr>
          <w:lang w:bidi="ar-SA"/>
        </w:rPr>
        <w:t xml:space="preserve">2eVME and </w:t>
      </w:r>
      <w:r w:rsidR="00FD31C0">
        <w:rPr>
          <w:lang w:bidi="ar-SA"/>
        </w:rPr>
        <w:t>2eSST transfers</w:t>
      </w:r>
      <w:r w:rsidRPr="00580E2F">
        <w:rPr>
          <w:lang w:bidi="ar-SA"/>
        </w:rPr>
        <w:t xml:space="preserve"> is based on the WishBone specifications </w:t>
      </w:r>
      <w:r w:rsidR="00EA6C42" w:rsidRPr="00580E2F">
        <w:rPr>
          <w:lang w:bidi="ar-SA"/>
        </w:rPr>
        <w:fldChar w:fldCharType="begin"/>
      </w:r>
      <w:r w:rsidRPr="00580E2F">
        <w:rPr>
          <w:lang w:bidi="ar-SA"/>
        </w:rPr>
        <w:instrText xml:space="preserve"> REF _Ref260298657 \r \h </w:instrText>
      </w:r>
      <w:r w:rsidR="00EA6C42" w:rsidRPr="00580E2F">
        <w:rPr>
          <w:lang w:bidi="ar-SA"/>
        </w:rPr>
      </w:r>
      <w:r w:rsidR="00EA6C42" w:rsidRPr="00580E2F">
        <w:rPr>
          <w:lang w:bidi="ar-SA"/>
        </w:rPr>
        <w:fldChar w:fldCharType="separate"/>
      </w:r>
      <w:r w:rsidRPr="00580E2F">
        <w:rPr>
          <w:lang w:bidi="ar-SA"/>
        </w:rPr>
        <w:t>[5]</w:t>
      </w:r>
      <w:r w:rsidR="00EA6C42" w:rsidRPr="00580E2F">
        <w:rPr>
          <w:lang w:bidi="ar-SA"/>
        </w:rPr>
        <w:fldChar w:fldCharType="end"/>
      </w:r>
      <w:r w:rsidRPr="00580E2F">
        <w:rPr>
          <w:lang w:bidi="ar-SA"/>
        </w:rPr>
        <w:t xml:space="preserve"> with a few changes that add support for pipelined </w:t>
      </w:r>
      <w:r w:rsidR="00EC609A" w:rsidRPr="00580E2F">
        <w:rPr>
          <w:lang w:bidi="ar-SA"/>
        </w:rPr>
        <w:t xml:space="preserve">WB </w:t>
      </w:r>
      <w:r w:rsidR="00FD31C0">
        <w:rPr>
          <w:lang w:bidi="ar-SA"/>
        </w:rPr>
        <w:t>transfers</w:t>
      </w:r>
      <w:r w:rsidRPr="00580E2F">
        <w:rPr>
          <w:lang w:bidi="ar-SA"/>
        </w:rPr>
        <w:t>.</w:t>
      </w:r>
      <w:r w:rsidR="00FB2F27" w:rsidRPr="00580E2F">
        <w:rPr>
          <w:lang w:bidi="ar-SA"/>
        </w:rPr>
        <w:t xml:space="preserve"> This section will only specify these </w:t>
      </w:r>
      <w:r w:rsidR="001B3EAB">
        <w:rPr>
          <w:lang w:bidi="ar-SA"/>
        </w:rPr>
        <w:t>differences, while</w:t>
      </w:r>
      <w:r w:rsidR="00FB2F27" w:rsidRPr="00580E2F">
        <w:rPr>
          <w:lang w:bidi="ar-SA"/>
        </w:rPr>
        <w:t xml:space="preserve"> the basic WB operation is </w:t>
      </w:r>
      <w:r w:rsidR="00971C83" w:rsidRPr="00580E2F">
        <w:rPr>
          <w:lang w:bidi="ar-SA"/>
        </w:rPr>
        <w:t>extensively</w:t>
      </w:r>
      <w:r w:rsidR="00FB2F27" w:rsidRPr="00580E2F">
        <w:rPr>
          <w:lang w:bidi="ar-SA"/>
        </w:rPr>
        <w:t xml:space="preserve"> explaine</w:t>
      </w:r>
      <w:r w:rsidR="00EC609A" w:rsidRPr="00580E2F">
        <w:rPr>
          <w:lang w:bidi="ar-SA"/>
        </w:rPr>
        <w:t>d</w:t>
      </w:r>
      <w:r w:rsidR="00FB2F27" w:rsidRPr="00580E2F">
        <w:rPr>
          <w:lang w:bidi="ar-SA"/>
        </w:rPr>
        <w:t xml:space="preserve"> in the official WB specifications document </w:t>
      </w:r>
      <w:r w:rsidR="00EA6C42" w:rsidRPr="00580E2F">
        <w:rPr>
          <w:lang w:bidi="ar-SA"/>
        </w:rPr>
        <w:fldChar w:fldCharType="begin"/>
      </w:r>
      <w:r w:rsidR="00FB2F27" w:rsidRPr="00580E2F">
        <w:rPr>
          <w:lang w:bidi="ar-SA"/>
        </w:rPr>
        <w:instrText xml:space="preserve"> REF _Ref260298657 \r \h </w:instrText>
      </w:r>
      <w:r w:rsidR="00EA6C42" w:rsidRPr="00580E2F">
        <w:rPr>
          <w:lang w:bidi="ar-SA"/>
        </w:rPr>
      </w:r>
      <w:r w:rsidR="00EA6C42" w:rsidRPr="00580E2F">
        <w:rPr>
          <w:lang w:bidi="ar-SA"/>
        </w:rPr>
        <w:fldChar w:fldCharType="separate"/>
      </w:r>
      <w:r w:rsidR="00FB2F27" w:rsidRPr="00580E2F">
        <w:rPr>
          <w:lang w:bidi="ar-SA"/>
        </w:rPr>
        <w:t>[5]</w:t>
      </w:r>
      <w:r w:rsidR="00EA6C42" w:rsidRPr="00580E2F">
        <w:rPr>
          <w:lang w:bidi="ar-SA"/>
        </w:rPr>
        <w:fldChar w:fldCharType="end"/>
      </w:r>
      <w:r w:rsidR="00FB2F27" w:rsidRPr="00580E2F">
        <w:rPr>
          <w:lang w:bidi="ar-SA"/>
        </w:rPr>
        <w:t xml:space="preserve">. </w:t>
      </w:r>
    </w:p>
    <w:p w:rsidR="006418F4" w:rsidRDefault="00E84F49" w:rsidP="00F92A44">
      <w:pPr>
        <w:rPr>
          <w:lang w:bidi="ar-SA"/>
        </w:rPr>
      </w:pPr>
      <w:r w:rsidRPr="00580E2F">
        <w:rPr>
          <w:lang w:bidi="ar-SA"/>
        </w:rPr>
        <w:t xml:space="preserve">For WB slaves to </w:t>
      </w:r>
      <w:r w:rsidR="00971C83" w:rsidRPr="00580E2F">
        <w:rPr>
          <w:lang w:bidi="ar-SA"/>
        </w:rPr>
        <w:t>achieve</w:t>
      </w:r>
      <w:r w:rsidRPr="00580E2F">
        <w:rPr>
          <w:lang w:bidi="ar-SA"/>
        </w:rPr>
        <w:t xml:space="preserve"> greater </w:t>
      </w:r>
      <w:r w:rsidR="00D044B2">
        <w:rPr>
          <w:lang w:bidi="ar-SA"/>
        </w:rPr>
        <w:t xml:space="preserve">burst </w:t>
      </w:r>
      <w:r w:rsidR="00971C83" w:rsidRPr="00580E2F">
        <w:rPr>
          <w:lang w:bidi="ar-SA"/>
        </w:rPr>
        <w:t>read/write speeds</w:t>
      </w:r>
      <w:r w:rsidR="00580E2F" w:rsidRPr="00580E2F">
        <w:rPr>
          <w:lang w:bidi="ar-SA"/>
        </w:rPr>
        <w:t xml:space="preserve">, address (and data for writes) is clocked </w:t>
      </w:r>
      <w:r w:rsidR="00580E2F">
        <w:rPr>
          <w:lang w:bidi="ar-SA"/>
        </w:rPr>
        <w:t xml:space="preserve">to the WB slaves with STB signal without waiting for the slave to acknowledge each cycle with asserting ACK signal. This enables the dataflow </w:t>
      </w:r>
      <w:r w:rsidR="005F5106">
        <w:rPr>
          <w:lang w:bidi="ar-SA"/>
        </w:rPr>
        <w:t xml:space="preserve">to be pipelined </w:t>
      </w:r>
      <w:r w:rsidR="00580E2F">
        <w:rPr>
          <w:lang w:bidi="ar-SA"/>
        </w:rPr>
        <w:t>and when the pipeline is full, slaves begin to acknowledge each of the received address/data (along with putting valid data on the bus for reads).  Only after the number of ACK pulses matches the number of previously issued STB pulses will the WB master terminate the block transfer (with CYC going low).</w:t>
      </w:r>
      <w:r w:rsidR="006418F4">
        <w:rPr>
          <w:lang w:bidi="ar-SA"/>
        </w:rPr>
        <w:t xml:space="preserve"> It must be assured that WB slaves will acknowledge the appropriate number of cycles</w:t>
      </w:r>
      <w:r w:rsidR="00617A91" w:rsidRPr="00617A91">
        <w:rPr>
          <w:lang w:bidi="ar-SA"/>
        </w:rPr>
        <w:t xml:space="preserve"> </w:t>
      </w:r>
      <w:r w:rsidR="00617A91">
        <w:rPr>
          <w:lang w:bidi="ar-SA"/>
        </w:rPr>
        <w:t>under all circumstances</w:t>
      </w:r>
      <w:r w:rsidR="006418F4">
        <w:rPr>
          <w:lang w:bidi="ar-SA"/>
        </w:rPr>
        <w:t>.</w:t>
      </w:r>
    </w:p>
    <w:p w:rsidR="009234A8" w:rsidRDefault="009234A8" w:rsidP="00F92A44">
      <w:pPr>
        <w:rPr>
          <w:lang w:bidi="ar-SA"/>
        </w:rPr>
      </w:pPr>
      <w:r>
        <w:rPr>
          <w:lang w:bidi="ar-SA"/>
        </w:rPr>
        <w:t xml:space="preserve">For the purpose of </w:t>
      </w:r>
      <w:r w:rsidR="005F5106">
        <w:rPr>
          <w:lang w:bidi="ar-SA"/>
        </w:rPr>
        <w:t>reporting</w:t>
      </w:r>
      <w:r>
        <w:rPr>
          <w:lang w:bidi="ar-SA"/>
        </w:rPr>
        <w:t xml:space="preserve"> to the master that the pipeline cannot receive new data at the moment, STALL signal is introduced. Master will not clock any address/data while the STALL signal is high.</w:t>
      </w:r>
    </w:p>
    <w:p w:rsidR="00493996" w:rsidRDefault="007C208D" w:rsidP="001404BB">
      <w:pPr>
        <w:rPr>
          <w:lang w:bidi="ar-SA"/>
        </w:rPr>
      </w:pPr>
      <w:r>
        <w:rPr>
          <w:lang w:bidi="ar-SA"/>
        </w:rPr>
        <w:t>Designers should note that even though RTY and ERR signals are supported (and are propagated to the VME bus in a form of RETRY and BERR signals), the VME master will not receive the information carried by these signals in “real-time” because the VME64x slave core and the WB mas</w:t>
      </w:r>
      <w:r w:rsidR="006D31A2">
        <w:rPr>
          <w:lang w:bidi="ar-SA"/>
        </w:rPr>
        <w:t>ter core function independently</w:t>
      </w:r>
      <w:r w:rsidR="00EA30B3">
        <w:rPr>
          <w:lang w:bidi="ar-SA"/>
        </w:rPr>
        <w:t>.</w:t>
      </w:r>
    </w:p>
    <w:p w:rsidR="00493996" w:rsidRDefault="00493996" w:rsidP="007B63CA">
      <w:pPr>
        <w:pStyle w:val="Heading1"/>
        <w:keepNext/>
        <w:keepLines/>
        <w:ind w:left="431" w:hanging="431"/>
        <w:rPr>
          <w:lang w:bidi="ar-SA"/>
        </w:rPr>
      </w:pPr>
      <w:r>
        <w:rPr>
          <w:lang w:bidi="ar-SA"/>
        </w:rPr>
        <w:lastRenderedPageBreak/>
        <w:t>I/O ports</w:t>
      </w:r>
    </w:p>
    <w:tbl>
      <w:tblPr>
        <w:tblW w:w="9177" w:type="dxa"/>
        <w:tblInd w:w="57" w:type="dxa"/>
        <w:tblBorders>
          <w:top w:val="single" w:sz="4" w:space="0" w:color="auto"/>
          <w:bottom w:val="single" w:sz="4" w:space="0" w:color="auto"/>
          <w:insideH w:val="single" w:sz="4" w:space="0" w:color="auto"/>
        </w:tblBorders>
        <w:tblCellMar>
          <w:left w:w="70" w:type="dxa"/>
          <w:right w:w="70" w:type="dxa"/>
        </w:tblCellMar>
        <w:tblLook w:val="04A0"/>
      </w:tblPr>
      <w:tblGrid>
        <w:gridCol w:w="2409"/>
        <w:gridCol w:w="1410"/>
        <w:gridCol w:w="5358"/>
      </w:tblGrid>
      <w:tr w:rsidR="003B2AD1" w:rsidRPr="003B2AD1" w:rsidTr="00E95901">
        <w:trPr>
          <w:trHeight w:val="295"/>
        </w:trPr>
        <w:tc>
          <w:tcPr>
            <w:tcW w:w="2409"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Port name</w:t>
            </w:r>
          </w:p>
        </w:tc>
        <w:tc>
          <w:tcPr>
            <w:tcW w:w="1410"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Direction</w:t>
            </w:r>
          </w:p>
        </w:tc>
        <w:tc>
          <w:tcPr>
            <w:tcW w:w="5358" w:type="dxa"/>
            <w:shd w:val="clear" w:color="auto" w:fill="F2F2F2" w:themeFill="background1" w:themeFillShade="F2"/>
            <w:noWrap/>
            <w:vAlign w:val="bottom"/>
            <w:hideMark/>
          </w:tcPr>
          <w:p w:rsidR="003B2AD1" w:rsidRPr="003B2AD1" w:rsidRDefault="003B2AD1" w:rsidP="007B63CA">
            <w:pPr>
              <w:keepNext/>
              <w:keepLines/>
              <w:spacing w:after="0"/>
              <w:rPr>
                <w:rFonts w:ascii="Calibri" w:eastAsia="Times New Roman" w:hAnsi="Calibri" w:cs="Calibri"/>
                <w:b/>
                <w:color w:val="000000"/>
                <w:lang w:val="sl-SI" w:eastAsia="sl-SI" w:bidi="ar-SA"/>
              </w:rPr>
            </w:pPr>
            <w:r w:rsidRPr="003B2AD1">
              <w:rPr>
                <w:rFonts w:ascii="Calibri" w:eastAsia="Times New Roman" w:hAnsi="Calibri" w:cs="Calibri"/>
                <w:b/>
                <w:color w:val="000000"/>
                <w:lang w:val="sl-SI" w:eastAsia="sl-SI" w:bidi="ar-SA"/>
              </w:rPr>
              <w:t>Comment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clk_i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System clock for the entire core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VME_AS_n_i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VME_RST_n_i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VME_WRITE_n_i </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VME_AM_i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VME_DS_n_i (1:0)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VME_GA_i (5:0)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VME_BERR_n_o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VME_RETRY_n_o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VME_LWORD_n_b</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VME_ADDR_b (31:1)</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 xml:space="preserve"> VME_DATA_b (31:0)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VME_BBSY_n_i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VME_IRQ_n_o (6:0)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VME_IACKIN_n_i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VME_IACKOUT_n_o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 bus signal, for additional info see</w:t>
            </w:r>
            <w:r w:rsidR="00900718">
              <w:rPr>
                <w:rFonts w:ascii="Calibri" w:eastAsia="Times New Roman" w:hAnsi="Calibri" w:cs="Calibri"/>
                <w:color w:val="000000"/>
                <w:lang w:val="sl-SI" w:eastAsia="sl-SI" w:bidi="ar-SA"/>
              </w:rPr>
              <w:t xml:space="preserve"> </w:t>
            </w:r>
            <w:fldSimple w:instr=" REF _Ref260731965 \r \h  \* MERGEFORMAT ">
              <w:r w:rsidR="00900718">
                <w:rPr>
                  <w:rFonts w:ascii="Calibri" w:eastAsia="Times New Roman" w:hAnsi="Calibri" w:cs="Calibri"/>
                  <w:color w:val="000000"/>
                  <w:lang w:val="sl-SI" w:eastAsia="sl-SI" w:bidi="ar-SA"/>
                </w:rPr>
                <w:t>[1]</w:t>
              </w:r>
            </w:fldSimple>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CRaddr_o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 data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CRAMaddr_o</w:t>
            </w:r>
            <w:r>
              <w:rPr>
                <w:rFonts w:ascii="Calibri" w:eastAsia="Times New Roman" w:hAnsi="Calibri" w:cs="Calibri"/>
                <w:color w:val="000000"/>
                <w:lang w:val="sl-SI" w:eastAsia="sl-SI" w:bidi="ar-SA"/>
              </w:rPr>
              <w:t xml:space="preserve"> (18:0)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address bus</w:t>
            </w:r>
          </w:p>
        </w:tc>
      </w:tr>
      <w:tr w:rsidR="00A91A83" w:rsidRPr="003B2AD1" w:rsidTr="00E95901">
        <w:trPr>
          <w:trHeight w:val="295"/>
        </w:trPr>
        <w:tc>
          <w:tcPr>
            <w:tcW w:w="2409" w:type="dxa"/>
            <w:shd w:val="clear" w:color="auto" w:fill="auto"/>
            <w:noWrap/>
            <w:vAlign w:val="bottom"/>
            <w:hideMark/>
          </w:tcPr>
          <w:p w:rsidR="00A91A83" w:rsidRPr="003B2AD1"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CRAMdata_o</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out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CRAMdata_i</w:t>
            </w:r>
            <w:r>
              <w:rPr>
                <w:rFonts w:ascii="Calibri" w:eastAsia="Times New Roman" w:hAnsi="Calibri" w:cs="Calibri"/>
                <w:color w:val="000000"/>
                <w:lang w:val="sl-SI" w:eastAsia="sl-SI" w:bidi="ar-SA"/>
              </w:rPr>
              <w:t xml:space="preserve"> (7:0)</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in</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data in bus</w:t>
            </w:r>
          </w:p>
        </w:tc>
      </w:tr>
      <w:tr w:rsidR="00A91A83" w:rsidRPr="003B2AD1" w:rsidTr="00E95901">
        <w:trPr>
          <w:trHeight w:val="295"/>
        </w:trPr>
        <w:tc>
          <w:tcPr>
            <w:tcW w:w="2409" w:type="dxa"/>
            <w:shd w:val="clear" w:color="auto" w:fill="auto"/>
            <w:noWrap/>
            <w:vAlign w:val="bottom"/>
            <w:hideMark/>
          </w:tcPr>
          <w:p w:rsidR="00A91A83" w:rsidRPr="00A91A83" w:rsidRDefault="00A91A83" w:rsidP="00A91A83">
            <w:pPr>
              <w:keepNext/>
              <w:keepLines/>
              <w:spacing w:after="0"/>
              <w:rPr>
                <w:rFonts w:ascii="Calibri" w:eastAsia="Times New Roman" w:hAnsi="Calibri" w:cs="Calibri"/>
                <w:color w:val="000000"/>
                <w:lang w:val="sl-SI" w:eastAsia="sl-SI" w:bidi="ar-SA"/>
              </w:rPr>
            </w:pPr>
            <w:r w:rsidRPr="00A91A83">
              <w:rPr>
                <w:rFonts w:ascii="Calibri" w:eastAsia="Times New Roman" w:hAnsi="Calibri" w:cs="Calibri"/>
                <w:color w:val="000000"/>
                <w:lang w:val="sl-SI" w:eastAsia="sl-SI" w:bidi="ar-SA"/>
              </w:rPr>
              <w:t>CRAMwea_o</w:t>
            </w:r>
          </w:p>
        </w:tc>
        <w:tc>
          <w:tcPr>
            <w:tcW w:w="1410"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out</w:t>
            </w:r>
          </w:p>
        </w:tc>
        <w:tc>
          <w:tcPr>
            <w:tcW w:w="5358" w:type="dxa"/>
            <w:shd w:val="clear" w:color="auto" w:fill="auto"/>
            <w:noWrap/>
            <w:vAlign w:val="bottom"/>
            <w:hideMark/>
          </w:tcPr>
          <w:p w:rsidR="00A91A83" w:rsidRPr="003B2AD1" w:rsidRDefault="00A91A83"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CRAM write enable</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VME_DTACK_OE_o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VME_DATA_OE_o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VME_ADDR_DIR_o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VME_ADDR_OE_o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Signal for driving external buffers</w:t>
            </w:r>
            <w:r w:rsidR="00900718">
              <w:rPr>
                <w:rFonts w:ascii="Calibri" w:eastAsia="Times New Roman" w:hAnsi="Calibri" w:cs="Calibri"/>
                <w:color w:val="000000"/>
                <w:lang w:val="sl-SI" w:eastAsia="sl-SI" w:bidi="ar-SA"/>
              </w:rPr>
              <w:t xml:space="preserve"> (described in ch. </w:t>
            </w:r>
            <w:fldSimple w:instr=" REF _Ref260732054 \r \h  \* MERGEFORMAT ">
              <w:r w:rsidR="00900718">
                <w:rPr>
                  <w:rFonts w:ascii="Calibri" w:eastAsia="Times New Roman" w:hAnsi="Calibri" w:cs="Calibri"/>
                  <w:color w:val="000000"/>
                  <w:lang w:val="sl-SI" w:eastAsia="sl-SI" w:bidi="ar-SA"/>
                </w:rPr>
                <w:t>4</w:t>
              </w:r>
            </w:fldSimple>
            <w:r w:rsidR="00900718">
              <w:rPr>
                <w:rFonts w:ascii="Calibri" w:eastAsia="Times New Roman" w:hAnsi="Calibri" w:cs="Calibri"/>
                <w:color w:val="000000"/>
                <w:lang w:val="sl-SI" w:eastAsia="sl-SI" w:bidi="ar-SA"/>
              </w:rPr>
              <w:t>)</w:t>
            </w:r>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RST_i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DAT_i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DAT_o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ADR_o (63:0)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CYC_o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ERR_i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LOCK_o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RTY_i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SEL_o (7:0)</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STB_o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ACK_i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WE_o</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out</w:t>
            </w:r>
          </w:p>
        </w:tc>
        <w:tc>
          <w:tcPr>
            <w:tcW w:w="5358"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WB bus signal, for additional info see</w:t>
            </w:r>
            <w:r w:rsidR="00900718">
              <w:rPr>
                <w:rFonts w:ascii="Calibri" w:eastAsia="Times New Roman" w:hAnsi="Calibri" w:cs="Calibri"/>
                <w:color w:val="000000"/>
                <w:lang w:val="sl-SI" w:eastAsia="sl-SI" w:bidi="ar-SA"/>
              </w:rPr>
              <w:t xml:space="preserve"> </w:t>
            </w:r>
            <w:fldSimple w:instr=" REF _Ref260298657 \r \h  \* MERGEFORMAT ">
              <w:r w:rsidR="00900718">
                <w:rPr>
                  <w:rFonts w:ascii="Calibri" w:eastAsia="Times New Roman" w:hAnsi="Calibri" w:cs="Calibri"/>
                  <w:color w:val="000000"/>
                  <w:lang w:val="sl-SI" w:eastAsia="sl-SI" w:bidi="ar-SA"/>
                </w:rPr>
                <w:t>[5]</w:t>
              </w:r>
            </w:fldSimple>
          </w:p>
        </w:tc>
      </w:tr>
      <w:tr w:rsidR="003B2AD1" w:rsidRPr="003B2AD1" w:rsidTr="00E95901">
        <w:trPr>
          <w:trHeight w:val="295"/>
        </w:trPr>
        <w:tc>
          <w:tcPr>
            <w:tcW w:w="2409"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STALL_i</w:t>
            </w:r>
          </w:p>
        </w:tc>
        <w:tc>
          <w:tcPr>
            <w:tcW w:w="1410" w:type="dxa"/>
            <w:shd w:val="clear" w:color="auto" w:fill="auto"/>
            <w:noWrap/>
            <w:vAlign w:val="bottom"/>
            <w:hideMark/>
          </w:tcPr>
          <w:p w:rsidR="003B2AD1" w:rsidRPr="003B2AD1" w:rsidRDefault="003B2AD1" w:rsidP="007B63CA">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3B2AD1" w:rsidRPr="003B2AD1" w:rsidRDefault="00900718" w:rsidP="007B63CA">
            <w:pPr>
              <w:keepNext/>
              <w:keepLines/>
              <w:spacing w:after="0"/>
              <w:rPr>
                <w:rFonts w:ascii="Calibri" w:eastAsia="Times New Roman" w:hAnsi="Calibri" w:cs="Calibri"/>
                <w:color w:val="000000"/>
                <w:lang w:val="sl-SI" w:eastAsia="sl-SI" w:bidi="ar-SA"/>
              </w:rPr>
            </w:pPr>
            <w:r>
              <w:rPr>
                <w:rFonts w:ascii="Calibri" w:eastAsia="Times New Roman" w:hAnsi="Calibri" w:cs="Calibri"/>
                <w:color w:val="000000"/>
                <w:lang w:val="sl-SI" w:eastAsia="sl-SI" w:bidi="ar-SA"/>
              </w:rPr>
              <w:t xml:space="preserve">Addition to the standard WB </w:t>
            </w:r>
            <w:r w:rsidR="003B2AD1" w:rsidRPr="003B2AD1">
              <w:rPr>
                <w:rFonts w:ascii="Calibri" w:eastAsia="Times New Roman" w:hAnsi="Calibri" w:cs="Calibri"/>
                <w:color w:val="000000"/>
                <w:lang w:val="sl-SI" w:eastAsia="sl-SI" w:bidi="ar-SA"/>
              </w:rPr>
              <w:t>signals</w:t>
            </w:r>
            <w:r>
              <w:rPr>
                <w:rFonts w:ascii="Calibri" w:eastAsia="Times New Roman" w:hAnsi="Calibri" w:cs="Calibri"/>
                <w:color w:val="000000"/>
                <w:lang w:val="sl-SI" w:eastAsia="sl-SI" w:bidi="ar-SA"/>
              </w:rPr>
              <w:t xml:space="preserve"> (described in ch. </w:t>
            </w:r>
            <w:fldSimple w:instr=" REF _Ref260732130 \r \h  \* MERGEFORMAT ">
              <w:r>
                <w:rPr>
                  <w:rFonts w:ascii="Calibri" w:eastAsia="Times New Roman" w:hAnsi="Calibri" w:cs="Calibri"/>
                  <w:color w:val="000000"/>
                  <w:lang w:val="sl-SI" w:eastAsia="sl-SI" w:bidi="ar-SA"/>
                </w:rPr>
                <w:t>5.2</w:t>
              </w:r>
            </w:fldSimple>
            <w:r>
              <w:rPr>
                <w:rFonts w:ascii="Calibri" w:eastAsia="Times New Roman" w:hAnsi="Calibri" w:cs="Calibri"/>
                <w:color w:val="000000"/>
                <w:lang w:val="sl-SI" w:eastAsia="sl-SI" w:bidi="ar-SA"/>
              </w:rPr>
              <w:t>)</w:t>
            </w:r>
          </w:p>
        </w:tc>
      </w:tr>
      <w:tr w:rsidR="00F97087" w:rsidRPr="003B2AD1" w:rsidTr="00E95901">
        <w:trPr>
          <w:trHeight w:val="295"/>
        </w:trPr>
        <w:tc>
          <w:tcPr>
            <w:tcW w:w="2409"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IRQ_i</w:t>
            </w:r>
          </w:p>
        </w:tc>
        <w:tc>
          <w:tcPr>
            <w:tcW w:w="1410" w:type="dxa"/>
            <w:shd w:val="clear" w:color="auto" w:fill="auto"/>
            <w:noWrap/>
            <w:vAlign w:val="bottom"/>
            <w:hideMark/>
          </w:tcPr>
          <w:p w:rsidR="00F97087" w:rsidRPr="003B2AD1" w:rsidRDefault="00F97087" w:rsidP="007B63CA">
            <w:pPr>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w:t>
            </w:r>
          </w:p>
        </w:tc>
        <w:tc>
          <w:tcPr>
            <w:tcW w:w="5358" w:type="dxa"/>
            <w:shd w:val="clear" w:color="auto" w:fill="auto"/>
            <w:noWrap/>
            <w:vAlign w:val="bottom"/>
            <w:hideMark/>
          </w:tcPr>
          <w:p w:rsidR="00F97087" w:rsidRPr="003B2AD1" w:rsidRDefault="00F97087" w:rsidP="00E95901">
            <w:pPr>
              <w:keepNext/>
              <w:keepLines/>
              <w:spacing w:after="0"/>
              <w:rPr>
                <w:rFonts w:ascii="Calibri" w:eastAsia="Times New Roman" w:hAnsi="Calibri" w:cs="Calibri"/>
                <w:color w:val="000000"/>
                <w:lang w:val="sl-SI" w:eastAsia="sl-SI" w:bidi="ar-SA"/>
              </w:rPr>
            </w:pPr>
            <w:r w:rsidRPr="003B2AD1">
              <w:rPr>
                <w:rFonts w:ascii="Calibri" w:eastAsia="Times New Roman" w:hAnsi="Calibri" w:cs="Calibri"/>
                <w:color w:val="000000"/>
                <w:lang w:val="sl-SI" w:eastAsia="sl-SI" w:bidi="ar-SA"/>
              </w:rPr>
              <w:t>Interrupt request input</w:t>
            </w:r>
          </w:p>
        </w:tc>
      </w:tr>
    </w:tbl>
    <w:p w:rsidR="00E95901" w:rsidRDefault="00E95901">
      <w:pPr>
        <w:pStyle w:val="Caption"/>
      </w:pPr>
      <w:r>
        <w:t xml:space="preserve">Table </w:t>
      </w:r>
      <w:fldSimple w:instr=" SEQ Table \* ARABIC ">
        <w:r>
          <w:rPr>
            <w:noProof/>
          </w:rPr>
          <w:t>5</w:t>
        </w:r>
      </w:fldSimple>
      <w:r>
        <w:t>: VME64x core I/O signals</w:t>
      </w:r>
    </w:p>
    <w:p w:rsidR="0049299E" w:rsidRPr="00580E2F" w:rsidRDefault="00BD5F78" w:rsidP="00BD5F78">
      <w:pPr>
        <w:pStyle w:val="Heading1"/>
      </w:pPr>
      <w:r w:rsidRPr="00580E2F">
        <w:lastRenderedPageBreak/>
        <w:t>References</w:t>
      </w:r>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6" w:name="_Ref257792422"/>
      <w:bookmarkStart w:id="7" w:name="_Ref260731965"/>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 for VME64, April 1995</w:t>
      </w:r>
      <w:bookmarkEnd w:id="6"/>
      <w:r w:rsidR="00925D30" w:rsidRPr="00580E2F">
        <w:rPr>
          <w:rFonts w:ascii="NimbusRomNo9L-Regu" w:hAnsi="NimbusRomNo9L-Regu" w:cs="NimbusRomNo9L-Regu"/>
          <w:sz w:val="20"/>
          <w:szCs w:val="20"/>
          <w:lang w:bidi="ar-SA"/>
        </w:rPr>
        <w:t>.</w:t>
      </w:r>
      <w:bookmarkEnd w:id="7"/>
    </w:p>
    <w:p w:rsidR="00485FBA" w:rsidRPr="00580E2F" w:rsidRDefault="00BD5F78"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8" w:name="_Ref257792404"/>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VME64 Extensions, October 1998.</w:t>
      </w:r>
      <w:bookmarkEnd w:id="8"/>
    </w:p>
    <w:p w:rsidR="00DB10E3" w:rsidRPr="00580E2F" w:rsidRDefault="00DB10E3" w:rsidP="00485FBA">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r w:rsidRPr="00580E2F">
        <w:rPr>
          <w:rFonts w:ascii="NimbusRomNo9L-Medi" w:hAnsi="NimbusRomNo9L-Medi" w:cs="NimbusRomNo9L-Medi"/>
          <w:sz w:val="20"/>
          <w:szCs w:val="20"/>
          <w:lang w:bidi="ar-SA"/>
        </w:rPr>
        <w:t>ANSI/VITA</w:t>
      </w:r>
      <w:r w:rsidRPr="00580E2F">
        <w:rPr>
          <w:rFonts w:ascii="NimbusRomNo9L-Regu" w:hAnsi="NimbusRomNo9L-Regu" w:cs="NimbusRomNo9L-Regu"/>
          <w:sz w:val="20"/>
          <w:szCs w:val="20"/>
          <w:lang w:bidi="ar-SA"/>
        </w:rPr>
        <w:t>, American National Standards for 2eSST, December 1999.</w:t>
      </w:r>
    </w:p>
    <w:p w:rsidR="00091A3B" w:rsidRPr="00580E2F" w:rsidRDefault="00091A3B"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9" w:name="_Ref257792591"/>
      <w:r w:rsidRPr="00580E2F">
        <w:rPr>
          <w:rFonts w:ascii="NimbusRomNo9L-Regu" w:hAnsi="NimbusRomNo9L-Regu" w:cs="NimbusRomNo9L-Regu"/>
          <w:sz w:val="20"/>
          <w:szCs w:val="20"/>
          <w:lang w:bidi="ar-SA"/>
        </w:rPr>
        <w:t xml:space="preserve">VME64x in CMS, Design rules for custom VME modules in CMS, </w:t>
      </w:r>
      <w:r w:rsidR="00BB2F6F">
        <w:rPr>
          <w:rFonts w:ascii="NimbusRomNo9L-Regu" w:hAnsi="NimbusRomNo9L-Regu" w:cs="NimbusRomNo9L-Regu"/>
          <w:sz w:val="20"/>
          <w:szCs w:val="20"/>
          <w:lang w:bidi="ar-SA"/>
        </w:rPr>
        <w:t xml:space="preserve">CMS IN 2004/005, </w:t>
      </w:r>
      <w:r w:rsidRPr="00580E2F">
        <w:rPr>
          <w:rFonts w:ascii="NimbusRomNo9L-Regu" w:hAnsi="NimbusRomNo9L-Regu" w:cs="NimbusRomNo9L-Regu"/>
          <w:sz w:val="20"/>
          <w:szCs w:val="20"/>
          <w:lang w:bidi="ar-SA"/>
        </w:rPr>
        <w:t>January 2004</w:t>
      </w:r>
      <w:bookmarkEnd w:id="9"/>
      <w:r w:rsidR="00925D30" w:rsidRPr="00580E2F">
        <w:rPr>
          <w:rFonts w:ascii="NimbusRomNo9L-Regu" w:hAnsi="NimbusRomNo9L-Regu" w:cs="NimbusRomNo9L-Regu"/>
          <w:sz w:val="20"/>
          <w:szCs w:val="20"/>
          <w:lang w:bidi="ar-SA"/>
        </w:rPr>
        <w:t>.</w:t>
      </w:r>
      <w:r w:rsidR="00A0554E">
        <w:rPr>
          <w:rFonts w:ascii="NimbusRomNo9L-Regu" w:hAnsi="NimbusRomNo9L-Regu" w:cs="NimbusRomNo9L-Regu"/>
          <w:sz w:val="20"/>
          <w:szCs w:val="20"/>
          <w:lang w:bidi="ar-SA"/>
        </w:rPr>
        <w:t xml:space="preserve"> (</w:t>
      </w:r>
      <w:r w:rsidR="00A0554E" w:rsidRPr="00A0554E">
        <w:rPr>
          <w:rFonts w:ascii="NimbusRomNo9L-Regu" w:hAnsi="NimbusRomNo9L-Regu" w:cs="NimbusRomNo9L-Regu"/>
          <w:sz w:val="20"/>
          <w:szCs w:val="20"/>
          <w:lang w:bidi="ar-SA"/>
        </w:rPr>
        <w:t>http://www.ge.infn.it/~musico/Vme/CmsVMEGuidelines.pdf</w:t>
      </w:r>
      <w:r w:rsidR="00A0554E">
        <w:rPr>
          <w:rFonts w:ascii="NimbusRomNo9L-Regu" w:hAnsi="NimbusRomNo9L-Regu" w:cs="NimbusRomNo9L-Regu"/>
          <w:sz w:val="20"/>
          <w:szCs w:val="20"/>
          <w:lang w:bidi="ar-SA"/>
        </w:rPr>
        <w:t>)</w:t>
      </w:r>
    </w:p>
    <w:p w:rsidR="00767211" w:rsidRPr="00580E2F" w:rsidRDefault="00767211" w:rsidP="00091A3B">
      <w:pPr>
        <w:pStyle w:val="ListParagraph"/>
        <w:numPr>
          <w:ilvl w:val="0"/>
          <w:numId w:val="3"/>
        </w:numPr>
        <w:autoSpaceDE w:val="0"/>
        <w:autoSpaceDN w:val="0"/>
        <w:adjustRightInd w:val="0"/>
        <w:spacing w:after="0"/>
        <w:rPr>
          <w:rFonts w:ascii="NimbusRomNo9L-Regu" w:hAnsi="NimbusRomNo9L-Regu" w:cs="NimbusRomNo9L-Regu"/>
          <w:sz w:val="20"/>
          <w:szCs w:val="20"/>
          <w:lang w:bidi="ar-SA"/>
        </w:rPr>
      </w:pPr>
      <w:bookmarkStart w:id="10" w:name="_Ref260298657"/>
      <w:r w:rsidRPr="00580E2F">
        <w:rPr>
          <w:rFonts w:ascii="NimbusRomNo9L-Regu" w:hAnsi="NimbusRomNo9L-Regu" w:cs="NimbusRomNo9L-Regu"/>
          <w:sz w:val="20"/>
          <w:szCs w:val="20"/>
          <w:lang w:bidi="ar-SA"/>
        </w:rPr>
        <w:t>WISHBONE System-on-Chip (SoC) Interconnection Architecture for Portable IP Cores, Revision: B.3, September 2002</w:t>
      </w:r>
      <w:bookmarkEnd w:id="10"/>
    </w:p>
    <w:sectPr w:rsidR="00767211" w:rsidRPr="00580E2F" w:rsidSect="00295CE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F5C" w:rsidRDefault="00465F5C" w:rsidP="00E95901">
      <w:pPr>
        <w:spacing w:after="0"/>
      </w:pPr>
      <w:r>
        <w:separator/>
      </w:r>
    </w:p>
  </w:endnote>
  <w:endnote w:type="continuationSeparator" w:id="0">
    <w:p w:rsidR="00465F5C" w:rsidRDefault="00465F5C" w:rsidP="00E9590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Arial">
    <w:panose1 w:val="020B0604020202020204"/>
    <w:charset w:val="EE"/>
    <w:family w:val="swiss"/>
    <w:pitch w:val="variable"/>
    <w:sig w:usb0="20002A87" w:usb1="00000000" w:usb2="00000000"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panose1 w:val="00000000000000000000"/>
    <w:charset w:val="EE"/>
    <w:family w:val="auto"/>
    <w:notTrueType/>
    <w:pitch w:val="default"/>
    <w:sig w:usb0="00000005" w:usb1="00000000" w:usb2="00000000" w:usb3="00000000" w:csb0="00000002" w:csb1="00000000"/>
  </w:font>
  <w:font w:name="NimbusRomNo9L-Medi">
    <w:panose1 w:val="00000000000000000000"/>
    <w:charset w:val="EE"/>
    <w:family w:val="auto"/>
    <w:notTrueType/>
    <w:pitch w:val="default"/>
    <w:sig w:usb0="00000005" w:usb1="00000000" w:usb2="00000000" w:usb3="00000000" w:csb0="00000002"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F5C" w:rsidRDefault="00465F5C" w:rsidP="00E95901">
      <w:pPr>
        <w:spacing w:after="0"/>
      </w:pPr>
      <w:r>
        <w:separator/>
      </w:r>
    </w:p>
  </w:footnote>
  <w:footnote w:type="continuationSeparator" w:id="0">
    <w:p w:rsidR="00465F5C" w:rsidRDefault="00465F5C" w:rsidP="00E9590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92C6A"/>
    <w:multiLevelType w:val="hybridMultilevel"/>
    <w:tmpl w:val="A75CE004"/>
    <w:lvl w:ilvl="0" w:tplc="205E2D34">
      <w:start w:val="1"/>
      <w:numFmt w:val="decimal"/>
      <w:lvlText w:val="Figure %1"/>
      <w:lvlJc w:val="left"/>
      <w:pPr>
        <w:ind w:left="360" w:hanging="360"/>
      </w:pPr>
      <w:rPr>
        <w:rFonts w:hint="default"/>
      </w:rPr>
    </w:lvl>
    <w:lvl w:ilvl="1" w:tplc="04240019" w:tentative="1">
      <w:start w:val="1"/>
      <w:numFmt w:val="lowerLetter"/>
      <w:lvlText w:val="%2."/>
      <w:lvlJc w:val="left"/>
      <w:pPr>
        <w:ind w:left="2160" w:hanging="360"/>
      </w:pPr>
    </w:lvl>
    <w:lvl w:ilvl="2" w:tplc="0424001B" w:tentative="1">
      <w:start w:val="1"/>
      <w:numFmt w:val="lowerRoman"/>
      <w:lvlText w:val="%3."/>
      <w:lvlJc w:val="right"/>
      <w:pPr>
        <w:ind w:left="2880" w:hanging="180"/>
      </w:pPr>
    </w:lvl>
    <w:lvl w:ilvl="3" w:tplc="0424000F" w:tentative="1">
      <w:start w:val="1"/>
      <w:numFmt w:val="decimal"/>
      <w:lvlText w:val="%4."/>
      <w:lvlJc w:val="left"/>
      <w:pPr>
        <w:ind w:left="3600" w:hanging="360"/>
      </w:pPr>
    </w:lvl>
    <w:lvl w:ilvl="4" w:tplc="04240019" w:tentative="1">
      <w:start w:val="1"/>
      <w:numFmt w:val="lowerLetter"/>
      <w:lvlText w:val="%5."/>
      <w:lvlJc w:val="left"/>
      <w:pPr>
        <w:ind w:left="4320" w:hanging="360"/>
      </w:pPr>
    </w:lvl>
    <w:lvl w:ilvl="5" w:tplc="0424001B" w:tentative="1">
      <w:start w:val="1"/>
      <w:numFmt w:val="lowerRoman"/>
      <w:lvlText w:val="%6."/>
      <w:lvlJc w:val="right"/>
      <w:pPr>
        <w:ind w:left="5040" w:hanging="180"/>
      </w:pPr>
    </w:lvl>
    <w:lvl w:ilvl="6" w:tplc="0424000F" w:tentative="1">
      <w:start w:val="1"/>
      <w:numFmt w:val="decimal"/>
      <w:lvlText w:val="%7."/>
      <w:lvlJc w:val="left"/>
      <w:pPr>
        <w:ind w:left="5760" w:hanging="360"/>
      </w:pPr>
    </w:lvl>
    <w:lvl w:ilvl="7" w:tplc="04240019" w:tentative="1">
      <w:start w:val="1"/>
      <w:numFmt w:val="lowerLetter"/>
      <w:lvlText w:val="%8."/>
      <w:lvlJc w:val="left"/>
      <w:pPr>
        <w:ind w:left="6480" w:hanging="360"/>
      </w:pPr>
    </w:lvl>
    <w:lvl w:ilvl="8" w:tplc="0424001B" w:tentative="1">
      <w:start w:val="1"/>
      <w:numFmt w:val="lowerRoman"/>
      <w:lvlText w:val="%9."/>
      <w:lvlJc w:val="right"/>
      <w:pPr>
        <w:ind w:left="7200" w:hanging="180"/>
      </w:pPr>
    </w:lvl>
  </w:abstractNum>
  <w:abstractNum w:abstractNumId="1">
    <w:nsid w:val="13F30AEC"/>
    <w:multiLevelType w:val="hybridMultilevel"/>
    <w:tmpl w:val="9B4C2F9C"/>
    <w:lvl w:ilvl="0" w:tplc="E1B45876">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5174848"/>
    <w:multiLevelType w:val="hybridMultilevel"/>
    <w:tmpl w:val="55A05742"/>
    <w:lvl w:ilvl="0" w:tplc="751E9D54">
      <w:start w:val="1"/>
      <w:numFmt w:val="decimal"/>
      <w:pStyle w:val="ListParagraph"/>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50260AE0"/>
    <w:multiLevelType w:val="multilevel"/>
    <w:tmpl w:val="0424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3B808E1"/>
    <w:multiLevelType w:val="hybridMultilevel"/>
    <w:tmpl w:val="D90C3F8A"/>
    <w:lvl w:ilvl="0" w:tplc="EBD84EB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59072229"/>
    <w:multiLevelType w:val="hybridMultilevel"/>
    <w:tmpl w:val="26CCB816"/>
    <w:lvl w:ilvl="0" w:tplc="42FE59E8">
      <w:start w:val="1"/>
      <w:numFmt w:val="decimal"/>
      <w:lvlText w:val="Figure %1:  "/>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5C823691"/>
    <w:multiLevelType w:val="hybridMultilevel"/>
    <w:tmpl w:val="48F69B0E"/>
    <w:lvl w:ilvl="0" w:tplc="9516EA32">
      <w:start w:val="1"/>
      <w:numFmt w:val="decimal"/>
      <w:lvlText w:val="Figure %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861C48"/>
    <w:multiLevelType w:val="hybridMultilevel"/>
    <w:tmpl w:val="1ECAA486"/>
    <w:lvl w:ilvl="0" w:tplc="8848CEA6">
      <w:start w:val="1"/>
      <w:numFmt w:val="decimal"/>
      <w:lvlText w:val="1.%1"/>
      <w:lvlJc w:val="left"/>
      <w:pPr>
        <w:ind w:left="36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4"/>
    <w:lvlOverride w:ilvl="0">
      <w:startOverride w:val="1"/>
    </w:lvlOverride>
  </w:num>
  <w:num w:numId="6">
    <w:abstractNumId w:val="2"/>
  </w:num>
  <w:num w:numId="7">
    <w:abstractNumId w:val="5"/>
  </w:num>
  <w:num w:numId="8">
    <w:abstractNumId w:val="5"/>
    <w:lvlOverride w:ilvl="0">
      <w:startOverride w:val="1"/>
    </w:lvlOverride>
  </w:num>
  <w:num w:numId="9">
    <w:abstractNumId w:val="0"/>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useFELayout/>
  </w:compat>
  <w:rsids>
    <w:rsidRoot w:val="00CF3F26"/>
    <w:rsid w:val="000068CA"/>
    <w:rsid w:val="0002121C"/>
    <w:rsid w:val="00025EA9"/>
    <w:rsid w:val="00077F3C"/>
    <w:rsid w:val="00091A3B"/>
    <w:rsid w:val="00095F5B"/>
    <w:rsid w:val="000C2E6A"/>
    <w:rsid w:val="000C47BA"/>
    <w:rsid w:val="000E1829"/>
    <w:rsid w:val="000F611D"/>
    <w:rsid w:val="00104F6C"/>
    <w:rsid w:val="001163F7"/>
    <w:rsid w:val="00116F96"/>
    <w:rsid w:val="00121F4D"/>
    <w:rsid w:val="00122B78"/>
    <w:rsid w:val="00126BF0"/>
    <w:rsid w:val="00131D00"/>
    <w:rsid w:val="001404BB"/>
    <w:rsid w:val="00162678"/>
    <w:rsid w:val="001678A1"/>
    <w:rsid w:val="00187FDB"/>
    <w:rsid w:val="001A7E0E"/>
    <w:rsid w:val="001B3EAB"/>
    <w:rsid w:val="001C0E8A"/>
    <w:rsid w:val="001C74D6"/>
    <w:rsid w:val="001D1AEB"/>
    <w:rsid w:val="001F5562"/>
    <w:rsid w:val="002001C7"/>
    <w:rsid w:val="00205291"/>
    <w:rsid w:val="00207A17"/>
    <w:rsid w:val="0024282A"/>
    <w:rsid w:val="00284BD4"/>
    <w:rsid w:val="00287A70"/>
    <w:rsid w:val="00295CE6"/>
    <w:rsid w:val="002A53E6"/>
    <w:rsid w:val="002B6174"/>
    <w:rsid w:val="002C3546"/>
    <w:rsid w:val="003000E7"/>
    <w:rsid w:val="00314566"/>
    <w:rsid w:val="003155D1"/>
    <w:rsid w:val="00325D9C"/>
    <w:rsid w:val="003402EC"/>
    <w:rsid w:val="00342308"/>
    <w:rsid w:val="00355C5D"/>
    <w:rsid w:val="00364A04"/>
    <w:rsid w:val="00382123"/>
    <w:rsid w:val="00392D20"/>
    <w:rsid w:val="003A6438"/>
    <w:rsid w:val="003B2AD1"/>
    <w:rsid w:val="003D0F58"/>
    <w:rsid w:val="003D600C"/>
    <w:rsid w:val="003E3298"/>
    <w:rsid w:val="003F1977"/>
    <w:rsid w:val="0040559E"/>
    <w:rsid w:val="00423835"/>
    <w:rsid w:val="00427737"/>
    <w:rsid w:val="00435150"/>
    <w:rsid w:val="00441389"/>
    <w:rsid w:val="00442764"/>
    <w:rsid w:val="00447704"/>
    <w:rsid w:val="0046592E"/>
    <w:rsid w:val="00465F5C"/>
    <w:rsid w:val="00473D34"/>
    <w:rsid w:val="00485FBA"/>
    <w:rsid w:val="004865E0"/>
    <w:rsid w:val="0049299E"/>
    <w:rsid w:val="00493996"/>
    <w:rsid w:val="004939E7"/>
    <w:rsid w:val="00494D20"/>
    <w:rsid w:val="004A080A"/>
    <w:rsid w:val="004A6CF9"/>
    <w:rsid w:val="004B043D"/>
    <w:rsid w:val="004D0B8B"/>
    <w:rsid w:val="004D432A"/>
    <w:rsid w:val="004E2E95"/>
    <w:rsid w:val="004E2F50"/>
    <w:rsid w:val="004E5B7B"/>
    <w:rsid w:val="00500911"/>
    <w:rsid w:val="00505F93"/>
    <w:rsid w:val="00513274"/>
    <w:rsid w:val="005166AA"/>
    <w:rsid w:val="005169A9"/>
    <w:rsid w:val="00523899"/>
    <w:rsid w:val="00524990"/>
    <w:rsid w:val="00526A05"/>
    <w:rsid w:val="00542055"/>
    <w:rsid w:val="005462AE"/>
    <w:rsid w:val="00546BE9"/>
    <w:rsid w:val="00580E2F"/>
    <w:rsid w:val="005955D8"/>
    <w:rsid w:val="00596C6F"/>
    <w:rsid w:val="005A097F"/>
    <w:rsid w:val="005C321F"/>
    <w:rsid w:val="005C51E4"/>
    <w:rsid w:val="005F5106"/>
    <w:rsid w:val="00604CE9"/>
    <w:rsid w:val="00617A91"/>
    <w:rsid w:val="00633731"/>
    <w:rsid w:val="006418F4"/>
    <w:rsid w:val="00654D34"/>
    <w:rsid w:val="00662443"/>
    <w:rsid w:val="0066581E"/>
    <w:rsid w:val="0068444C"/>
    <w:rsid w:val="00686479"/>
    <w:rsid w:val="00690163"/>
    <w:rsid w:val="006A1CFA"/>
    <w:rsid w:val="006A6127"/>
    <w:rsid w:val="006D045A"/>
    <w:rsid w:val="006D0EAA"/>
    <w:rsid w:val="006D1B53"/>
    <w:rsid w:val="006D31A2"/>
    <w:rsid w:val="006E3C72"/>
    <w:rsid w:val="006F1979"/>
    <w:rsid w:val="006F2482"/>
    <w:rsid w:val="006F4800"/>
    <w:rsid w:val="00766C9C"/>
    <w:rsid w:val="00767211"/>
    <w:rsid w:val="00773E62"/>
    <w:rsid w:val="007836F8"/>
    <w:rsid w:val="007843EA"/>
    <w:rsid w:val="007B4D33"/>
    <w:rsid w:val="007B63CA"/>
    <w:rsid w:val="007C1BE2"/>
    <w:rsid w:val="007C208D"/>
    <w:rsid w:val="007D7F3C"/>
    <w:rsid w:val="008107D6"/>
    <w:rsid w:val="008218CC"/>
    <w:rsid w:val="00844FE3"/>
    <w:rsid w:val="0088144B"/>
    <w:rsid w:val="008B4DF5"/>
    <w:rsid w:val="008C4DE8"/>
    <w:rsid w:val="008D09AA"/>
    <w:rsid w:val="008D1E85"/>
    <w:rsid w:val="008D3662"/>
    <w:rsid w:val="008D6062"/>
    <w:rsid w:val="008E0A72"/>
    <w:rsid w:val="008E2248"/>
    <w:rsid w:val="008F12E8"/>
    <w:rsid w:val="008F7871"/>
    <w:rsid w:val="00900718"/>
    <w:rsid w:val="00906A9D"/>
    <w:rsid w:val="00912949"/>
    <w:rsid w:val="009234A8"/>
    <w:rsid w:val="00925D30"/>
    <w:rsid w:val="00927517"/>
    <w:rsid w:val="00940F6B"/>
    <w:rsid w:val="00952C17"/>
    <w:rsid w:val="00964734"/>
    <w:rsid w:val="00971C83"/>
    <w:rsid w:val="00975BB4"/>
    <w:rsid w:val="009A2718"/>
    <w:rsid w:val="009B724A"/>
    <w:rsid w:val="009E474F"/>
    <w:rsid w:val="00A04F47"/>
    <w:rsid w:val="00A0554E"/>
    <w:rsid w:val="00A12432"/>
    <w:rsid w:val="00A17C50"/>
    <w:rsid w:val="00A248F8"/>
    <w:rsid w:val="00A27E19"/>
    <w:rsid w:val="00A52C79"/>
    <w:rsid w:val="00A61E61"/>
    <w:rsid w:val="00A62C8F"/>
    <w:rsid w:val="00A73E31"/>
    <w:rsid w:val="00A8390E"/>
    <w:rsid w:val="00A91A83"/>
    <w:rsid w:val="00AA0FBE"/>
    <w:rsid w:val="00AA75EC"/>
    <w:rsid w:val="00AC7554"/>
    <w:rsid w:val="00B028DD"/>
    <w:rsid w:val="00B20643"/>
    <w:rsid w:val="00B24FC4"/>
    <w:rsid w:val="00B26F64"/>
    <w:rsid w:val="00B34C02"/>
    <w:rsid w:val="00B54936"/>
    <w:rsid w:val="00B83B85"/>
    <w:rsid w:val="00B91854"/>
    <w:rsid w:val="00B93D01"/>
    <w:rsid w:val="00BA0A79"/>
    <w:rsid w:val="00BA5E8F"/>
    <w:rsid w:val="00BB2F6F"/>
    <w:rsid w:val="00BC583F"/>
    <w:rsid w:val="00BC7D61"/>
    <w:rsid w:val="00BD5012"/>
    <w:rsid w:val="00BD5F78"/>
    <w:rsid w:val="00BE22E6"/>
    <w:rsid w:val="00BE7544"/>
    <w:rsid w:val="00C07D82"/>
    <w:rsid w:val="00C15C20"/>
    <w:rsid w:val="00C21D03"/>
    <w:rsid w:val="00C57A0C"/>
    <w:rsid w:val="00C7055B"/>
    <w:rsid w:val="00C70B70"/>
    <w:rsid w:val="00C82B3A"/>
    <w:rsid w:val="00CA5B48"/>
    <w:rsid w:val="00CC3E9E"/>
    <w:rsid w:val="00CF3F26"/>
    <w:rsid w:val="00D044B2"/>
    <w:rsid w:val="00D247BB"/>
    <w:rsid w:val="00D33482"/>
    <w:rsid w:val="00D57A1E"/>
    <w:rsid w:val="00D57A9F"/>
    <w:rsid w:val="00D706C8"/>
    <w:rsid w:val="00D749C6"/>
    <w:rsid w:val="00D802B9"/>
    <w:rsid w:val="00D82EB3"/>
    <w:rsid w:val="00D9089C"/>
    <w:rsid w:val="00DB10E3"/>
    <w:rsid w:val="00DB6A34"/>
    <w:rsid w:val="00DF5E10"/>
    <w:rsid w:val="00E14C34"/>
    <w:rsid w:val="00E20F92"/>
    <w:rsid w:val="00E31D0F"/>
    <w:rsid w:val="00E84F49"/>
    <w:rsid w:val="00E95901"/>
    <w:rsid w:val="00EA161B"/>
    <w:rsid w:val="00EA30B3"/>
    <w:rsid w:val="00EA6C42"/>
    <w:rsid w:val="00EB6588"/>
    <w:rsid w:val="00EC609A"/>
    <w:rsid w:val="00EF76CE"/>
    <w:rsid w:val="00F25581"/>
    <w:rsid w:val="00F51089"/>
    <w:rsid w:val="00F60A88"/>
    <w:rsid w:val="00F66A9D"/>
    <w:rsid w:val="00F71C5F"/>
    <w:rsid w:val="00F92A44"/>
    <w:rsid w:val="00F92D35"/>
    <w:rsid w:val="00F97087"/>
    <w:rsid w:val="00FA58C1"/>
    <w:rsid w:val="00FB2F27"/>
    <w:rsid w:val="00FD2E07"/>
    <w:rsid w:val="00FD31C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semiHidden="0" w:uiPriority="10" w:unhideWhenUsed="0" w:qFormat="1"/>
    <w:lsdException w:name="Default Paragraph Font" w:uiPriority="1"/>
    <w:lsdException w:name="Subtitle" w:semiHidden="0" w:uiPriority="11"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F78"/>
    <w:pPr>
      <w:spacing w:line="240" w:lineRule="auto"/>
    </w:pPr>
  </w:style>
  <w:style w:type="paragraph" w:styleId="Heading1">
    <w:name w:val="heading 1"/>
    <w:basedOn w:val="Normal"/>
    <w:next w:val="Normal"/>
    <w:link w:val="Heading1Char"/>
    <w:uiPriority w:val="9"/>
    <w:qFormat/>
    <w:locked/>
    <w:rsid w:val="0049299E"/>
    <w:pPr>
      <w:numPr>
        <w:numId w:val="1"/>
      </w:numP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locked/>
    <w:rsid w:val="00F60A88"/>
    <w:pPr>
      <w:numPr>
        <w:ilvl w:val="1"/>
      </w:numPr>
      <w:spacing w:before="200"/>
      <w:outlineLvl w:val="1"/>
    </w:pPr>
    <w:rPr>
      <w:bCs w:val="0"/>
      <w:sz w:val="26"/>
      <w:szCs w:val="26"/>
    </w:rPr>
  </w:style>
  <w:style w:type="paragraph" w:styleId="Heading3">
    <w:name w:val="heading 3"/>
    <w:basedOn w:val="Normal"/>
    <w:next w:val="Normal"/>
    <w:link w:val="Heading3Char"/>
    <w:uiPriority w:val="9"/>
    <w:unhideWhenUsed/>
    <w:qFormat/>
    <w:locked/>
    <w:rsid w:val="0049299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locked/>
    <w:rsid w:val="0049299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locked/>
    <w:rsid w:val="0049299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locked/>
    <w:rsid w:val="0049299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locked/>
    <w:rsid w:val="0049299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49299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locked/>
    <w:rsid w:val="0049299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uiPriority w:val="99"/>
    <w:rsid w:val="00EF76CE"/>
    <w:pPr>
      <w:tabs>
        <w:tab w:val="left" w:pos="567"/>
      </w:tabs>
      <w:spacing w:before="120" w:after="120"/>
    </w:pPr>
    <w:rPr>
      <w:iCs/>
      <w:sz w:val="20"/>
    </w:rPr>
  </w:style>
  <w:style w:type="paragraph" w:styleId="Title">
    <w:name w:val="Title"/>
    <w:basedOn w:val="Normal"/>
    <w:next w:val="Normal"/>
    <w:link w:val="TitleChar"/>
    <w:uiPriority w:val="10"/>
    <w:qFormat/>
    <w:rsid w:val="0049299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9299E"/>
    <w:rPr>
      <w:rFonts w:asciiTheme="majorHAnsi" w:eastAsiaTheme="majorEastAsia" w:hAnsiTheme="majorHAnsi" w:cstheme="majorBidi"/>
      <w:spacing w:val="5"/>
      <w:sz w:val="52"/>
      <w:szCs w:val="52"/>
    </w:rPr>
  </w:style>
  <w:style w:type="paragraph" w:styleId="BodyText">
    <w:name w:val="Body Text"/>
    <w:basedOn w:val="Normal"/>
    <w:link w:val="BodyTextChar"/>
    <w:uiPriority w:val="99"/>
    <w:semiHidden/>
    <w:unhideWhenUsed/>
    <w:rsid w:val="00122B78"/>
    <w:pPr>
      <w:spacing w:after="120"/>
    </w:pPr>
  </w:style>
  <w:style w:type="character" w:customStyle="1" w:styleId="BodyTextChar">
    <w:name w:val="Body Text Char"/>
    <w:basedOn w:val="DefaultParagraphFont"/>
    <w:link w:val="BodyText"/>
    <w:uiPriority w:val="99"/>
    <w:semiHidden/>
    <w:rsid w:val="00122B78"/>
    <w:rPr>
      <w:rFonts w:ascii="Arial" w:hAnsi="Arial" w:cs="Arial"/>
      <w:sz w:val="24"/>
      <w:szCs w:val="24"/>
    </w:rPr>
  </w:style>
  <w:style w:type="paragraph" w:styleId="Subtitle">
    <w:name w:val="Subtitle"/>
    <w:basedOn w:val="Normal"/>
    <w:next w:val="Normal"/>
    <w:link w:val="SubtitleChar"/>
    <w:uiPriority w:val="11"/>
    <w:qFormat/>
    <w:rsid w:val="0049299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9299E"/>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49299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0A8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9299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9299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9299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9299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9299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9299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9299E"/>
    <w:rPr>
      <w:rFonts w:asciiTheme="majorHAnsi" w:eastAsiaTheme="majorEastAsia" w:hAnsiTheme="majorHAnsi" w:cstheme="majorBidi"/>
      <w:i/>
      <w:iCs/>
      <w:spacing w:val="5"/>
      <w:sz w:val="20"/>
      <w:szCs w:val="20"/>
    </w:rPr>
  </w:style>
  <w:style w:type="character" w:styleId="Strong">
    <w:name w:val="Strong"/>
    <w:uiPriority w:val="22"/>
    <w:qFormat/>
    <w:locked/>
    <w:rsid w:val="0049299E"/>
    <w:rPr>
      <w:b/>
      <w:bCs/>
    </w:rPr>
  </w:style>
  <w:style w:type="character" w:styleId="Emphasis">
    <w:name w:val="Emphasis"/>
    <w:uiPriority w:val="20"/>
    <w:qFormat/>
    <w:locked/>
    <w:rsid w:val="0049299E"/>
    <w:rPr>
      <w:b/>
      <w:bCs/>
      <w:i/>
      <w:iCs/>
      <w:spacing w:val="10"/>
      <w:bdr w:val="none" w:sz="0" w:space="0" w:color="auto"/>
      <w:shd w:val="clear" w:color="auto" w:fill="auto"/>
    </w:rPr>
  </w:style>
  <w:style w:type="paragraph" w:styleId="NoSpacing">
    <w:name w:val="No Spacing"/>
    <w:basedOn w:val="Normal"/>
    <w:uiPriority w:val="1"/>
    <w:qFormat/>
    <w:rsid w:val="0049299E"/>
    <w:pPr>
      <w:spacing w:after="0"/>
    </w:pPr>
  </w:style>
  <w:style w:type="paragraph" w:styleId="ListParagraph">
    <w:name w:val="List Paragraph"/>
    <w:basedOn w:val="Normal"/>
    <w:uiPriority w:val="34"/>
    <w:qFormat/>
    <w:rsid w:val="00C82B3A"/>
    <w:pPr>
      <w:numPr>
        <w:numId w:val="6"/>
      </w:numPr>
      <w:contextualSpacing/>
    </w:pPr>
  </w:style>
  <w:style w:type="paragraph" w:styleId="Quote">
    <w:name w:val="Quote"/>
    <w:basedOn w:val="Normal"/>
    <w:next w:val="Normal"/>
    <w:link w:val="QuoteChar"/>
    <w:uiPriority w:val="29"/>
    <w:qFormat/>
    <w:rsid w:val="0049299E"/>
    <w:pPr>
      <w:spacing w:before="200" w:after="0"/>
      <w:ind w:left="360" w:right="360"/>
    </w:pPr>
    <w:rPr>
      <w:i/>
      <w:iCs/>
    </w:rPr>
  </w:style>
  <w:style w:type="character" w:customStyle="1" w:styleId="QuoteChar">
    <w:name w:val="Quote Char"/>
    <w:basedOn w:val="DefaultParagraphFont"/>
    <w:link w:val="Quote"/>
    <w:uiPriority w:val="29"/>
    <w:rsid w:val="0049299E"/>
    <w:rPr>
      <w:i/>
      <w:iCs/>
    </w:rPr>
  </w:style>
  <w:style w:type="paragraph" w:styleId="IntenseQuote">
    <w:name w:val="Intense Quote"/>
    <w:basedOn w:val="Normal"/>
    <w:next w:val="Normal"/>
    <w:link w:val="IntenseQuoteChar"/>
    <w:uiPriority w:val="30"/>
    <w:qFormat/>
    <w:rsid w:val="0049299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9299E"/>
    <w:rPr>
      <w:b/>
      <w:bCs/>
      <w:i/>
      <w:iCs/>
    </w:rPr>
  </w:style>
  <w:style w:type="character" w:styleId="SubtleEmphasis">
    <w:name w:val="Subtle Emphasis"/>
    <w:uiPriority w:val="19"/>
    <w:qFormat/>
    <w:rsid w:val="0049299E"/>
    <w:rPr>
      <w:i/>
      <w:iCs/>
    </w:rPr>
  </w:style>
  <w:style w:type="character" w:styleId="IntenseEmphasis">
    <w:name w:val="Intense Emphasis"/>
    <w:uiPriority w:val="21"/>
    <w:qFormat/>
    <w:rsid w:val="0049299E"/>
    <w:rPr>
      <w:b/>
      <w:bCs/>
    </w:rPr>
  </w:style>
  <w:style w:type="character" w:styleId="SubtleReference">
    <w:name w:val="Subtle Reference"/>
    <w:uiPriority w:val="31"/>
    <w:qFormat/>
    <w:rsid w:val="0049299E"/>
    <w:rPr>
      <w:smallCaps/>
    </w:rPr>
  </w:style>
  <w:style w:type="character" w:styleId="IntenseReference">
    <w:name w:val="Intense Reference"/>
    <w:uiPriority w:val="32"/>
    <w:qFormat/>
    <w:rsid w:val="0049299E"/>
    <w:rPr>
      <w:smallCaps/>
      <w:spacing w:val="5"/>
      <w:u w:val="single"/>
    </w:rPr>
  </w:style>
  <w:style w:type="character" w:styleId="BookTitle">
    <w:name w:val="Book Title"/>
    <w:uiPriority w:val="33"/>
    <w:qFormat/>
    <w:rsid w:val="0049299E"/>
    <w:rPr>
      <w:i/>
      <w:iCs/>
      <w:smallCaps/>
      <w:spacing w:val="5"/>
    </w:rPr>
  </w:style>
  <w:style w:type="paragraph" w:styleId="TOCHeading">
    <w:name w:val="TOC Heading"/>
    <w:basedOn w:val="Heading1"/>
    <w:next w:val="Normal"/>
    <w:uiPriority w:val="39"/>
    <w:semiHidden/>
    <w:unhideWhenUsed/>
    <w:qFormat/>
    <w:rsid w:val="0049299E"/>
    <w:pPr>
      <w:outlineLvl w:val="9"/>
    </w:pPr>
  </w:style>
  <w:style w:type="paragraph" w:styleId="BalloonText">
    <w:name w:val="Balloon Text"/>
    <w:basedOn w:val="Normal"/>
    <w:link w:val="BalloonTextChar"/>
    <w:uiPriority w:val="99"/>
    <w:semiHidden/>
    <w:unhideWhenUsed/>
    <w:rsid w:val="008B4DF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DF5"/>
    <w:rPr>
      <w:rFonts w:ascii="Tahoma" w:hAnsi="Tahoma" w:cs="Tahoma"/>
      <w:sz w:val="16"/>
      <w:szCs w:val="16"/>
    </w:rPr>
  </w:style>
  <w:style w:type="table" w:styleId="TableGrid">
    <w:name w:val="Table Grid"/>
    <w:basedOn w:val="TableNormal"/>
    <w:uiPriority w:val="59"/>
    <w:rsid w:val="000E18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B63CA"/>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63CA"/>
    <w:rPr>
      <w:rFonts w:ascii="Tahoma" w:hAnsi="Tahoma" w:cs="Tahoma"/>
      <w:sz w:val="16"/>
      <w:szCs w:val="16"/>
    </w:rPr>
  </w:style>
  <w:style w:type="paragraph" w:styleId="Header">
    <w:name w:val="header"/>
    <w:basedOn w:val="Normal"/>
    <w:link w:val="HeaderChar"/>
    <w:uiPriority w:val="99"/>
    <w:semiHidden/>
    <w:unhideWhenUsed/>
    <w:rsid w:val="00E95901"/>
    <w:pPr>
      <w:tabs>
        <w:tab w:val="center" w:pos="4536"/>
        <w:tab w:val="right" w:pos="9072"/>
      </w:tabs>
      <w:spacing w:after="0"/>
    </w:pPr>
  </w:style>
  <w:style w:type="character" w:customStyle="1" w:styleId="HeaderChar">
    <w:name w:val="Header Char"/>
    <w:basedOn w:val="DefaultParagraphFont"/>
    <w:link w:val="Header"/>
    <w:uiPriority w:val="99"/>
    <w:semiHidden/>
    <w:rsid w:val="00E95901"/>
  </w:style>
  <w:style w:type="paragraph" w:styleId="Footer">
    <w:name w:val="footer"/>
    <w:basedOn w:val="Normal"/>
    <w:link w:val="FooterChar"/>
    <w:uiPriority w:val="99"/>
    <w:semiHidden/>
    <w:unhideWhenUsed/>
    <w:rsid w:val="00E95901"/>
    <w:pPr>
      <w:tabs>
        <w:tab w:val="center" w:pos="4536"/>
        <w:tab w:val="right" w:pos="9072"/>
      </w:tabs>
      <w:spacing w:after="0"/>
    </w:pPr>
  </w:style>
  <w:style w:type="character" w:customStyle="1" w:styleId="FooterChar">
    <w:name w:val="Footer Char"/>
    <w:basedOn w:val="DefaultParagraphFont"/>
    <w:link w:val="Footer"/>
    <w:uiPriority w:val="99"/>
    <w:semiHidden/>
    <w:rsid w:val="00E95901"/>
  </w:style>
</w:styles>
</file>

<file path=word/webSettings.xml><?xml version="1.0" encoding="utf-8"?>
<w:webSettings xmlns:r="http://schemas.openxmlformats.org/officeDocument/2006/relationships" xmlns:w="http://schemas.openxmlformats.org/wordprocessingml/2006/main">
  <w:divs>
    <w:div w:id="59404298">
      <w:bodyDiv w:val="1"/>
      <w:marLeft w:val="0"/>
      <w:marRight w:val="0"/>
      <w:marTop w:val="0"/>
      <w:marBottom w:val="0"/>
      <w:divBdr>
        <w:top w:val="none" w:sz="0" w:space="0" w:color="auto"/>
        <w:left w:val="none" w:sz="0" w:space="0" w:color="auto"/>
        <w:bottom w:val="none" w:sz="0" w:space="0" w:color="auto"/>
        <w:right w:val="none" w:sz="0" w:space="0" w:color="auto"/>
      </w:divBdr>
    </w:div>
    <w:div w:id="75061065">
      <w:bodyDiv w:val="1"/>
      <w:marLeft w:val="0"/>
      <w:marRight w:val="0"/>
      <w:marTop w:val="0"/>
      <w:marBottom w:val="0"/>
      <w:divBdr>
        <w:top w:val="none" w:sz="0" w:space="0" w:color="auto"/>
        <w:left w:val="none" w:sz="0" w:space="0" w:color="auto"/>
        <w:bottom w:val="none" w:sz="0" w:space="0" w:color="auto"/>
        <w:right w:val="none" w:sz="0" w:space="0" w:color="auto"/>
      </w:divBdr>
    </w:div>
    <w:div w:id="128477558">
      <w:bodyDiv w:val="1"/>
      <w:marLeft w:val="0"/>
      <w:marRight w:val="0"/>
      <w:marTop w:val="0"/>
      <w:marBottom w:val="0"/>
      <w:divBdr>
        <w:top w:val="none" w:sz="0" w:space="0" w:color="auto"/>
        <w:left w:val="none" w:sz="0" w:space="0" w:color="auto"/>
        <w:bottom w:val="none" w:sz="0" w:space="0" w:color="auto"/>
        <w:right w:val="none" w:sz="0" w:space="0" w:color="auto"/>
      </w:divBdr>
    </w:div>
    <w:div w:id="716323301">
      <w:bodyDiv w:val="1"/>
      <w:marLeft w:val="0"/>
      <w:marRight w:val="0"/>
      <w:marTop w:val="0"/>
      <w:marBottom w:val="0"/>
      <w:divBdr>
        <w:top w:val="none" w:sz="0" w:space="0" w:color="auto"/>
        <w:left w:val="none" w:sz="0" w:space="0" w:color="auto"/>
        <w:bottom w:val="none" w:sz="0" w:space="0" w:color="auto"/>
        <w:right w:val="none" w:sz="0" w:space="0" w:color="auto"/>
      </w:divBdr>
    </w:div>
    <w:div w:id="1006858139">
      <w:bodyDiv w:val="1"/>
      <w:marLeft w:val="0"/>
      <w:marRight w:val="0"/>
      <w:marTop w:val="0"/>
      <w:marBottom w:val="0"/>
      <w:divBdr>
        <w:top w:val="none" w:sz="0" w:space="0" w:color="auto"/>
        <w:left w:val="none" w:sz="0" w:space="0" w:color="auto"/>
        <w:bottom w:val="none" w:sz="0" w:space="0" w:color="auto"/>
        <w:right w:val="none" w:sz="0" w:space="0" w:color="auto"/>
      </w:divBdr>
    </w:div>
    <w:div w:id="211825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90E0C-1711-4E79-9ACB-34A093D1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8</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Ziga Kroflic</dc:creator>
  <cp:lastModifiedBy>Ziga Kroflic</cp:lastModifiedBy>
  <cp:revision>232</cp:revision>
  <dcterms:created xsi:type="dcterms:W3CDTF">2010-03-31T06:51:00Z</dcterms:created>
  <dcterms:modified xsi:type="dcterms:W3CDTF">2010-05-10T12:40:00Z</dcterms:modified>
</cp:coreProperties>
</file>