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78CC18">
      <w:pPr>
        <w:spacing w:after="280"/>
        <w:jc w:val="center"/>
      </w:pPr>
      <w:r>
        <w:rPr>
          <w:rFonts w:ascii="黑体" w:hAnsi="黑体" w:eastAsia="黑体"/>
          <w:b/>
          <w:sz w:val="36"/>
        </w:rPr>
        <w:t>小组成员个人贡献分析与经验总结报告</w:t>
      </w:r>
    </w:p>
    <w:p w14:paraId="279C11F8"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                                    姓名：杨广宸</w:t>
      </w:r>
      <w:bookmarkStart w:id="0" w:name="_GoBack"/>
      <w:bookmarkEnd w:id="0"/>
    </w:p>
    <w:p w14:paraId="1914ECD7">
      <w:pPr>
        <w:spacing w:before="120" w:after="80"/>
      </w:pPr>
      <w:r>
        <w:rPr>
          <w:rFonts w:ascii="黑体" w:hAnsi="黑体" w:eastAsia="黑体"/>
          <w:b/>
          <w:sz w:val="28"/>
        </w:rPr>
        <w:t>一、本人具体工作与完成情况</w:t>
      </w:r>
    </w:p>
    <w:p w14:paraId="10CD7441">
      <w:pPr>
        <w:spacing w:after="120" w:line="360" w:lineRule="auto"/>
        <w:ind w:firstLine="480"/>
      </w:pPr>
      <w:r>
        <w:rPr>
          <w:rFonts w:ascii="宋体" w:hAnsi="宋体" w:eastAsia="宋体"/>
          <w:sz w:val="24"/>
        </w:rPr>
        <w:t>在本次课程项目中，我主要参与了 M2 阶段的计量分析与知识图谱构建工作。基于 M1 阶段清洗后的 522 篇文献，我协助完成年度发文趋势、关键词共现、作者合作网络、机构/国家分布、引用网络、共被引网络和参数敏感性分析等内容。</w:t>
      </w:r>
    </w:p>
    <w:p w14:paraId="5E4B5E65">
      <w:pPr>
        <w:spacing w:after="120" w:line="360" w:lineRule="auto"/>
        <w:ind w:firstLine="480"/>
      </w:pPr>
      <w:r>
        <w:rPr>
          <w:rFonts w:ascii="宋体" w:hAnsi="宋体" w:eastAsia="宋体"/>
          <w:sz w:val="24"/>
        </w:rPr>
        <w:t>在图表生成和结果整理过程中，我参与了关键词共现网络和合作网络的分析讨论。关键词共现用于识别研究热点和主题结构，作者合作网络用于观察研究共同体是否已经形成稳定合作关系，机构和国家分布则用于补充解释研究力量的空间分布。</w:t>
      </w:r>
    </w:p>
    <w:p w14:paraId="49F268E3">
      <w:pPr>
        <w:spacing w:after="120" w:line="360" w:lineRule="auto"/>
        <w:ind w:firstLine="480"/>
      </w:pPr>
      <w:r>
        <w:rPr>
          <w:rFonts w:ascii="宋体" w:hAnsi="宋体" w:eastAsia="宋体"/>
          <w:sz w:val="24"/>
        </w:rPr>
        <w:t>我还参与了对参数阈值的理解和结果核对。例如关键词共现阈值过低会造成网络过密，过高则可能丢失新兴主题；作者合作网络过滤一次性合作后，可以更清楚地观察稳定合作关系。这些内容后来被整理进敏感性分析报告和论文方法部分。</w:t>
      </w:r>
    </w:p>
    <w:p w14:paraId="20807586">
      <w:pPr>
        <w:spacing w:before="120" w:after="80"/>
      </w:pPr>
      <w:r>
        <w:rPr>
          <w:rFonts w:ascii="黑体" w:hAnsi="黑体" w:eastAsia="黑体"/>
          <w:b/>
          <w:sz w:val="28"/>
        </w:rPr>
        <w:t>二、遇到的问题与解决方式</w:t>
      </w:r>
    </w:p>
    <w:p w14:paraId="40E4BC66">
      <w:pPr>
        <w:spacing w:after="120" w:line="360" w:lineRule="auto"/>
        <w:ind w:firstLine="480"/>
      </w:pPr>
      <w:r>
        <w:rPr>
          <w:rFonts w:ascii="宋体" w:hAnsi="宋体" w:eastAsia="宋体"/>
          <w:sz w:val="24"/>
        </w:rPr>
        <w:t>我遇到的主要问题是图表生成之后如何解释。刚开始我更关注图能否画出来，例如节点、边、颜色和布局是否正常，但后来发现文献计量图谱不能只停留在视觉展示层面。每张图都应该回答一个研究问题，否则就容易变成“为了插图而插图”。</w:t>
      </w:r>
    </w:p>
    <w:p w14:paraId="2508EB8B">
      <w:pPr>
        <w:spacing w:after="120" w:line="360" w:lineRule="auto"/>
        <w:ind w:firstLine="480"/>
      </w:pPr>
      <w:r>
        <w:rPr>
          <w:rFonts w:ascii="宋体" w:hAnsi="宋体" w:eastAsia="宋体"/>
          <w:sz w:val="24"/>
        </w:rPr>
        <w:t>为了解决这个问题，我们在后期把年度趋势图、作者合作网络、关键词共现图和高被引文献表分别对应到 RQ1-RQ4，并在正文中补充图表说明。高俊杰对 README、M2 报告和论文图文逻辑进行了较多整合，我也从中理解到图表解释需要包含数据来源、分析单元、阈值和结论边界。</w:t>
      </w:r>
    </w:p>
    <w:p w14:paraId="1417ACDC">
      <w:pPr>
        <w:spacing w:before="120" w:after="80"/>
      </w:pPr>
      <w:r>
        <w:rPr>
          <w:rFonts w:ascii="黑体" w:hAnsi="黑体" w:eastAsia="黑体"/>
          <w:b/>
          <w:sz w:val="28"/>
        </w:rPr>
        <w:t>三、个人收获与反思</w:t>
      </w:r>
    </w:p>
    <w:p w14:paraId="41363C1B">
      <w:pPr>
        <w:spacing w:after="120" w:line="360" w:lineRule="auto"/>
        <w:ind w:firstLine="480"/>
      </w:pPr>
      <w:r>
        <w:rPr>
          <w:rFonts w:ascii="宋体" w:hAnsi="宋体" w:eastAsia="宋体"/>
          <w:sz w:val="24"/>
        </w:rPr>
        <w:t>通过这次项目，我对文献计量分析和知识图谱有了更具体的认识。年度趋势可以说明研究热度变化，关键词共现可以揭示主题结构，作者合作网络可以观察研究共同体，共被引网络则有助于识别知识基础。不同图表对应不同问题，不能混在一起解释。</w:t>
      </w:r>
    </w:p>
    <w:p w14:paraId="601AAF41">
      <w:pPr>
        <w:spacing w:after="120" w:line="360" w:lineRule="auto"/>
        <w:ind w:firstLine="480"/>
      </w:pPr>
      <w:r>
        <w:rPr>
          <w:rFonts w:ascii="宋体" w:hAnsi="宋体" w:eastAsia="宋体"/>
          <w:sz w:val="24"/>
        </w:rPr>
        <w:t>我也反思到自己在图表解释和文字表达方面还需要加强。技术上生成网络图只是第一步，更重要的是说明图中的节点、边、阈值和颜色代表什么，以及图能说明什么、不能说明什么。以后我应该在完成图表后主动补充图注和解释段，而不是等到最后由组长统一整理。</w:t>
      </w:r>
    </w:p>
    <w:p w14:paraId="321E46C8">
      <w:pPr>
        <w:spacing w:after="120" w:line="360" w:lineRule="auto"/>
        <w:ind w:firstLine="480"/>
      </w:pPr>
      <w:r>
        <w:rPr>
          <w:rFonts w:ascii="宋体" w:hAnsi="宋体" w:eastAsia="宋体"/>
          <w:sz w:val="24"/>
        </w:rPr>
        <w:t>总体来说，这次项目让我熟悉了 NetworkX、关键词共现和合作网络等分析思路，也让我意识到文献计量图谱需要和研究问题结合。未来我希望继续学习 CiteSpace、VOSviewer 和 Python 网络分析方法，提高自己独立完成 M2 类计量分析的能力。</w:t>
      </w:r>
    </w:p>
    <w:sectPr>
      <w:pgSz w:w="11906" w:h="16838"/>
      <w:pgMar w:top="1247" w:right="1361" w:bottom="1247" w:left="136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3A96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960</Words>
  <Characters>1007</Characters>
  <Lines>0</Lines>
  <Paragraphs>0</Paragraphs>
  <TotalTime>0</TotalTime>
  <ScaleCrop>false</ScaleCrop>
  <LinksUpToDate>false</LinksUpToDate>
  <CharactersWithSpaces>1025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高俊杰0317</cp:lastModifiedBy>
  <dcterms:modified xsi:type="dcterms:W3CDTF">2026-06-28T02:26:18Z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eyJoZGlkIjoiNzNlZWMwYjIyMjEwNjJiNTE3MzE2YTRkMjRjMzY2NWEiLCJ1c2VySWQiOiIxODQ0MjI3NzM5In0=</vt:lpwstr>
  </property>
  <property fmtid="{D5CDD505-2E9C-101B-9397-08002B2CF9AE}" pid="3" name="KSOProductBuildVer">
    <vt:lpwstr>2052-12.1.0.26895</vt:lpwstr>
  </property>
  <property fmtid="{D5CDD505-2E9C-101B-9397-08002B2CF9AE}" pid="4" name="ICV">
    <vt:lpwstr>96BB90B6C8964ED6B488A88D79BFE2BD_12</vt:lpwstr>
  </property>
</Properties>
</file>