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526.1999999999999" w:hRule="atLeast"/>
          <w:tblHeader w:val="0"/>
        </w:trPr>
        <w:tc>
          <w:tcPr>
            <w:tcBorders>
              <w:bottom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Borders>
              <w:bottom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  <w:rtl w:val="0"/>
              </w:rPr>
              <w:t xml:space="preserve">Pulgar</w:t>
            </w:r>
          </w:p>
        </w:tc>
        <w:tc>
          <w:tcPr>
            <w:tcBorders>
              <w:bottom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  <w:rtl w:val="0"/>
              </w:rPr>
              <w:t xml:space="preserve">Índice</w:t>
            </w:r>
          </w:p>
        </w:tc>
        <w:tc>
          <w:tcPr>
            <w:tcBorders>
              <w:bottom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  <w:rtl w:val="0"/>
              </w:rPr>
              <w:t xml:space="preserve">Dedo medio</w:t>
            </w:r>
          </w:p>
        </w:tc>
        <w:tc>
          <w:tcPr>
            <w:tcBorders>
              <w:bottom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  <w:rtl w:val="0"/>
              </w:rPr>
              <w:t xml:space="preserve">Anular</w:t>
            </w:r>
          </w:p>
        </w:tc>
        <w:tc>
          <w:tcPr>
            <w:tcBorders>
              <w:bottom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b w:val="1"/>
                <w:color w:val="80a6b0"/>
                <w:sz w:val="24"/>
                <w:szCs w:val="24"/>
                <w:rtl w:val="0"/>
              </w:rPr>
              <w:t xml:space="preserve">Meñique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80a6b0"/>
                <w:sz w:val="24"/>
                <w:szCs w:val="24"/>
                <w:rtl w:val="0"/>
              </w:rPr>
              <w:t xml:space="preserve">XS</w:t>
            </w:r>
          </w:p>
        </w:tc>
        <w:tc>
          <w:tcPr>
            <w:tcBorders>
              <w:top w:color="000000" w:space="0" w:sz="4" w:val="single"/>
            </w:tcBorders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</w:tcBorders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</w:tcBorders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</w:tcBorders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</w:tcBorders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80a6b0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80a6b0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80a6b0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80a6b0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80a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idact Gothic" w:cs="Didact Gothic" w:eastAsia="Didact Gothic" w:hAnsi="Didact Gothic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ffffff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* Unidad (mm) medido manualmente, puede haber error entre 1-2mm</w:t>
      </w:r>
    </w:p>
    <w:p w:rsidR="00000000" w:rsidDel="00000000" w:rsidP="00000000" w:rsidRDefault="00000000" w:rsidRPr="00000000" w14:paraId="00000022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</w:rPr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1.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Posiciona la cinta métrica sobre las uñas y presiona hacia abajo en ambos lados para formar un pliegue (Si no dispone de cinta métrica puede usar trozos de papel).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2.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Utiliza un bolígrafo para marcar ambos lados de la uña en los puntos más anchos.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rtl w:val="0"/>
        </w:rPr>
        <w:t xml:space="preserve">3.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 Retire la cinta de la uña y colóquela debajo de una regla para medir en mm.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Consulte la tabla de tallas para encontrar el tamaño adecuado a sus uñas.</w:t>
      </w:r>
    </w:p>
    <w:p w:rsidR="00000000" w:rsidDel="00000000" w:rsidP="00000000" w:rsidRDefault="00000000" w:rsidRPr="00000000" w14:paraId="0000002A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1.Please clear tape over your nails and press down on both sides to form a crease.</w:t>
      </w:r>
    </w:p>
    <w:p w:rsidR="00000000" w:rsidDel="00000000" w:rsidP="00000000" w:rsidRDefault="00000000" w:rsidRPr="00000000" w14:paraId="0000002D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2.Use a pen to mar both sides of your nail at the widest points.</w:t>
      </w:r>
    </w:p>
    <w:p w:rsidR="00000000" w:rsidDel="00000000" w:rsidP="00000000" w:rsidRDefault="00000000" w:rsidRPr="00000000" w14:paraId="0000002E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3.Remove tape from your nail and place it against a ruler to measure in mm.</w:t>
      </w:r>
    </w:p>
    <w:p w:rsidR="00000000" w:rsidDel="00000000" w:rsidP="00000000" w:rsidRDefault="00000000" w:rsidRPr="00000000" w14:paraId="0000002F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Refer to the size chart to find the nail size that fits you.</w:t>
      </w:r>
    </w:p>
    <w:p w:rsidR="00000000" w:rsidDel="00000000" w:rsidP="00000000" w:rsidRDefault="00000000" w:rsidRPr="00000000" w14:paraId="00000030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idact Goth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