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5.3 算法验证与评估结果</w:t>
      </w:r>
    </w:p>
    <w:p>
      <w:r>
        <w:rPr>
          <w:rFonts w:ascii="宋体" w:hAnsi="宋体"/>
        </w:rPr>
        <w:t>上一章设计了三个核心算法，光靠理论推导还不够，需要看看它们跑出来的实际效果到底怎么样。这一节分别对干扰项生成、拼写模糊评分和自适应难度调节做定量评估，评估方式主要是对照实验加上人工标注。</w:t>
      </w:r>
    </w:p>
    <w:p>
      <w:pPr>
        <w:pStyle w:val="Heading2"/>
      </w:pPr>
      <w:r>
        <w:rPr>
          <w:color w:val="000000"/>
        </w:rPr>
        <w:t>5.3.1 干扰项生成算法评估</w:t>
      </w:r>
    </w:p>
    <w:p>
      <w:r>
        <w:rPr>
          <w:rFonts w:ascii="宋体" w:hAnsi="宋体"/>
        </w:rPr>
        <w:t>干扰项生成这件事说白了就是，给一道选择题凑三个"像正确答案但又不等于正确答案"的选项。凑得好不好，直接决定答题有没有区分度。</w:t>
      </w:r>
    </w:p>
    <w:p>
      <w:pPr>
        <w:ind w:firstLine="420"/>
      </w:pPr>
      <w:r>
        <w:rPr>
          <w:rFonts w:ascii="宋体" w:hAnsi="宋体"/>
        </w:rPr>
        <w:t>（1）怎么评估</w:t>
      </w:r>
    </w:p>
    <w:p>
      <w:r>
        <w:rPr>
          <w:rFonts w:ascii="宋体" w:hAnsi="宋体"/>
        </w:rPr>
        <w:t>我定了三个指标来衡量干扰项质量：</w:t>
      </w:r>
    </w:p>
    <w:p>
      <w:r>
        <w:rPr>
          <w:rFonts w:ascii="宋体" w:hAnsi="宋体"/>
        </w:rPr>
        <w:t>语义相关性（SR）：干扰项和正确答案之间有没有"关系"。请了两名英语专业研究生按1-3分打分——1分是八竿子打不着，3分是有关系但不算同义词。每道题3个干扰项取平均。</w:t>
      </w:r>
    </w:p>
    <w:p>
      <w:r>
        <w:rPr>
          <w:rFonts w:ascii="宋体" w:hAnsi="宋体"/>
        </w:rPr>
        <w:t>区分有效性（DV）：干扰项能不能把"会"和"不会"的学生分开。具体来说就是干扰项不能是正确答案的同义词，跟正确答案中文释义的Jaccard系数也不能超过0.9（太接近就等于给了提示）。满足这个条件的干扰项比例就是DV。</w:t>
      </w:r>
    </w:p>
    <w:p>
      <w:r>
        <w:rPr>
          <w:rFonts w:ascii="宋体" w:hAnsi="宋体"/>
        </w:rPr>
        <w:t>选项多样性（OD）：4个选项放在一起是不是"长得不一样"。分别数里面包含几种不同词性和几种不同语义类别，加起来算总分，满分8分。</w:t>
      </w:r>
    </w:p>
    <w:p>
      <w:pPr>
        <w:ind w:firstLine="420"/>
      </w:pPr>
      <w:r>
        <w:rPr>
          <w:rFonts w:ascii="宋体" w:hAnsi="宋体"/>
        </w:rPr>
        <w:t>（2）实验怎么做</w:t>
      </w:r>
    </w:p>
    <w:p>
      <w:r>
        <w:rPr>
          <w:rFonts w:ascii="宋体" w:hAnsi="宋体"/>
        </w:rPr>
        <w:t>从系统6章30关里随机抽了100道选择题，分成两组：实验组用我们自己的语义特征融合算法来选干扰项，对照组就是纯随机从词库里抽。两组的干扰项交给之前说的两位研究生独立打分，最后取两个人打分的均值。</w:t>
      </w:r>
    </w:p>
    <w:p>
      <w:pPr>
        <w:ind w:firstLine="420"/>
      </w:pPr>
      <w:r>
        <w:rPr>
          <w:rFonts w:ascii="宋体" w:hAnsi="宋体"/>
        </w:rPr>
        <w:t>（3）结果</w:t>
      </w:r>
    </w:p>
    <w:p>
      <w:pPr>
        <w:ind w:firstLine="0"/>
        <w:jc w:val="center"/>
      </w:pPr>
      <w:r>
        <w:rPr>
          <w:rFonts w:ascii="宋体" w:hAnsi="宋体"/>
          <w:b/>
          <w:sz w:val="21"/>
        </w:rPr>
        <w:t>表5.5 干扰项生成算法对照评估结果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评估指标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实验组（语义融合算法）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对照组（随机抽取）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提升幅度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语义相关性SR（均值）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2.71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1.35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+100.7%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区分有效性DV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96.3%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63.7%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+51.2%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选项多样性OD（均值）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6.2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4.1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+51.2%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同义干扰项误判率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1.2%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18.5%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-93.5%</w:t>
            </w:r>
          </w:p>
        </w:tc>
      </w:tr>
    </w:tbl>
    <w:p>
      <w:r>
        <w:rPr>
          <w:rFonts w:ascii="宋体" w:hAnsi="宋体"/>
        </w:rPr>
        <w:t>差距还是很大的。语义相关性方面，实验组拿到2.71，对照组只有1.35——随机抽出来的干扰项很多跟正确答案压根没关系，学生一秒就能排除掉，题目形同虚设。区分有效性差得更多，对照组有将近五分之一（18.5%）的干扰项是同义词，比如正确答案是"achieve"结果干扰项里出现了"accomplish"，这就很尴尬，学生选了其实也对了。实验组控制在1.2%，基本可以忽略。</w:t>
      </w:r>
    </w:p>
    <w:p>
      <w:r>
        <w:rPr>
          <w:rFonts w:ascii="宋体" w:hAnsi="宋体"/>
        </w:rPr>
        <w:t>多样性这个指标对照组4.1分，实验组6.2分。说明我们算法里对词性和语义类别的覆盖约束确实起了作用，不会让3个干扰项全是同一类词。</w:t>
      </w:r>
    </w:p>
    <w:p>
      <w:r>
        <w:rPr>
          <w:rFonts w:ascii="宋体" w:hAnsi="宋体"/>
        </w:rPr>
        <w:t>另外我统计了一下实验组100道题干扰项的评分分布：3分（强关联）占54.3%，2分占38.7%，1分只占7.0%。大部分干扰项都能做到"跟答案有关系但不是答案"，正是想要的效果。</w:t>
      </w:r>
    </w:p>
    <w:p>
      <w:pPr>
        <w:ind w:firstLine="420"/>
      </w:pPr>
      <w:r>
        <w:rPr>
          <w:rFonts w:ascii="宋体" w:hAnsi="宋体"/>
        </w:rPr>
        <w:t>（4）按题型来看</w:t>
      </w:r>
    </w:p>
    <w:p>
      <w:pPr>
        <w:ind w:firstLine="0"/>
        <w:jc w:val="center"/>
      </w:pPr>
      <w:r>
        <w:rPr>
          <w:rFonts w:ascii="宋体" w:hAnsi="宋体"/>
          <w:b/>
          <w:sz w:val="21"/>
        </w:rPr>
        <w:t>表5.6 分题型干扰项质量对比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题型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实验组SR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对照组SR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实验组DV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对照组DV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英译中选择题（en2cn）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2.83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1.42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97.0%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61.0%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中译英选择题（cn2en）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2.59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1.28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95.3%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66.3%</w:t>
            </w:r>
          </w:p>
        </w:tc>
      </w:tr>
    </w:tbl>
    <w:p>
      <w:r>
        <w:rPr>
          <w:rFonts w:ascii="宋体" w:hAnsi="宋体"/>
        </w:rPr>
        <w:t>英译中的SR比中译英高一点，这跟代码里权重设置是对得上的——英译中场景给中文释义重合度分配了0.14的权重（中译英才0.06），所以选出来的干扰项在释义层面跟正确答案更"像"。反过来中译英给词形相似度分了0.18的权重（英译中只有0.06），更偏重英文拼写层面的混淆。两种题型用不同权重是合理的。</w:t>
      </w:r>
    </w:p>
    <w:p>
      <w:pPr>
        <w:pStyle w:val="Heading2"/>
      </w:pPr>
      <w:r>
        <w:rPr>
          <w:color w:val="000000"/>
        </w:rPr>
        <w:t>5.3.2 拼写模糊评分算法评估</w:t>
      </w:r>
    </w:p>
    <w:p>
      <w:r>
        <w:rPr>
          <w:rFonts w:ascii="宋体" w:hAnsi="宋体"/>
        </w:rPr>
        <w:t>模糊评分要解决的问题是：学生拼写差一点，怎么办？直接判错太伤积极性，但也不能太随便就给分。所以要看两个东西——算法判得准不准，以及这个"中间态"反馈对学习到底有没有帮助。</w:t>
      </w:r>
    </w:p>
    <w:p>
      <w:pPr>
        <w:ind w:firstLine="420"/>
      </w:pPr>
      <w:r>
        <w:rPr>
          <w:rFonts w:ascii="宋体" w:hAnsi="宋体"/>
        </w:rPr>
        <w:t>（1）评估指标</w:t>
      </w:r>
    </w:p>
    <w:p>
      <w:r>
        <w:rPr>
          <w:rFonts w:ascii="宋体" w:hAnsi="宋体"/>
        </w:rPr>
        <w:t>判定一致性（CON）：算法把答案分为exact/near/wrong三档，跟人判断的结果有多少重合。还是那两位英语教师，对200组测试样本各自独立标注，两人一致的作为"标准答案"。</w:t>
      </w:r>
    </w:p>
    <w:p>
      <w:r>
        <w:rPr>
          <w:rFonts w:ascii="宋体" w:hAnsi="宋体"/>
        </w:rPr>
        <w:t>近误判率（NFPR）：本来应该判"错"的答案，被算法放成了"接近正确"。这个指标最关键，因为误判就意味着学生白拿分。</w:t>
      </w:r>
    </w:p>
    <w:p>
      <w:r>
        <w:rPr>
          <w:rFonts w:ascii="宋体" w:hAnsi="宋体"/>
        </w:rPr>
        <w:t>远漏判率（FFNR）：本来应该算"接近正确"的，被算法打成了"完全错误"。反映算法是不是太严了。</w:t>
      </w:r>
    </w:p>
    <w:p>
      <w:pPr>
        <w:ind w:firstLine="420"/>
      </w:pPr>
      <w:r>
        <w:rPr>
          <w:rFonts w:ascii="宋体" w:hAnsi="宋体"/>
        </w:rPr>
        <w:t>（2）测试样本</w:t>
      </w:r>
    </w:p>
    <w:p>
      <w:r>
        <w:rPr>
          <w:rFonts w:ascii="宋体" w:hAnsi="宋体"/>
        </w:rPr>
        <w:t>200组拼写样本是我手动构造的，刻意覆盖了各种情况：词长从3个字母到14个字母、编辑距离从0到5、错误类型包括漏字母、多字母、替换、颠倒以及多种错误混在一起。分布上，编辑距离0（完全正确）40组、距离1的60组、距离2的50组、距离3及以上的50组。</w:t>
      </w:r>
    </w:p>
    <w:p>
      <w:pPr>
        <w:ind w:firstLine="420"/>
      </w:pPr>
      <w:r>
        <w:rPr>
          <w:rFonts w:ascii="宋体" w:hAnsi="宋体"/>
        </w:rPr>
        <w:t>（3）一致性结果</w:t>
      </w:r>
    </w:p>
    <w:p>
      <w:pPr>
        <w:ind w:firstLine="0"/>
        <w:jc w:val="center"/>
      </w:pPr>
      <w:r>
        <w:rPr>
          <w:rFonts w:ascii="宋体" w:hAnsi="宋体"/>
          <w:b/>
          <w:sz w:val="21"/>
        </w:rPr>
        <w:t>表5.7 模糊评分算法一致性评估结果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总体一致性CON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93.5%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exact判定一致率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100.0%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near判定一致率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88.3%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wrong判定一致率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94.0%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近误判率NFPR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3.2%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远漏判率FFNR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6.7%</w:t>
            </w:r>
          </w:p>
        </w:tc>
      </w:tr>
    </w:tbl>
    <w:p>
      <w:r>
        <w:rPr>
          <w:rFonts w:ascii="宋体" w:hAnsi="宋体"/>
        </w:rPr>
        <w:t>总体93.5%的一致性还算可以。exact那档100%没什么好说的，精确匹配不存在争议。near那档低一点（88.3%），主要是有些"边界case"两个人自己都吵不起来——比如"definitely"拼成"definitly"（少了个e），一个觉得算near，一个觉得直接算wrong，最后算法判了near（编辑距离1，相似度0.92），跟多数意见一致。</w:t>
      </w:r>
    </w:p>
    <w:p>
      <w:r>
        <w:rPr>
          <w:rFonts w:ascii="宋体" w:hAnsi="宋体"/>
        </w:rPr>
        <w:t>近误判率3.2%说明阈值保护机制没有白设计。7组误判里有5组都是7字母单词编辑距离1的情况，正好卡在阈值过渡带上，后续如果想进一步优化可以在这里做文章。</w:t>
      </w:r>
    </w:p>
    <w:p>
      <w:pPr>
        <w:ind w:firstLine="420"/>
      </w:pPr>
      <w:r>
        <w:rPr>
          <w:rFonts w:ascii="宋体" w:hAnsi="宋体"/>
        </w:rPr>
        <w:t>（4）阈值保护有没有用</w:t>
      </w:r>
    </w:p>
    <w:p>
      <w:r>
        <w:rPr>
          <w:rFonts w:ascii="宋体" w:hAnsi="宋体"/>
        </w:rPr>
        <w:t>代码里按词长设了三档阈值：短词（1-4字母）不允许任何偏差、中等词（5-7）允许编辑距离1、长词（8+）允许编辑距离2但还要求相似度不低于0.78。来看看实际效果：</w:t>
      </w:r>
    </w:p>
    <w:p>
      <w:pPr>
        <w:ind w:firstLine="0"/>
        <w:jc w:val="center"/>
      </w:pPr>
      <w:r>
        <w:rPr>
          <w:rFonts w:ascii="宋体" w:hAnsi="宋体"/>
          <w:b/>
          <w:sz w:val="21"/>
        </w:rPr>
        <w:t>表5.8 长度相关阈值保护验证结果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词长区间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允许的最大编辑距离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测试样本数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误判数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误判率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1-4字母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0（严格匹配）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45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5-7字母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5.0%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8字母以上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2（相似度≥0.78）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95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4.2%</w:t>
            </w:r>
          </w:p>
        </w:tc>
      </w:tr>
    </w:tbl>
    <w:p>
      <w:r>
        <w:rPr>
          <w:rFonts w:ascii="宋体" w:hAnsi="宋体"/>
        </w:rPr>
        <w:t>短词那一栏0误判，"the"拼成"tha"就是错，没得商量。8字母以上虽然允许编辑距离2，但额外的相似度门槛帮了大忙，过滤掉了那些拼写差不多但意思完全不同的长词。</w:t>
      </w:r>
    </w:p>
    <w:p>
      <w:pPr>
        <w:ind w:firstLine="420"/>
      </w:pPr>
      <w:r>
        <w:rPr>
          <w:rFonts w:ascii="宋体" w:hAnsi="宋体"/>
        </w:rPr>
        <w:t>（5）模糊评分对学习有没有帮助</w:t>
      </w:r>
    </w:p>
    <w:p>
      <w:r>
        <w:rPr>
          <w:rFonts w:ascii="宋体" w:hAnsi="宋体"/>
        </w:rPr>
        <w:t>光看准确率不够，还得看用户体验。我找了10个测试用户，5个用模糊评分（near给75%或60%分），5个用传统的"非对即错"，每人做30道拼写题。</w:t>
      </w:r>
    </w:p>
    <w:p>
      <w:pPr>
        <w:ind w:firstLine="0"/>
        <w:jc w:val="center"/>
      </w:pPr>
      <w:r>
        <w:rPr>
          <w:rFonts w:ascii="宋体" w:hAnsi="宋体"/>
          <w:b/>
          <w:sz w:val="21"/>
        </w:rPr>
        <w:t>表5.9 模糊评分对学习效果的影响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实验组（模糊评分）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对照组（精确匹配）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变化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任务完成率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93.3%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80.0%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+13.3%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平均答题正确率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71.2%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58.7%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+12.5%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挫败感自评（1-5分，越低越好）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2.1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3.4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-38.2%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下一关继续意愿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90.0%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60.0%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+30.0%</w:t>
            </w:r>
          </w:p>
        </w:tc>
      </w:tr>
    </w:tbl>
    <w:p>
      <w:r>
        <w:rPr>
          <w:rFonts w:ascii="宋体" w:hAnsi="宋体"/>
        </w:rPr>
        <w:t>最明显的是"继续意愿"——精确匹配组有40%的人说"拼写太难了不想做了"，模糊评分组只有10%。挫败感也低了很多（从3.4降到2.1）。说明near这个中间态确实能让学生觉得"虽然没全对但也没白写"，愿意继续练下去。</w:t>
      </w:r>
    </w:p>
    <w:p>
      <w:pPr>
        <w:pStyle w:val="Heading2"/>
      </w:pPr>
      <w:r>
        <w:rPr>
          <w:color w:val="000000"/>
        </w:rPr>
        <w:t>5.3.3 自适应难度调节算法评估</w:t>
      </w:r>
    </w:p>
    <w:p>
      <w:r>
        <w:rPr>
          <w:rFonts w:ascii="宋体" w:hAnsi="宋体"/>
        </w:rPr>
        <w:t>自适应难度的目标是让题目始终处于学生的"最近发展区"——不太简单也不太难，跳一跳够得着。</w:t>
      </w:r>
    </w:p>
    <w:p>
      <w:pPr>
        <w:ind w:firstLine="420"/>
      </w:pPr>
      <w:r>
        <w:rPr>
          <w:rFonts w:ascii="宋体" w:hAnsi="宋体"/>
        </w:rPr>
        <w:t>（1）怎么衡量</w:t>
      </w:r>
    </w:p>
    <w:p>
      <w:r>
        <w:rPr>
          <w:rFonts w:ascii="宋体" w:hAnsi="宋体"/>
        </w:rPr>
        <w:t>难度匹配度（DM）：看系统推荐的难度下学生答题正确率是不是在60%-80%之间。太低说明题太简单，太高说明题太难。</w:t>
      </w:r>
    </w:p>
    <w:p>
      <w:r>
        <w:rPr>
          <w:rFonts w:ascii="宋体" w:hAnsi="宋体"/>
        </w:rPr>
        <w:t>调整灵敏度（AS）：学生状态变了之后系统多快能跟上。用"连续答对5题后难度提升所需的最少答题次数"来衡量。</w:t>
      </w:r>
    </w:p>
    <w:p>
      <w:r>
        <w:rPr>
          <w:rFonts w:ascii="宋体" w:hAnsi="宋体"/>
        </w:rPr>
        <w:t>稳定性指标（SI）：难度调整不要上下乱跳。用相邻两次调整之间等级差的标准差来算。</w:t>
      </w:r>
    </w:p>
    <w:p>
      <w:pPr>
        <w:ind w:firstLine="420"/>
      </w:pPr>
      <w:r>
        <w:rPr>
          <w:rFonts w:ascii="宋体" w:hAnsi="宋体"/>
        </w:rPr>
        <w:t>（2）实验方法</w:t>
      </w:r>
    </w:p>
    <w:p>
      <w:r>
        <w:rPr>
          <w:rFonts w:ascii="宋体" w:hAnsi="宋体"/>
        </w:rPr>
        <w:t>没有找真人用户做这个实验（样本量太小统计划不来），而是模拟了5种典型的学生行为模式：一直答得很好的"优秀型"、稳定中等的"良好型"、忽好忽坏的"波动型"、一直答不好的"困难型"、以及慢慢变好的"渐进型"。每种模式模拟100次连续答题，看算法的难度调整轨迹。</w:t>
      </w:r>
    </w:p>
    <w:p>
      <w:pPr>
        <w:ind w:firstLine="420"/>
      </w:pPr>
      <w:r>
        <w:rPr>
          <w:rFonts w:ascii="宋体" w:hAnsi="宋体"/>
        </w:rPr>
        <w:t>（3）难度匹配度</w:t>
      </w:r>
    </w:p>
    <w:p>
      <w:pPr>
        <w:ind w:firstLine="0"/>
        <w:jc w:val="center"/>
      </w:pPr>
      <w:r>
        <w:rPr>
          <w:rFonts w:ascii="宋体" w:hAnsi="宋体"/>
          <w:b/>
          <w:sz w:val="21"/>
        </w:rPr>
        <w:t>表5.10 各学生行为模式下的难度匹配度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学生类型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模拟答题数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最终稳定难度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稳定后平均正确率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难度匹配度DM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优秀型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4-5级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72.3%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0.89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良好型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3级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68.7%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0.94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波动型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2-3级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65.1%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0.86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困难型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1-2级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71.5%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0.91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渐进型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1→3级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70.8%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0.92</w:t>
            </w:r>
          </w:p>
        </w:tc>
      </w:tr>
    </w:tbl>
    <w:p>
      <w:r>
        <w:rPr>
          <w:rFonts w:ascii="宋体" w:hAnsi="宋体"/>
        </w:rPr>
        <w:t>五种模式稳定下来之后正确率都在65%-75%之间，离理想值70%不算远。"良好型"的DM最高（0.94），因为他的表现最稳定，算法很容易就能找到合适的难度。比较值得关注的是"困难型"——虽然一直答不好，但系统把难度降到1-2级之后正确率回到了71.5%，至少不会出现"越来越难→连错→放弃"这种恶性循环。</w:t>
      </w:r>
    </w:p>
    <w:p>
      <w:pPr>
        <w:ind w:firstLine="420"/>
      </w:pPr>
      <w:r>
        <w:rPr>
          <w:rFonts w:ascii="宋体" w:hAnsi="宋体"/>
        </w:rPr>
        <w:t>（4）保护机制有没有触发</w:t>
      </w:r>
    </w:p>
    <w:p>
      <w:r>
        <w:rPr>
          <w:rFonts w:ascii="宋体" w:hAnsi="宋体"/>
        </w:rPr>
        <w:t>代码里写了三个保护机制，看看它们实际有没有起作用：</w:t>
      </w:r>
    </w:p>
    <w:p>
      <w:pPr>
        <w:ind w:firstLine="0"/>
        <w:jc w:val="center"/>
      </w:pPr>
      <w:r>
        <w:rPr>
          <w:rFonts w:ascii="宋体" w:hAnsi="宋体"/>
          <w:b/>
          <w:sz w:val="21"/>
        </w:rPr>
        <w:t>表5.11 保护机制触发统计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保护机制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触发条件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触发次数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难度跳变率（无保护时）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难度跳变率（有保护时）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单次升降限制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单次最多±1级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23次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12.3%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连错降级保护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连续答错≥2次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15次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立即降1级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置信度折减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样本&lt;10条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前10题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波动±2级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波动≤1级</w:t>
            </w:r>
          </w:p>
        </w:tc>
      </w:tr>
    </w:tbl>
    <w:p>
      <w:r>
        <w:rPr>
          <w:rFonts w:ascii="宋体" w:hAnsi="宋体"/>
        </w:rPr>
        <w:t>连错降级保护触发了15次，平均连错2.3次就完成降级，学生不会连续在过难的题目上卡太久。置信度折减解决的是冷启动问题——刚开始答题的时候历史数据太少，算出来的能力值不稳定，所以前10题把权重从45%线性拉到100%，避免一开始就剧烈波动。</w:t>
      </w:r>
    </w:p>
    <w:p>
      <w:pPr>
        <w:ind w:firstLine="420"/>
      </w:pPr>
      <w:r>
        <w:rPr>
          <w:rFonts w:ascii="宋体" w:hAnsi="宋体"/>
        </w:rPr>
        <w:t>（5）渐进型用户的完整轨迹</w:t>
      </w:r>
    </w:p>
    <w:p>
      <w:r>
        <w:rPr>
          <w:rFonts w:ascii="宋体" w:hAnsi="宋体"/>
        </w:rPr>
        <w:t>渐进型是最典型的使用场景——学生一开始不会，慢慢学好了。把它单独拿出来看：</w:t>
      </w:r>
    </w:p>
    <w:p>
      <w:pPr>
        <w:ind w:firstLine="0"/>
        <w:jc w:val="center"/>
      </w:pPr>
      <w:r>
        <w:rPr>
          <w:rFonts w:ascii="宋体" w:hAnsi="宋体"/>
          <w:b/>
          <w:sz w:val="21"/>
        </w:rPr>
        <w:t>表5.12 渐进型用户难度调整轨迹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答题区间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平均正确率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能力值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推荐难度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实际难度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正确率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1-10题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55.0%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55.0%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11-20题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65.0%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0.47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2级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2级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65.0%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21-30题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72.0%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0.61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3级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3级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72.0%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31-50题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74.0%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0.65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3级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3级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74.0%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51-100题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71.3%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0.62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3级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3级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71.3%</w:t>
            </w:r>
          </w:p>
        </w:tc>
      </w:tr>
    </w:tbl>
    <w:p>
      <w:r>
        <w:rPr>
          <w:rFonts w:ascii="宋体" w:hAnsi="宋体"/>
        </w:rPr>
        <w:t>前10题正确率55%，难度在1级。11-20题答得好了，升到2级。第21-30题再升到3级。有意思的是升到3级之后正确率没有掉（72%），反而说明3级确实在这个学生的能力范围内——不是"太难了"而是"刚好够得着"。后面50题稳定在3级，正确率71%左右，基本就停在那里了。整个过程很平滑，没有出现难度突然跳来跳去的情况。</w:t>
      </w:r>
    </w:p>
    <w:p>
      <w:pPr>
        <w:pStyle w:val="Heading2"/>
      </w:pPr>
      <w:r>
        <w:rPr>
          <w:color w:val="000000"/>
        </w:rPr>
        <w:t>5.3.4 系统性能测试</w:t>
      </w:r>
    </w:p>
    <w:p>
      <w:r>
        <w:rPr>
          <w:rFonts w:ascii="宋体" w:hAnsi="宋体"/>
        </w:rPr>
        <w:t>算法评估做完了，还得看看这几个算法模块拖不拖系统的后腿：</w:t>
      </w:r>
    </w:p>
    <w:p>
      <w:pPr>
        <w:ind w:firstLine="0"/>
        <w:jc w:val="center"/>
      </w:pPr>
      <w:r>
        <w:rPr>
          <w:rFonts w:ascii="宋体" w:hAnsi="宋体"/>
          <w:b/>
          <w:sz w:val="21"/>
        </w:rPr>
        <w:t>表5.13 性能测试结果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测试项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响应时间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并发支持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sz w:val="21"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干扰项生成（含词库查询）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45ms（P95）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50并发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正常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拼写模糊评分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&lt;1ms（纯计算）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无限制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正常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自适应难度计算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12ms（含DB查询）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50并发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正常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AI学伴对话（含LLM调用）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1.2s（均值）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10并发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正常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关卡加载（含场景初始化）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850ms（P95）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30并发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正常</w:t>
            </w:r>
          </w:p>
        </w:tc>
      </w:tr>
    </w:tbl>
    <w:p>
      <w:r>
        <w:rPr>
          <w:rFonts w:ascii="宋体" w:hAnsi="宋体"/>
        </w:rPr>
        <w:t>三个自研算法加起来不超过60ms（干扰项45ms+评分不到1ms+自适应12ms），跟AI学伴对话的1.2秒比完全可以忽略。干扰项的主要耗时在MongoDB词库查询上，算法本身的计算量很小。自适应难度在1000次连续答题的压力测试下，能力值更新和词库筛选总耗时稳定在5ms以内，内存增量不到0.5MB，不会造成性能瓶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after="0" w:before="0"/>
      <w:ind w:firstLine="4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40" w:lineRule="exact"/>
      <w:ind w:firstLine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40" w:lineRule="exact"/>
      <w:ind w:firstLine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40" w:lineRule="exact"/>
      <w:ind w:firstLine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440" w:lineRule="exact"/>
      <w:ind w:firstLine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