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5C0B5" w14:textId="77777777" w:rsidR="003821D1" w:rsidRDefault="00F60032">
      <w:pPr>
        <w:spacing w:after="60"/>
        <w:jc w:val="center"/>
      </w:pPr>
      <w:r>
        <w:rPr>
          <w:b/>
          <w:bCs/>
          <w:sz w:val="34"/>
          <w:szCs w:val="34"/>
        </w:rPr>
        <w:t>Estados de Avance</w:t>
      </w:r>
    </w:p>
    <w:p w14:paraId="587EB83E" w14:textId="77777777" w:rsidR="003821D1" w:rsidRDefault="00F60032">
      <w:pPr>
        <w:spacing w:after="60"/>
        <w:jc w:val="center"/>
      </w:pPr>
      <w:r>
        <w:rPr>
          <w:color w:val="555555"/>
          <w:sz w:val="24"/>
          <w:szCs w:val="24"/>
        </w:rPr>
        <w:t>Sistema de Gestión de Solicitudes de Usuario TI — MAF Chile</w:t>
      </w:r>
    </w:p>
    <w:p w14:paraId="106F1039" w14:textId="1AA506C6" w:rsidR="003821D1" w:rsidRDefault="00F60032">
      <w:pPr>
        <w:spacing w:after="400"/>
        <w:jc w:val="center"/>
      </w:pPr>
      <w:r>
        <w:rPr>
          <w:color w:val="888888"/>
          <w:sz w:val="20"/>
          <w:szCs w:val="20"/>
        </w:rPr>
        <w:t xml:space="preserve">Fase 1 — Corte al </w:t>
      </w:r>
      <w:r w:rsidR="008F40FF">
        <w:rPr>
          <w:color w:val="888888"/>
          <w:sz w:val="20"/>
          <w:szCs w:val="20"/>
        </w:rPr>
        <w:t>06-09-2026</w:t>
      </w:r>
    </w:p>
    <w:p w14:paraId="0FCE0B30" w14:textId="77777777" w:rsidR="003821D1" w:rsidRDefault="00F60032">
      <w:pPr>
        <w:pStyle w:val="Ttulo1"/>
      </w:pPr>
      <w:r>
        <w:t>1. Resumen general</w:t>
      </w:r>
    </w:p>
    <w:p w14:paraId="6E8FF7EB" w14:textId="77777777" w:rsidR="003821D1" w:rsidRDefault="00F60032">
      <w:pPr>
        <w:spacing w:after="160"/>
      </w:pPr>
      <w:r>
        <w:t xml:space="preserve">El proyecto se gestiona mediante un tablero Kanban en GitHub </w:t>
      </w:r>
      <w:proofErr w:type="spellStart"/>
      <w:r>
        <w:t>Projects</w:t>
      </w:r>
      <w:proofErr w:type="spellEnd"/>
      <w:r>
        <w:t>, organizado en columnas (Backlog, En progreso, En revisión, Hecho, Bloqueado / esperando respuesta empresa) y clasificado por módulo. A la fecha de este corte, el diseño del sistema (documentación, diagramas UML, modelo de datos) está prácticamente completo, mientras que la implementación en código recién comienza, concentrada en la base técnica del proyecto.</w:t>
      </w:r>
    </w:p>
    <w:p w14:paraId="2426D727" w14:textId="77777777" w:rsidR="003821D1" w:rsidRDefault="00F60032">
      <w:pPr>
        <w:pStyle w:val="Ttulo1"/>
      </w:pPr>
      <w:r>
        <w:t>2. Completado (columna “Hecho”)</w:t>
      </w:r>
    </w:p>
    <w:p w14:paraId="0118B27D" w14:textId="77777777" w:rsidR="003821D1" w:rsidRDefault="00F60032">
      <w:pPr>
        <w:pStyle w:val="Prrafodelista"/>
        <w:numPr>
          <w:ilvl w:val="0"/>
          <w:numId w:val="2"/>
        </w:numPr>
        <w:spacing w:after="60"/>
      </w:pPr>
      <w:r>
        <w:rPr>
          <w:sz w:val="21"/>
          <w:szCs w:val="21"/>
        </w:rPr>
        <w:t xml:space="preserve">Configuración del proyecto .NET 10 con estructura de carpetas y arquitectura en capas (Api, </w:t>
      </w:r>
      <w:proofErr w:type="spellStart"/>
      <w:r>
        <w:rPr>
          <w:sz w:val="21"/>
          <w:szCs w:val="21"/>
        </w:rPr>
        <w:t>Application</w:t>
      </w:r>
      <w:proofErr w:type="spellEnd"/>
      <w:r>
        <w:rPr>
          <w:sz w:val="21"/>
          <w:szCs w:val="21"/>
        </w:rPr>
        <w:t xml:space="preserve">, Domain, </w:t>
      </w:r>
      <w:proofErr w:type="spellStart"/>
      <w:r>
        <w:rPr>
          <w:sz w:val="21"/>
          <w:szCs w:val="21"/>
        </w:rPr>
        <w:t>Infrastructure</w:t>
      </w:r>
      <w:proofErr w:type="spellEnd"/>
      <w:r>
        <w:rPr>
          <w:sz w:val="21"/>
          <w:szCs w:val="21"/>
        </w:rPr>
        <w:t>).</w:t>
      </w:r>
    </w:p>
    <w:p w14:paraId="2B84052E" w14:textId="77777777" w:rsidR="003821D1" w:rsidRDefault="00F60032">
      <w:pPr>
        <w:pStyle w:val="Prrafodelista"/>
        <w:numPr>
          <w:ilvl w:val="0"/>
          <w:numId w:val="2"/>
        </w:numPr>
        <w:spacing w:after="60"/>
      </w:pPr>
      <w:r>
        <w:rPr>
          <w:sz w:val="21"/>
          <w:szCs w:val="21"/>
        </w:rPr>
        <w:t xml:space="preserve">Configuración de la conexión a PostgreSQL 18 mediante </w:t>
      </w:r>
      <w:proofErr w:type="spellStart"/>
      <w:r>
        <w:rPr>
          <w:sz w:val="21"/>
          <w:szCs w:val="21"/>
        </w:rPr>
        <w:t>Entity</w:t>
      </w:r>
      <w:proofErr w:type="spellEnd"/>
      <w:r>
        <w:rPr>
          <w:sz w:val="21"/>
          <w:szCs w:val="21"/>
        </w:rPr>
        <w:t xml:space="preserve"> Framework Core, validada de punta a punta con una migración aplicada exitosamente.</w:t>
      </w:r>
    </w:p>
    <w:p w14:paraId="02C79028" w14:textId="77777777" w:rsidR="003821D1" w:rsidRDefault="00F60032">
      <w:pPr>
        <w:pStyle w:val="Prrafodelista"/>
        <w:numPr>
          <w:ilvl w:val="0"/>
          <w:numId w:val="2"/>
        </w:numPr>
        <w:spacing w:after="60"/>
      </w:pPr>
      <w:r>
        <w:rPr>
          <w:sz w:val="21"/>
          <w:szCs w:val="21"/>
        </w:rPr>
        <w:t xml:space="preserve">Definición completa del modelo de datos: 7 entidades (Catálogo, Trabajador, </w:t>
      </w:r>
      <w:proofErr w:type="spellStart"/>
      <w:r>
        <w:rPr>
          <w:sz w:val="21"/>
          <w:szCs w:val="21"/>
        </w:rPr>
        <w:t>UsuarioSistema</w:t>
      </w:r>
      <w:proofErr w:type="spellEnd"/>
      <w:r>
        <w:rPr>
          <w:sz w:val="21"/>
          <w:szCs w:val="21"/>
        </w:rPr>
        <w:t xml:space="preserve">, Acceso, Solicitud, </w:t>
      </w:r>
      <w:proofErr w:type="spellStart"/>
      <w:r>
        <w:rPr>
          <w:sz w:val="21"/>
          <w:szCs w:val="21"/>
        </w:rPr>
        <w:t>SolicitudDetalle</w:t>
      </w:r>
      <w:proofErr w:type="spellEnd"/>
      <w:r>
        <w:rPr>
          <w:sz w:val="21"/>
          <w:szCs w:val="21"/>
        </w:rPr>
        <w:t xml:space="preserve">, </w:t>
      </w:r>
      <w:proofErr w:type="spellStart"/>
      <w:r>
        <w:rPr>
          <w:sz w:val="21"/>
          <w:szCs w:val="21"/>
        </w:rPr>
        <w:t>HistorialSolicitud</w:t>
      </w:r>
      <w:proofErr w:type="spellEnd"/>
      <w:r>
        <w:rPr>
          <w:sz w:val="21"/>
          <w:szCs w:val="21"/>
        </w:rPr>
        <w:t>) con sus relaciones.</w:t>
      </w:r>
    </w:p>
    <w:p w14:paraId="3CF1F05D" w14:textId="77777777" w:rsidR="003821D1" w:rsidRDefault="00F60032">
      <w:pPr>
        <w:pStyle w:val="Prrafodelista"/>
        <w:numPr>
          <w:ilvl w:val="0"/>
          <w:numId w:val="2"/>
        </w:numPr>
        <w:spacing w:after="60"/>
      </w:pPr>
      <w:r>
        <w:rPr>
          <w:sz w:val="21"/>
          <w:szCs w:val="21"/>
        </w:rPr>
        <w:t xml:space="preserve">Diagrama de clases (Trabajador, Solicitud, Acceso), incluyendo la separación de responsabilidades entre datos y lógica de servicio (ej. </w:t>
      </w:r>
      <w:proofErr w:type="spellStart"/>
      <w:r>
        <w:rPr>
          <w:sz w:val="21"/>
          <w:szCs w:val="21"/>
        </w:rPr>
        <w:t>GeneradorCorreoService</w:t>
      </w:r>
      <w:proofErr w:type="spellEnd"/>
      <w:r>
        <w:rPr>
          <w:sz w:val="21"/>
          <w:szCs w:val="21"/>
        </w:rPr>
        <w:t>).</w:t>
      </w:r>
    </w:p>
    <w:p w14:paraId="289EE6DC" w14:textId="77777777" w:rsidR="003821D1" w:rsidRDefault="00F60032">
      <w:pPr>
        <w:pStyle w:val="Prrafodelista"/>
        <w:numPr>
          <w:ilvl w:val="0"/>
          <w:numId w:val="2"/>
        </w:numPr>
        <w:spacing w:after="60"/>
      </w:pPr>
      <w:r>
        <w:rPr>
          <w:sz w:val="21"/>
          <w:szCs w:val="21"/>
        </w:rPr>
        <w:t xml:space="preserve">Clase </w:t>
      </w:r>
      <w:proofErr w:type="gramStart"/>
      <w:r>
        <w:rPr>
          <w:sz w:val="21"/>
          <w:szCs w:val="21"/>
        </w:rPr>
        <w:t>Trabajador actualizada</w:t>
      </w:r>
      <w:proofErr w:type="gramEnd"/>
      <w:r>
        <w:rPr>
          <w:sz w:val="21"/>
          <w:szCs w:val="21"/>
        </w:rPr>
        <w:t xml:space="preserve"> e implementada en código con los 20 campos reales, cruzados contra Active </w:t>
      </w:r>
      <w:proofErr w:type="spellStart"/>
      <w:r>
        <w:rPr>
          <w:sz w:val="21"/>
          <w:szCs w:val="21"/>
        </w:rPr>
        <w:t>Directory</w:t>
      </w:r>
      <w:proofErr w:type="spellEnd"/>
      <w:r>
        <w:rPr>
          <w:sz w:val="21"/>
          <w:szCs w:val="21"/>
        </w:rPr>
        <w:t xml:space="preserve"> y la Ficha de Ingreso.</w:t>
      </w:r>
    </w:p>
    <w:p w14:paraId="730B4828" w14:textId="77777777" w:rsidR="003821D1" w:rsidRDefault="00F60032">
      <w:pPr>
        <w:pStyle w:val="Prrafodelista"/>
        <w:numPr>
          <w:ilvl w:val="0"/>
          <w:numId w:val="2"/>
        </w:numPr>
        <w:spacing w:after="60"/>
      </w:pPr>
      <w:r>
        <w:rPr>
          <w:sz w:val="21"/>
          <w:szCs w:val="21"/>
        </w:rPr>
        <w:t xml:space="preserve">Documentación de diseño: informe de alcance, diagramas de casos de uso, estados y secuencia, historias de usuario con criterios de aceptación, mockups en </w:t>
      </w:r>
      <w:proofErr w:type="spellStart"/>
      <w:r>
        <w:rPr>
          <w:sz w:val="21"/>
          <w:szCs w:val="21"/>
        </w:rPr>
        <w:t>Figma</w:t>
      </w:r>
      <w:proofErr w:type="spellEnd"/>
      <w:r>
        <w:rPr>
          <w:sz w:val="21"/>
          <w:szCs w:val="21"/>
        </w:rPr>
        <w:t>.</w:t>
      </w:r>
    </w:p>
    <w:p w14:paraId="12DC1641" w14:textId="77777777" w:rsidR="003821D1" w:rsidRDefault="00F60032">
      <w:pPr>
        <w:pStyle w:val="Prrafodelista"/>
        <w:numPr>
          <w:ilvl w:val="0"/>
          <w:numId w:val="2"/>
        </w:numPr>
        <w:spacing w:after="60"/>
      </w:pPr>
      <w:r>
        <w:rPr>
          <w:sz w:val="21"/>
          <w:szCs w:val="21"/>
        </w:rPr>
        <w:t>Documentación de gestión: Acta de Constitución, Matriz de Interesados, EDT, y actas de las 4 reuniones sostenidas con la empresa.</w:t>
      </w:r>
    </w:p>
    <w:p w14:paraId="204E687F" w14:textId="77777777" w:rsidR="003821D1" w:rsidRDefault="00F60032">
      <w:pPr>
        <w:pStyle w:val="Ttulo1"/>
      </w:pPr>
      <w:r>
        <w:t>3. En progreso / Backlog por módulo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700"/>
      </w:tblGrid>
      <w:tr w:rsidR="003821D1" w14:paraId="4038CD48" w14:textId="77777777">
        <w:tblPrEx>
          <w:tblCellMar>
            <w:top w:w="0" w:type="dxa"/>
            <w:bottom w:w="0" w:type="dxa"/>
          </w:tblCellMar>
        </w:tblPrEx>
        <w:trPr>
          <w:tblHeader/>
        </w:trPr>
        <w:tc>
          <w:tcPr>
            <w:tcW w:w="4650" w:type="dxa"/>
            <w:shd w:val="clear" w:color="auto" w:fill="E5E5E5"/>
          </w:tcPr>
          <w:p w14:paraId="7B0BA268" w14:textId="77777777" w:rsidR="003821D1" w:rsidRDefault="00F60032">
            <w:pPr>
              <w:spacing w:after="40"/>
            </w:pPr>
            <w:r>
              <w:rPr>
                <w:b/>
                <w:bCs/>
                <w:sz w:val="19"/>
                <w:szCs w:val="19"/>
              </w:rPr>
              <w:t>Módulo</w:t>
            </w:r>
          </w:p>
        </w:tc>
        <w:tc>
          <w:tcPr>
            <w:tcW w:w="4700" w:type="dxa"/>
            <w:shd w:val="clear" w:color="auto" w:fill="E5E5E5"/>
          </w:tcPr>
          <w:p w14:paraId="08625A8F" w14:textId="77777777" w:rsidR="003821D1" w:rsidRDefault="00F60032">
            <w:pPr>
              <w:spacing w:after="40"/>
            </w:pPr>
            <w:r>
              <w:rPr>
                <w:b/>
                <w:bCs/>
                <w:sz w:val="19"/>
                <w:szCs w:val="19"/>
              </w:rPr>
              <w:t>Estado</w:t>
            </w:r>
          </w:p>
        </w:tc>
      </w:tr>
      <w:tr w:rsidR="003821D1" w14:paraId="4CDBD41A" w14:textId="77777777">
        <w:tblPrEx>
          <w:tblCellMar>
            <w:top w:w="0" w:type="dxa"/>
            <w:bottom w:w="0" w:type="dxa"/>
          </w:tblCellMar>
        </w:tblPrEx>
        <w:tc>
          <w:tcPr>
            <w:tcW w:w="4650" w:type="dxa"/>
          </w:tcPr>
          <w:p w14:paraId="5E2818DF" w14:textId="77777777" w:rsidR="003821D1" w:rsidRDefault="00F60032">
            <w:pPr>
              <w:spacing w:after="40"/>
            </w:pPr>
            <w:r>
              <w:rPr>
                <w:sz w:val="19"/>
                <w:szCs w:val="19"/>
              </w:rPr>
              <w:t>Base del proyecto (entorno, arquitectura)</w:t>
            </w:r>
          </w:p>
        </w:tc>
        <w:tc>
          <w:tcPr>
            <w:tcW w:w="4700" w:type="dxa"/>
          </w:tcPr>
          <w:p w14:paraId="434F1B6C" w14:textId="77777777" w:rsidR="003821D1" w:rsidRDefault="00F60032">
            <w:pPr>
              <w:spacing w:after="40"/>
            </w:pPr>
            <w:r>
              <w:rPr>
                <w:sz w:val="19"/>
                <w:szCs w:val="19"/>
              </w:rPr>
              <w:t>Completado</w:t>
            </w:r>
          </w:p>
        </w:tc>
      </w:tr>
      <w:tr w:rsidR="003821D1" w14:paraId="6423B139" w14:textId="77777777">
        <w:tblPrEx>
          <w:tblCellMar>
            <w:top w:w="0" w:type="dxa"/>
            <w:bottom w:w="0" w:type="dxa"/>
          </w:tblCellMar>
        </w:tblPrEx>
        <w:tc>
          <w:tcPr>
            <w:tcW w:w="4650" w:type="dxa"/>
          </w:tcPr>
          <w:p w14:paraId="2864C96E" w14:textId="77777777" w:rsidR="003821D1" w:rsidRDefault="00F60032">
            <w:pPr>
              <w:spacing w:after="40"/>
            </w:pPr>
            <w:r>
              <w:rPr>
                <w:sz w:val="19"/>
                <w:szCs w:val="19"/>
              </w:rPr>
              <w:t>Entidad Trabajador</w:t>
            </w:r>
          </w:p>
        </w:tc>
        <w:tc>
          <w:tcPr>
            <w:tcW w:w="4700" w:type="dxa"/>
          </w:tcPr>
          <w:p w14:paraId="3D904E96" w14:textId="77777777" w:rsidR="003821D1" w:rsidRDefault="00F60032">
            <w:pPr>
              <w:spacing w:after="40"/>
            </w:pPr>
            <w:r>
              <w:rPr>
                <w:sz w:val="19"/>
                <w:szCs w:val="19"/>
              </w:rPr>
              <w:t>Completado</w:t>
            </w:r>
          </w:p>
        </w:tc>
      </w:tr>
      <w:tr w:rsidR="003821D1" w14:paraId="376DC9EA" w14:textId="77777777">
        <w:tblPrEx>
          <w:tblCellMar>
            <w:top w:w="0" w:type="dxa"/>
            <w:bottom w:w="0" w:type="dxa"/>
          </w:tblCellMar>
        </w:tblPrEx>
        <w:tc>
          <w:tcPr>
            <w:tcW w:w="4650" w:type="dxa"/>
          </w:tcPr>
          <w:p w14:paraId="4852C4A7" w14:textId="77777777" w:rsidR="003821D1" w:rsidRDefault="00F60032">
            <w:pPr>
              <w:spacing w:after="40"/>
            </w:pPr>
            <w:r>
              <w:rPr>
                <w:sz w:val="19"/>
                <w:szCs w:val="19"/>
              </w:rPr>
              <w:t>Entidades Catálogo, Acceso, Solicitud</w:t>
            </w:r>
          </w:p>
        </w:tc>
        <w:tc>
          <w:tcPr>
            <w:tcW w:w="4700" w:type="dxa"/>
          </w:tcPr>
          <w:p w14:paraId="2A4F188E" w14:textId="77777777" w:rsidR="003821D1" w:rsidRDefault="00F60032">
            <w:pPr>
              <w:spacing w:after="40"/>
            </w:pPr>
            <w:r>
              <w:rPr>
                <w:sz w:val="19"/>
                <w:szCs w:val="19"/>
              </w:rPr>
              <w:t>Diseñadas, pendientes de implementar en código</w:t>
            </w:r>
          </w:p>
        </w:tc>
      </w:tr>
      <w:tr w:rsidR="003821D1" w14:paraId="6351C8C1" w14:textId="77777777">
        <w:tblPrEx>
          <w:tblCellMar>
            <w:top w:w="0" w:type="dxa"/>
            <w:bottom w:w="0" w:type="dxa"/>
          </w:tblCellMar>
        </w:tblPrEx>
        <w:tc>
          <w:tcPr>
            <w:tcW w:w="4650" w:type="dxa"/>
          </w:tcPr>
          <w:p w14:paraId="09E7F70B" w14:textId="77777777" w:rsidR="003821D1" w:rsidRDefault="00F60032">
            <w:pPr>
              <w:spacing w:after="40"/>
            </w:pPr>
            <w:r>
              <w:rPr>
                <w:sz w:val="19"/>
                <w:szCs w:val="19"/>
              </w:rPr>
              <w:t>Módulo Ingreso y Modificación</w:t>
            </w:r>
          </w:p>
        </w:tc>
        <w:tc>
          <w:tcPr>
            <w:tcW w:w="4700" w:type="dxa"/>
          </w:tcPr>
          <w:p w14:paraId="22FD1D17" w14:textId="77777777" w:rsidR="003821D1" w:rsidRDefault="00F60032">
            <w:pPr>
              <w:spacing w:after="40"/>
            </w:pPr>
            <w:r>
              <w:rPr>
                <w:sz w:val="19"/>
                <w:szCs w:val="19"/>
              </w:rPr>
              <w:t>En Backlog — sin iniciar</w:t>
            </w:r>
          </w:p>
        </w:tc>
      </w:tr>
      <w:tr w:rsidR="003821D1" w14:paraId="220F73EB" w14:textId="77777777">
        <w:tblPrEx>
          <w:tblCellMar>
            <w:top w:w="0" w:type="dxa"/>
            <w:bottom w:w="0" w:type="dxa"/>
          </w:tblCellMar>
        </w:tblPrEx>
        <w:tc>
          <w:tcPr>
            <w:tcW w:w="4650" w:type="dxa"/>
          </w:tcPr>
          <w:p w14:paraId="538F864E" w14:textId="77777777" w:rsidR="003821D1" w:rsidRDefault="00F60032">
            <w:pPr>
              <w:spacing w:after="40"/>
            </w:pPr>
            <w:r>
              <w:rPr>
                <w:sz w:val="19"/>
                <w:szCs w:val="19"/>
              </w:rPr>
              <w:t>Módulo Bloqueo y VPN</w:t>
            </w:r>
          </w:p>
        </w:tc>
        <w:tc>
          <w:tcPr>
            <w:tcW w:w="4700" w:type="dxa"/>
          </w:tcPr>
          <w:p w14:paraId="44203148" w14:textId="77777777" w:rsidR="003821D1" w:rsidRDefault="00F60032">
            <w:pPr>
              <w:spacing w:after="40"/>
            </w:pPr>
            <w:r>
              <w:rPr>
                <w:sz w:val="19"/>
                <w:szCs w:val="19"/>
              </w:rPr>
              <w:t>En Backlog — sin iniciar (VPN además con campos pendientes de confirmar)</w:t>
            </w:r>
          </w:p>
        </w:tc>
      </w:tr>
      <w:tr w:rsidR="003821D1" w14:paraId="278EE07E" w14:textId="77777777">
        <w:tblPrEx>
          <w:tblCellMar>
            <w:top w:w="0" w:type="dxa"/>
            <w:bottom w:w="0" w:type="dxa"/>
          </w:tblCellMar>
        </w:tblPrEx>
        <w:tc>
          <w:tcPr>
            <w:tcW w:w="4650" w:type="dxa"/>
          </w:tcPr>
          <w:p w14:paraId="45DED344" w14:textId="77777777" w:rsidR="003821D1" w:rsidRDefault="00F60032">
            <w:pPr>
              <w:spacing w:after="40"/>
            </w:pPr>
            <w:r>
              <w:rPr>
                <w:sz w:val="19"/>
                <w:szCs w:val="19"/>
              </w:rPr>
              <w:t xml:space="preserve">Roles, </w:t>
            </w:r>
            <w:proofErr w:type="spellStart"/>
            <w:r>
              <w:rPr>
                <w:sz w:val="19"/>
                <w:szCs w:val="19"/>
              </w:rPr>
              <w:t>dashboard</w:t>
            </w:r>
            <w:proofErr w:type="spellEnd"/>
            <w:r>
              <w:rPr>
                <w:sz w:val="19"/>
                <w:szCs w:val="19"/>
              </w:rPr>
              <w:t xml:space="preserve"> y reportes</w:t>
            </w:r>
          </w:p>
        </w:tc>
        <w:tc>
          <w:tcPr>
            <w:tcW w:w="4700" w:type="dxa"/>
          </w:tcPr>
          <w:p w14:paraId="105BA9D4" w14:textId="77777777" w:rsidR="003821D1" w:rsidRDefault="00F60032">
            <w:pPr>
              <w:spacing w:after="40"/>
            </w:pPr>
            <w:r>
              <w:rPr>
                <w:sz w:val="19"/>
                <w:szCs w:val="19"/>
              </w:rPr>
              <w:t>En Backlog — sin iniciar</w:t>
            </w:r>
          </w:p>
        </w:tc>
      </w:tr>
      <w:tr w:rsidR="003821D1" w14:paraId="33C8872C" w14:textId="77777777">
        <w:tblPrEx>
          <w:tblCellMar>
            <w:top w:w="0" w:type="dxa"/>
            <w:bottom w:w="0" w:type="dxa"/>
          </w:tblCellMar>
        </w:tblPrEx>
        <w:tc>
          <w:tcPr>
            <w:tcW w:w="4650" w:type="dxa"/>
          </w:tcPr>
          <w:p w14:paraId="2F46F746" w14:textId="77777777" w:rsidR="003821D1" w:rsidRDefault="00F60032">
            <w:pPr>
              <w:spacing w:after="40"/>
            </w:pPr>
            <w:proofErr w:type="spellStart"/>
            <w:r>
              <w:rPr>
                <w:sz w:val="19"/>
                <w:szCs w:val="19"/>
              </w:rPr>
              <w:t>Frontend</w:t>
            </w:r>
            <w:proofErr w:type="spellEnd"/>
            <w:r>
              <w:rPr>
                <w:sz w:val="19"/>
                <w:szCs w:val="19"/>
              </w:rPr>
              <w:t xml:space="preserve"> (Angular)</w:t>
            </w:r>
          </w:p>
        </w:tc>
        <w:tc>
          <w:tcPr>
            <w:tcW w:w="4700" w:type="dxa"/>
          </w:tcPr>
          <w:p w14:paraId="5089066E" w14:textId="77777777" w:rsidR="003821D1" w:rsidRDefault="00F60032">
            <w:pPr>
              <w:spacing w:after="40"/>
            </w:pPr>
            <w:r>
              <w:rPr>
                <w:sz w:val="19"/>
                <w:szCs w:val="19"/>
              </w:rPr>
              <w:t>En Backlog — entorno aún no configurado</w:t>
            </w:r>
          </w:p>
        </w:tc>
      </w:tr>
      <w:tr w:rsidR="003821D1" w14:paraId="52710FBA" w14:textId="77777777">
        <w:tblPrEx>
          <w:tblCellMar>
            <w:top w:w="0" w:type="dxa"/>
            <w:bottom w:w="0" w:type="dxa"/>
          </w:tblCellMar>
        </w:tblPrEx>
        <w:tc>
          <w:tcPr>
            <w:tcW w:w="4650" w:type="dxa"/>
          </w:tcPr>
          <w:p w14:paraId="2EF67B54" w14:textId="77777777" w:rsidR="003821D1" w:rsidRDefault="00F60032">
            <w:pPr>
              <w:spacing w:after="40"/>
            </w:pPr>
            <w:r>
              <w:rPr>
                <w:sz w:val="19"/>
                <w:szCs w:val="19"/>
              </w:rPr>
              <w:t>Pruebas y aseguramiento de calidad</w:t>
            </w:r>
          </w:p>
        </w:tc>
        <w:tc>
          <w:tcPr>
            <w:tcW w:w="4700" w:type="dxa"/>
          </w:tcPr>
          <w:p w14:paraId="40E5FEE9" w14:textId="77777777" w:rsidR="003821D1" w:rsidRDefault="00F60032">
            <w:pPr>
              <w:spacing w:after="40"/>
            </w:pPr>
            <w:r>
              <w:rPr>
                <w:sz w:val="19"/>
                <w:szCs w:val="19"/>
              </w:rPr>
              <w:t>En Backlog — sin iniciar</w:t>
            </w:r>
          </w:p>
        </w:tc>
      </w:tr>
    </w:tbl>
    <w:p w14:paraId="15F07D03" w14:textId="77777777" w:rsidR="008F40FF" w:rsidRDefault="008F40FF">
      <w:pPr>
        <w:pStyle w:val="Ttulo1"/>
      </w:pPr>
    </w:p>
    <w:p w14:paraId="56753FAA" w14:textId="24E590CB" w:rsidR="003821D1" w:rsidRDefault="00F60032">
      <w:pPr>
        <w:pStyle w:val="Ttulo1"/>
      </w:pPr>
      <w:r>
        <w:lastRenderedPageBreak/>
        <w:t>4. Bloqueado / esperando respuesta de la empresa</w:t>
      </w:r>
    </w:p>
    <w:p w14:paraId="6B184894" w14:textId="77777777" w:rsidR="003821D1" w:rsidRDefault="00F60032">
      <w:pPr>
        <w:pStyle w:val="Prrafodelista"/>
        <w:numPr>
          <w:ilvl w:val="0"/>
          <w:numId w:val="2"/>
        </w:numPr>
        <w:spacing w:after="60"/>
      </w:pPr>
      <w:r>
        <w:rPr>
          <w:sz w:val="21"/>
          <w:szCs w:val="21"/>
        </w:rPr>
        <w:t>Campos exactos de la ficha de VPN (motivo predefinido, datos del proveedor externo).</w:t>
      </w:r>
    </w:p>
    <w:p w14:paraId="1DA53E38" w14:textId="77777777" w:rsidR="003821D1" w:rsidRDefault="00F60032">
      <w:pPr>
        <w:pStyle w:val="Prrafodelista"/>
        <w:numPr>
          <w:ilvl w:val="0"/>
          <w:numId w:val="2"/>
        </w:numPr>
        <w:spacing w:after="60"/>
      </w:pPr>
      <w:r>
        <w:rPr>
          <w:sz w:val="21"/>
          <w:szCs w:val="21"/>
        </w:rPr>
        <w:t xml:space="preserve">Patrón de arquitectura interno a seguir en el </w:t>
      </w:r>
      <w:proofErr w:type="spellStart"/>
      <w:r>
        <w:rPr>
          <w:sz w:val="21"/>
          <w:szCs w:val="21"/>
        </w:rPr>
        <w:t>backend</w:t>
      </w:r>
      <w:proofErr w:type="spellEnd"/>
      <w:r>
        <w:rPr>
          <w:sz w:val="21"/>
          <w:szCs w:val="21"/>
        </w:rPr>
        <w:t xml:space="preserve"> (si existe uno definido por la empresa).</w:t>
      </w:r>
    </w:p>
    <w:p w14:paraId="6750A5E9" w14:textId="77777777" w:rsidR="003821D1" w:rsidRDefault="00F60032">
      <w:pPr>
        <w:pStyle w:val="Prrafodelista"/>
        <w:numPr>
          <w:ilvl w:val="0"/>
          <w:numId w:val="2"/>
        </w:numPr>
        <w:spacing w:after="60"/>
      </w:pPr>
      <w:r>
        <w:rPr>
          <w:sz w:val="21"/>
          <w:szCs w:val="21"/>
        </w:rPr>
        <w:t xml:space="preserve">Librería de componentes de Angular a utilizar (Angular Material, </w:t>
      </w:r>
      <w:proofErr w:type="spellStart"/>
      <w:r>
        <w:rPr>
          <w:sz w:val="21"/>
          <w:szCs w:val="21"/>
        </w:rPr>
        <w:t>PrimeNG</w:t>
      </w:r>
      <w:proofErr w:type="spellEnd"/>
      <w:r>
        <w:rPr>
          <w:sz w:val="21"/>
          <w:szCs w:val="21"/>
        </w:rPr>
        <w:t>, etc.).</w:t>
      </w:r>
    </w:p>
    <w:p w14:paraId="1BF9C4FF" w14:textId="77777777" w:rsidR="003821D1" w:rsidRDefault="00F60032">
      <w:pPr>
        <w:pStyle w:val="Prrafodelista"/>
        <w:numPr>
          <w:ilvl w:val="0"/>
          <w:numId w:val="2"/>
        </w:numPr>
        <w:spacing w:after="60"/>
      </w:pPr>
      <w:r>
        <w:rPr>
          <w:sz w:val="21"/>
          <w:szCs w:val="21"/>
        </w:rPr>
        <w:t>Alcance exacto de RRHH sobre consulta de trabajadores (confirmado parcialmente: RRHH solo visualiza solicitudes, no un listado general de trabajadores).</w:t>
      </w:r>
    </w:p>
    <w:p w14:paraId="58072CF2" w14:textId="77777777" w:rsidR="003821D1" w:rsidRDefault="00F60032">
      <w:pPr>
        <w:pStyle w:val="Ttulo1"/>
      </w:pPr>
      <w:r>
        <w:t>5. Próximos pasos</w:t>
      </w:r>
    </w:p>
    <w:p w14:paraId="2654369A" w14:textId="77777777" w:rsidR="003821D1" w:rsidRDefault="00F60032">
      <w:pPr>
        <w:pStyle w:val="Prrafodelista"/>
        <w:numPr>
          <w:ilvl w:val="0"/>
          <w:numId w:val="2"/>
        </w:numPr>
        <w:spacing w:after="60"/>
      </w:pPr>
      <w:r>
        <w:rPr>
          <w:sz w:val="21"/>
          <w:szCs w:val="21"/>
        </w:rPr>
        <w:t>Implementar en código las entidades Catálogo, Acceso y Solicitud, siguiendo el modelo de datos ya definido.</w:t>
      </w:r>
    </w:p>
    <w:p w14:paraId="07BF8100" w14:textId="77777777" w:rsidR="003821D1" w:rsidRDefault="00F60032">
      <w:pPr>
        <w:pStyle w:val="Prrafodelista"/>
        <w:numPr>
          <w:ilvl w:val="0"/>
          <w:numId w:val="2"/>
        </w:numPr>
        <w:spacing w:after="60"/>
      </w:pPr>
      <w:r>
        <w:rPr>
          <w:sz w:val="21"/>
          <w:szCs w:val="21"/>
        </w:rPr>
        <w:t>Configurar el proyecto Angular (entorno aún no iniciado).</w:t>
      </w:r>
    </w:p>
    <w:p w14:paraId="58C48250" w14:textId="77777777" w:rsidR="003821D1" w:rsidRDefault="00F60032">
      <w:pPr>
        <w:pStyle w:val="Prrafodelista"/>
        <w:numPr>
          <w:ilvl w:val="0"/>
          <w:numId w:val="2"/>
        </w:numPr>
        <w:spacing w:after="60"/>
      </w:pPr>
      <w:r>
        <w:rPr>
          <w:sz w:val="21"/>
          <w:szCs w:val="21"/>
        </w:rPr>
        <w:t>Comenzar la implementación de las reglas de negocio ya definidas (generación automática de correo, validación de RUT).</w:t>
      </w:r>
    </w:p>
    <w:sectPr w:rsidR="003821D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BC4C5F"/>
    <w:multiLevelType w:val="hybridMultilevel"/>
    <w:tmpl w:val="30905E70"/>
    <w:lvl w:ilvl="0" w:tplc="63CE62B0">
      <w:start w:val="1"/>
      <w:numFmt w:val="bullet"/>
      <w:lvlText w:val="•"/>
      <w:lvlJc w:val="left"/>
      <w:pPr>
        <w:ind w:left="480" w:hanging="260"/>
      </w:pPr>
    </w:lvl>
    <w:lvl w:ilvl="1" w:tplc="75B4F136">
      <w:numFmt w:val="decimal"/>
      <w:lvlText w:val=""/>
      <w:lvlJc w:val="left"/>
    </w:lvl>
    <w:lvl w:ilvl="2" w:tplc="40E06132">
      <w:numFmt w:val="decimal"/>
      <w:lvlText w:val=""/>
      <w:lvlJc w:val="left"/>
    </w:lvl>
    <w:lvl w:ilvl="3" w:tplc="46104D0A">
      <w:numFmt w:val="decimal"/>
      <w:lvlText w:val=""/>
      <w:lvlJc w:val="left"/>
    </w:lvl>
    <w:lvl w:ilvl="4" w:tplc="108413FA">
      <w:numFmt w:val="decimal"/>
      <w:lvlText w:val=""/>
      <w:lvlJc w:val="left"/>
    </w:lvl>
    <w:lvl w:ilvl="5" w:tplc="AF585FB4">
      <w:numFmt w:val="decimal"/>
      <w:lvlText w:val=""/>
      <w:lvlJc w:val="left"/>
    </w:lvl>
    <w:lvl w:ilvl="6" w:tplc="E7125C28">
      <w:numFmt w:val="decimal"/>
      <w:lvlText w:val=""/>
      <w:lvlJc w:val="left"/>
    </w:lvl>
    <w:lvl w:ilvl="7" w:tplc="EAEAB480">
      <w:numFmt w:val="decimal"/>
      <w:lvlText w:val=""/>
      <w:lvlJc w:val="left"/>
    </w:lvl>
    <w:lvl w:ilvl="8" w:tplc="369413BA">
      <w:numFmt w:val="decimal"/>
      <w:lvlText w:val=""/>
      <w:lvlJc w:val="left"/>
    </w:lvl>
  </w:abstractNum>
  <w:abstractNum w:abstractNumId="1" w15:restartNumberingAfterBreak="0">
    <w:nsid w:val="771E1862"/>
    <w:multiLevelType w:val="hybridMultilevel"/>
    <w:tmpl w:val="439E55AC"/>
    <w:lvl w:ilvl="0" w:tplc="277414E6">
      <w:start w:val="1"/>
      <w:numFmt w:val="bullet"/>
      <w:lvlText w:val="●"/>
      <w:lvlJc w:val="left"/>
      <w:pPr>
        <w:ind w:left="720" w:hanging="360"/>
      </w:pPr>
    </w:lvl>
    <w:lvl w:ilvl="1" w:tplc="2A7095BE">
      <w:start w:val="1"/>
      <w:numFmt w:val="bullet"/>
      <w:lvlText w:val="○"/>
      <w:lvlJc w:val="left"/>
      <w:pPr>
        <w:ind w:left="1440" w:hanging="360"/>
      </w:pPr>
    </w:lvl>
    <w:lvl w:ilvl="2" w:tplc="29B69AB6">
      <w:start w:val="1"/>
      <w:numFmt w:val="bullet"/>
      <w:lvlText w:val="■"/>
      <w:lvlJc w:val="left"/>
      <w:pPr>
        <w:ind w:left="2160" w:hanging="360"/>
      </w:pPr>
    </w:lvl>
    <w:lvl w:ilvl="3" w:tplc="C128C66E">
      <w:start w:val="1"/>
      <w:numFmt w:val="bullet"/>
      <w:lvlText w:val="●"/>
      <w:lvlJc w:val="left"/>
      <w:pPr>
        <w:ind w:left="2880" w:hanging="360"/>
      </w:pPr>
    </w:lvl>
    <w:lvl w:ilvl="4" w:tplc="05422ADC">
      <w:start w:val="1"/>
      <w:numFmt w:val="bullet"/>
      <w:lvlText w:val="○"/>
      <w:lvlJc w:val="left"/>
      <w:pPr>
        <w:ind w:left="3600" w:hanging="360"/>
      </w:pPr>
    </w:lvl>
    <w:lvl w:ilvl="5" w:tplc="9EDE4CC8">
      <w:start w:val="1"/>
      <w:numFmt w:val="bullet"/>
      <w:lvlText w:val="■"/>
      <w:lvlJc w:val="left"/>
      <w:pPr>
        <w:ind w:left="4320" w:hanging="360"/>
      </w:pPr>
    </w:lvl>
    <w:lvl w:ilvl="6" w:tplc="272AE3A8">
      <w:start w:val="1"/>
      <w:numFmt w:val="bullet"/>
      <w:lvlText w:val="●"/>
      <w:lvlJc w:val="left"/>
      <w:pPr>
        <w:ind w:left="5040" w:hanging="360"/>
      </w:pPr>
    </w:lvl>
    <w:lvl w:ilvl="7" w:tplc="33FCCD1C">
      <w:start w:val="1"/>
      <w:numFmt w:val="bullet"/>
      <w:lvlText w:val="●"/>
      <w:lvlJc w:val="left"/>
      <w:pPr>
        <w:ind w:left="5760" w:hanging="360"/>
      </w:pPr>
    </w:lvl>
    <w:lvl w:ilvl="8" w:tplc="2232280E">
      <w:start w:val="1"/>
      <w:numFmt w:val="bullet"/>
      <w:lvlText w:val="●"/>
      <w:lvlJc w:val="left"/>
      <w:pPr>
        <w:ind w:left="6480" w:hanging="360"/>
      </w:pPr>
    </w:lvl>
  </w:abstractNum>
  <w:num w:numId="1" w16cid:durableId="1822386722">
    <w:abstractNumId w:val="1"/>
    <w:lvlOverride w:ilvl="0">
      <w:startOverride w:val="1"/>
    </w:lvlOverride>
  </w:num>
  <w:num w:numId="2" w16cid:durableId="17451045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1D1"/>
    <w:rsid w:val="003821D1"/>
    <w:rsid w:val="008F40FF"/>
    <w:rsid w:val="00B215FD"/>
    <w:rsid w:val="00F6003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05790"/>
  <w15:docId w15:val="{C6E7F8AD-466F-4DB6-8F4A-D11C5A38B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50"/>
      <w:outlineLvl w:val="0"/>
    </w:pPr>
    <w:rPr>
      <w:b/>
      <w:bCs/>
      <w:color w:val="000000"/>
      <w:sz w:val="28"/>
      <w:szCs w:val="28"/>
    </w:rPr>
  </w:style>
  <w:style w:type="paragraph" w:styleId="Ttulo2">
    <w:name w:val="heading 2"/>
    <w:uiPriority w:val="9"/>
    <w:semiHidden/>
    <w:unhideWhenUsed/>
    <w:qFormat/>
    <w:pPr>
      <w:spacing w:before="200" w:after="100"/>
      <w:outlineLvl w:val="1"/>
    </w:pPr>
    <w:rPr>
      <w:b/>
      <w:bCs/>
      <w:color w:val="000000"/>
      <w:sz w:val="23"/>
      <w:szCs w:val="23"/>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416</Words>
  <Characters>2520</Characters>
  <Application>Microsoft Office Word</Application>
  <DocSecurity>0</DocSecurity>
  <Lines>57</Lines>
  <Paragraphs>47</Paragraphs>
  <ScaleCrop>false</ScaleCrop>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Antonia Rocco</cp:lastModifiedBy>
  <cp:revision>2</cp:revision>
  <dcterms:created xsi:type="dcterms:W3CDTF">2026-09-06T17:27:00Z</dcterms:created>
  <dcterms:modified xsi:type="dcterms:W3CDTF">2026-09-06T17:27:00Z</dcterms:modified>
</cp:coreProperties>
</file>