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960" w:before="480" w:after="240"/>
        <w:jc w:val="center"/>
      </w:pPr>
      <w:r>
        <w:rPr>
          <w:rFonts w:eastAsia="方正小标宋简体" w:ascii="Times New Roman" w:hAnsi="Times New Roman"/>
          <w:b/>
          <w:color w:val="FF0000"/>
          <w:sz w:val="72"/>
        </w:rPr>
        <w:t>{{org}}</w:t>
      </w:r>
    </w:p>
    <w:p>
      <w:pP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{{doc_no}}</w:t>
      </w:r>
    </w:p>
    <w:p>
      <w:pPr>
        <w:pBdr>
          <w:bottom w:val="single" w:sz="18" w:space="0" w:color="FF0000"/>
        </w:pBdr>
        <w:spacing w:lineRule="exact" w:line="20" w:before="0" w:after="0"/>
      </w:pPr>
    </w:p>
    <w:p>
      <w:pPr>
        <w:spacing w:lineRule="exact" w:line="720" w:before="360" w:after="240"/>
        <w:jc w:val="center"/>
      </w:pPr>
      <w:r>
        <w:rPr>
          <w:rFonts w:eastAsia="方正小标宋简体" w:ascii="Times New Roman" w:hAnsi="Times New Roman"/>
          <w:b/>
          <w:sz w:val="44"/>
        </w:rPr>
        <w:t>关于XX的议案</w:t>
      </w:r>
    </w:p>
    <w:p>
      <w:pPr>
        <w:spacing w:lineRule="exact" w:line="560" w:before="0" w:after="0"/>
        <w:jc w:val="left"/>
      </w:pPr>
      <w:r>
        <w:rPr>
          <w:rFonts w:eastAsia="仿宋" w:ascii="Times New Roman" w:hAnsi="Times New Roman"/>
          <w:sz w:val="32"/>
        </w:rPr>
        <w:t>XX市人民代表大会常务委员会：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根据《XX法》和有关规定，现就XX事项提出议案，请予审议：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一、XX的必要性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近年来，我市XX快速发展，XX规模不断扩大。但与此同时，XX工作中也出现了一些新情况新问题，亟需通过XX加以规范和引导，这对于促进XX、保障XX具有重要意义。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二、XX的主要内容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（一）关于XX。明确XX的范围、标准和管理要求。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（二）关于XX。规范XX的程序和方式，保障XX合法权益。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（三）关于XX。完善XX监督机制，明确XX责任。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（四）关于法律责任。对XX违法行为，设定相应的法律责任。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三、需要说明的问题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（一）关于XX草案的起草过程。（二）关于XX草案的主要内容。（三）关于XX草案的可行性。以上说明连同XX草案，请予审议。</w:t>
      </w:r>
    </w:p>
    <w:p>
      <w:pPr>
        <w:spacing w:lineRule="exact" w:line="560" w:before="0" w:after="0"/>
      </w:pPr>
    </w:p>
    <w:p>
      <w:pPr>
        <w:spacing w:lineRule="exact" w:line="560" w:before="240" w:after="0"/>
        <w:jc w:val="right"/>
      </w:pPr>
      <w:r>
        <w:rPr>
          <w:rFonts w:eastAsia="仿宋" w:ascii="Times New Roman" w:hAnsi="Times New Roman"/>
          <w:sz w:val="32"/>
        </w:rPr>
        <w:t>{{signer_org}}</w:t>
      </w:r>
    </w:p>
    <w:p>
      <w:pPr>
        <w:spacing w:lineRule="exact" w:line="560" w:before="0" w:after="0"/>
        <w:jc w:val="right"/>
      </w:pPr>
      <w:r>
        <w:rPr>
          <w:rFonts w:eastAsia="仿宋" w:ascii="Times New Roman" w:hAnsi="Times New Roman"/>
          <w:sz w:val="32"/>
        </w:rPr>
        <w:t>{{date_cn}}</w:t>
      </w:r>
    </w:p>
    <w:p>
      <w:pPr>
        <w:pBdr>
          <w:top w:val="single" w:sz="6" w:space="0" w:color="000000"/>
          <w:bottom w:val="single" w:sz="6" w:space="0" w:color="000000"/>
        </w:pBd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{{issuer}}</w:t>
      </w:r>
      <w:r>
        <w:rPr>
          <w:rFonts w:eastAsia="仿宋" w:ascii="Times New Roman" w:hAnsi="Times New Roman"/>
          <w:sz w:val="32"/>
        </w:rPr>
        <w:tab/>
        <w:t>{{issue_date}}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仿宋" w:ascii="Times New Roman" w:hAnsi="Times New Roman"/>
        <w:sz w:val="28"/>
      </w:rPr>
      <w:t xml:space="preserve">— </w:t>
    </w:r>
    <w:r>
      <w:rPr>
        <w:rFonts w:eastAsia="仿宋" w:ascii="Times New Roman" w:hAnsi="Times New Roman"/>
        <w:sz w:val="28"/>
      </w:rPr>
      <w:fldChar w:fldCharType="begin"/>
      <w:instrText xml:space="preserve">PAGE \* MERGEFORMAT</w:instrText>
      <w:fldChar w:fldCharType="end"/>
    </w:r>
    <w:r>
      <w:rPr>
        <w:rFonts w:eastAsia="仿宋" w:ascii="Times New Roman" w:hAnsi="Times New Roman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