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E3A8A"/>
          <w:sz w:val="32"/>
        </w:rPr>
        <w:t>CREATIVE CONTENT BRIEF (PANDUAN PEMBUATAN KONTEN)</w:t>
      </w:r>
    </w:p>
    <w:p>
      <w:pPr>
        <w:spacing w:after="240"/>
        <w:jc w:val="center"/>
      </w:pPr>
      <w:r>
        <w:rPr>
          <w:rFonts w:ascii="Calibri" w:hAnsi="Calibri"/>
          <w:i/>
          <w:color w:val="0D9488"/>
          <w:sz w:val="21"/>
        </w:rPr>
        <w:t>Publikasi Program Umrah Rihlah Ilmi 11 Hari | KBIHU Salman ITB (04 - 14 Jan 2027)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1. IDENTITAS KAMPANYE &amp; BRAND POSITIONING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Nama Program</w:t>
            </w:r>
          </w:p>
        </w:tc>
        <w:tc>
          <w:tcPr>
            <w:tcW w:type="dxa" w:w="74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Umrah Rihlah Ilmi 11 Hari (04 – 14 Januari 2027)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Penyelenggara</w:t>
            </w:r>
          </w:p>
        </w:tc>
        <w:tc>
          <w:tcPr>
            <w:tcW w:type="dxa" w:w="74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KBIHU Salman ITB bekerjasama dengan Travel Partner Resmi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Big Idea / Sudut Pandang</w:t>
            </w:r>
          </w:p>
        </w:tc>
        <w:tc>
          <w:tcPr>
            <w:tcW w:type="dxa" w:w="74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Iqra' bismi Rabbika: Menyatukan Puncak Spiritual di Haramain dengan Eksplorasi Sains &amp; Peradaban di Kampus Riset Dunia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Pilar Konten Utama</w:t>
            </w:r>
          </w:p>
        </w:tc>
        <w:tc>
          <w:tcPr>
            <w:tcW w:type="dxa" w:w="74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1. Eksplorasi Kampus Dunia (KAUST, Ummul Qura, UIM, Education City Doha)</w:t>
              <w:br/>
              <w:t>2. Spiritualitas Berbobot (Umrah Wajib, Shalat Jumat di Masjidil Haram, Raudhah)</w:t>
              <w:br/>
              <w:t>3. Networking Global (Temu Diaspora Alumni ITB Qatar &amp; Kereta Cepat Haramain)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Tone of Voice</w:t>
            </w:r>
          </w:p>
        </w:tc>
        <w:tc>
          <w:tcPr>
            <w:tcW w:type="dxa" w:w="74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Inspiratif, Akademis-Religius, Elegan, Reflektif, Berwibawa, dan Visioner (Menghindari gaya hard-selling murahan / promo diskon heboh)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Strategi Penempatan Harga</w:t>
            </w:r>
          </w:p>
        </w:tc>
        <w:tc>
          <w:tcPr>
            <w:tcW w:type="dxa" w:w="74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Value-First &amp; Soft-Stated: Harga BUKAN headline. Rincian biaya hanya diletakkan di slide penutup / caption bawah / diarahkan ke Customer Service.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2. 5 PILAR UTAMA YANG WAJIB DI-HIGHLIGHT (SAINS &amp; KAMPUS DUNIA)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Konten wajib berfokus pada 5 nilai intelektual dan keunikan destinasi berikut, bukan pada perang harga: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1. KAUST (King Abdullah Univ. of Science and Technology) di Thuwal: </w:t>
      </w:r>
      <w:r>
        <w:rPr>
          <w:rFonts w:ascii="Calibri" w:hAnsi="Calibri"/>
          <w:color w:val="334155"/>
          <w:sz w:val="20"/>
        </w:rPr>
        <w:t>Salah satu kampus riset pascasarjana tercanggih di dunia. Meninjau Superkomputer Shaheen (salah satu tercepat di dunia), instalasi riset energi surya gurun, dan Marine Science Center di pesisir Laut Merah.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2. Universitas Umm Al-Qura &amp; Museum Wahyu (Makkah): </w:t>
      </w:r>
      <w:r>
        <w:rPr>
          <w:rFonts w:ascii="Calibri" w:hAnsi="Calibri"/>
          <w:color w:val="334155"/>
          <w:sz w:val="20"/>
        </w:rPr>
        <w:t>Mengkaji perpaduan ilmu falak (astronomi Islam), sejarah kodifikasi syariah, dan meninjau pameran multimedia digital 3D di Museum Wahyu Hira Cultural District.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3. Universitas Islam Madinah (UIM): </w:t>
      </w:r>
      <w:r>
        <w:rPr>
          <w:rFonts w:ascii="Calibri" w:hAnsi="Calibri"/>
          <w:color w:val="334155"/>
          <w:sz w:val="20"/>
        </w:rPr>
        <w:t>Melihat titik temu cendekia muslim dari 170+ negara di dunia dan berdialog langsung dengan mahasiswa Indonesia di Madinah (PPMI Madinah).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4. Education City &amp; Temu Alumni ITB (Doha, Qatar): </w:t>
      </w:r>
      <w:r>
        <w:rPr>
          <w:rFonts w:ascii="Calibri" w:hAnsi="Calibri"/>
          <w:color w:val="334155"/>
          <w:sz w:val="20"/>
        </w:rPr>
        <w:t>Meninjau ribuan manuskrip langka di perpustakaan megah Qatar National Library dan mengadakan jamuan silaturahmi/diskusi strategis bersama diaspora Alumni ITB di Doha.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5. Mobilitas Berkelas &amp; Kereta Cepat Haramain: </w:t>
      </w:r>
      <w:r>
        <w:rPr>
          <w:rFonts w:ascii="Calibri" w:hAnsi="Calibri"/>
          <w:color w:val="334155"/>
          <w:sz w:val="20"/>
        </w:rPr>
        <w:t>Menikmati laju 300 km/jam melintasi gurun Hijaz dengan Kereta Cepat Haramain (KAEC ke Madinah) serta penerbangan bintang lima Qatar Airways.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3. FORMULASI MATERI KONTEN SIAP PAKAI</w:t>
      </w:r>
    </w:p>
    <w:p>
      <w:pPr>
        <w:spacing w:before="160" w:after="40"/>
      </w:pPr>
      <w:r>
        <w:rPr>
          <w:rFonts w:ascii="Calibri" w:hAnsi="Calibri"/>
          <w:b/>
          <w:color w:val="0D9488"/>
          <w:sz w:val="22"/>
        </w:rPr>
        <w:t>A. Struktur Instagram Carousel (10 Slides Edukatif &amp; Prestisius)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• Slide 1 (Hook): 'Bagaimana Jika Umrah Kali Ini Bukan Hanya Menyucikan Jiwa, Tapi Juga Membuka Gerbang Sains Dunia?' (Visual: Ka'bah dipadu kampus futuristik KAUST)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• Slide 2 (Insight): 'Perintah Pertama Adalah Iqra', Bukan Sekadar Mengembara.' Refleksi bahwa Hijaz kini membangun pusat riset tercanggih dunia.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• Slide 3 (KAUST): Menengok Superkomputer Shaheen dan laboratorium energi surya di pesisir Laut Merah.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• Slide 4 (Ummul Qura &amp; Hira): Eksplorasi sains falak dan Museum Wahyu 3D di kaki Gua Hira.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• Slide 5 (UIM Madinah): Titik temu mahasiswa dari 170+ negara dan silaturahmi dengan PPMI Madinah.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• Slide 6 (Doha &amp; Alumni ITB): Menikmati Qatar National Library dan sesi sharing bersama diaspora Alumni ITB di Qatar.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• Slide 7 (Puncak Ibadah): Shalat Jumat di Masjidil Haram (100.000x pahala), bimbingan Sunnah Salman ITB, dan ziarah resmi Raudhah via Nusuk.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• Slide 8 (Mobilitas Cepat): Sensasi Kereta Cepat Haramain 300 km/jam dan maskapai bintang lima Qatar Airways.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• Slide 9 (Snapshot Ringkas): Durasi 11 hari (04 - 14 Jan 2027), 4 pusat riset dunia, hotel bintang 3 strategis.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• Slide 10 (Call to Action): 'Kuota Terbatas Delegasi Intelektual'. Arahkan ke WhatsApp KBIHU Salman ITB (+62 811-222-7256) untuk unduh proposal/rundown lengkap.</w:t>
      </w:r>
    </w:p>
    <w:p>
      <w:pPr>
        <w:spacing w:before="160" w:after="40"/>
      </w:pPr>
      <w:r>
        <w:rPr>
          <w:rFonts w:ascii="Calibri" w:hAnsi="Calibri"/>
          <w:b/>
          <w:color w:val="0D9488"/>
          <w:sz w:val="22"/>
        </w:rPr>
        <w:t>B. Naskah Video Reels / TikTok (60 Detik - Storytelling Sinematik)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00-05s: 'Pernahkah Anda membayangkan sebuah perjalanan umrah... yang tidak hanya menyuburkan iman, tapi juga memantik akal pikiran?' (Visual: Ka'bah -&gt; Layar superkomputer)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06-25s: Sorot kemegahan kampus KAUST di Laut Merah, Museum Wahyu Hira di Makkah, dan astronomi Islam di Umm Al-Qura.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26-45s: Sorot Education City Doha, temu Alumni ITB, laju Kereta Cepat Haramain 300 km/jam, dan keheningan Raudhah Masjid Nabawi.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46-60s: 'Inilah Umrah Rihlah Ilmi KBIHU Salman ITB (04-14 Jan 2027). Mengembalikan spirit Iqra bismi Rabbika. Kuota sangat terbatas. Simpan seat Anda via link di bio.'</w:t>
      </w:r>
    </w:p>
    <w:p>
      <w:pPr>
        <w:spacing w:before="160" w:after="40"/>
      </w:pPr>
      <w:r>
        <w:rPr>
          <w:rFonts w:ascii="Calibri" w:hAnsi="Calibri"/>
          <w:b/>
          <w:color w:val="0D9488"/>
          <w:sz w:val="22"/>
        </w:rPr>
        <w:t>C. Do's &amp; Don'ts untuk Copywriter &amp; Desainer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• DO'S: Tonjolkan pengalaman intelektual, arsitektur kampus dunia, dialog peradaban, dan bimbingan ibadah terpercaya. Cantumkan harga hanya di slide paling akhir atau lembar konsultasi.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• DON'TS: Jangan pasang harga besar di headline cover (Hindari: 'Promo Umrah Termurah'). Hindari kata 'banting harga' atau gaya agen MLM. Jaga marwah akademik Salman ITB.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