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83A5D" w14:textId="77777777" w:rsidR="00D9058C" w:rsidRDefault="003B7836">
      <w:pPr>
        <w:pStyle w:val="Title"/>
      </w:pPr>
      <w:r>
        <w:t>Case Study – RAG + Generative AI Service</w:t>
      </w:r>
    </w:p>
    <w:p w14:paraId="5743F2A0" w14:textId="77777777" w:rsidR="00D9058C" w:rsidRDefault="003B7836">
      <w:pPr>
        <w:pStyle w:val="Title"/>
      </w:pPr>
      <w:r>
        <w:t>Role: Mid-Level Developer</w:t>
      </w:r>
    </w:p>
    <w:p w14:paraId="64BFD318" w14:textId="77777777" w:rsidR="00D9058C" w:rsidRDefault="003B7836">
      <w:r>
        <w:t>Unified Business Scenario &amp; Global Constraints</w:t>
      </w:r>
    </w:p>
    <w:p w14:paraId="2E1219EF" w14:textId="77777777" w:rsidR="00D9058C" w:rsidRDefault="003B7836">
      <w:r>
        <w:t>Build a multi-turn RAG QA + generative service over the internal knowledge base (employee handbook, compliance guides, technical specifications, architecture documents). The corpus is bilingual (CN/EN) and includes a small portion of scanned PDFs. Candidates may choose any tech stack, but all key technical choices must be justified in the deliverables with clear, quantitative evidence and validation.</w:t>
      </w:r>
    </w:p>
    <w:p w14:paraId="0779B3FA" w14:textId="77777777" w:rsidR="00D9058C" w:rsidRDefault="003B7836">
      <w:pPr>
        <w:pStyle w:val="Heading2"/>
      </w:pPr>
      <w:r>
        <w:t>Global Constraints (apply to this role unless overridden below)</w:t>
      </w:r>
    </w:p>
    <w:p w14:paraId="62FA429A" w14:textId="77777777" w:rsidR="00D9058C" w:rsidRDefault="003B7836">
      <w:pPr>
        <w:pStyle w:val="ListNumber"/>
      </w:pPr>
      <w:r>
        <w:t>Performance</w:t>
      </w:r>
    </w:p>
    <w:p w14:paraId="35DA0468" w14:textId="77777777" w:rsidR="00D9058C" w:rsidRDefault="003B7836">
      <w:pPr>
        <w:pStyle w:val="ListBullet"/>
      </w:pPr>
      <w:r>
        <w:t>90% of QA requests must complete end-to-end within 10 seconds; support ≥ 5 concurrent requests on a single instance.</w:t>
      </w:r>
    </w:p>
    <w:p w14:paraId="07E7EA4B" w14:textId="77777777" w:rsidR="00D9058C" w:rsidRDefault="003B7836">
      <w:pPr>
        <w:pStyle w:val="ListNumber"/>
      </w:pPr>
      <w:r>
        <w:t>Cost</w:t>
      </w:r>
    </w:p>
    <w:p w14:paraId="6713F0EC" w14:textId="77777777" w:rsidR="00D9058C" w:rsidRDefault="003B7836">
      <w:pPr>
        <w:pStyle w:val="ListBullet"/>
      </w:pPr>
      <w:r>
        <w:t xml:space="preserve">Provide token-cost estimates per 1,000 </w:t>
      </w:r>
      <w:proofErr w:type="gramStart"/>
      <w:r>
        <w:t>calls, and</w:t>
      </w:r>
      <w:proofErr w:type="gramEnd"/>
      <w:r>
        <w:t xml:space="preserve"> explain your model-version selection rationale with explicit trade-offs (quality, cost, latency).</w:t>
      </w:r>
    </w:p>
    <w:p w14:paraId="030E77FD" w14:textId="77777777" w:rsidR="00D9058C" w:rsidRDefault="003B7836">
      <w:pPr>
        <w:pStyle w:val="ListNumber"/>
      </w:pPr>
      <w:r>
        <w:t>Quality Metrics (must be quantified)</w:t>
      </w:r>
    </w:p>
    <w:p w14:paraId="5D1DC7C0" w14:textId="77777777" w:rsidR="00D9058C" w:rsidRDefault="003B7836">
      <w:pPr>
        <w:pStyle w:val="ListBullet"/>
      </w:pPr>
      <w:r>
        <w:t>RAG: Faithfulness ≥ 0.85 (define your evaluation method); Context Precision ≥ 0.70.</w:t>
      </w:r>
    </w:p>
    <w:p w14:paraId="5A84FC59" w14:textId="77777777" w:rsidR="00D9058C" w:rsidRDefault="003B7836">
      <w:pPr>
        <w:pStyle w:val="ListBullet"/>
      </w:pPr>
      <w:r>
        <w:t>Generative answers: define the evaluation standard and implementation. Target thresholds: Answer Compliance ≥ 80%; Style Consistency ≥ 80%; Refusal Appropriateness ≥ 80%.</w:t>
      </w:r>
    </w:p>
    <w:p w14:paraId="3AD1CCE1" w14:textId="77777777" w:rsidR="00D9058C" w:rsidRDefault="003B7836">
      <w:pPr>
        <w:pStyle w:val="ListNumber"/>
      </w:pPr>
      <w:r>
        <w:t>Logging &amp; Tracing</w:t>
      </w:r>
    </w:p>
    <w:p w14:paraId="1DADB8D2" w14:textId="77777777" w:rsidR="00D9058C" w:rsidRDefault="003B7836">
      <w:pPr>
        <w:pStyle w:val="ListBullet"/>
      </w:pPr>
      <w:r>
        <w:t>Emit structured logs sufficient for generation monitoring and issue diagnosis.</w:t>
      </w:r>
    </w:p>
    <w:p w14:paraId="2C98050A" w14:textId="77777777" w:rsidR="00D9058C" w:rsidRDefault="003B7836">
      <w:pPr>
        <w:pStyle w:val="ListNumber"/>
      </w:pPr>
      <w:r>
        <w:t>Security</w:t>
      </w:r>
    </w:p>
    <w:p w14:paraId="5F0625AD" w14:textId="77777777" w:rsidR="00D9058C" w:rsidRDefault="003B7836">
      <w:pPr>
        <w:pStyle w:val="ListBullet"/>
      </w:pPr>
      <w:r>
        <w:t>Minimal prompt-injection defenses; basic PII handling; all answers must strictly ground to retrieved context.</w:t>
      </w:r>
    </w:p>
    <w:p w14:paraId="09E03DE9" w14:textId="77777777" w:rsidR="00D9058C" w:rsidRDefault="003B7836">
      <w:pPr>
        <w:pStyle w:val="Heading2"/>
      </w:pPr>
      <w:r>
        <w:t>Objective</w:t>
      </w:r>
    </w:p>
    <w:p w14:paraId="7AB3C1DF" w14:textId="77777777" w:rsidR="00D9058C" w:rsidRDefault="003B7836">
      <w:r>
        <w:t>Extend and harden the service to include configurable retrieval modes, reranking, generative quality controls, complete observability, caching, and reproducible diagnosis.</w:t>
      </w:r>
    </w:p>
    <w:p w14:paraId="5D218AFC" w14:textId="77777777" w:rsidR="00D9058C" w:rsidRDefault="003B7836">
      <w:pPr>
        <w:pStyle w:val="Heading2"/>
      </w:pPr>
      <w:r>
        <w:lastRenderedPageBreak/>
        <w:t>Functional Requirements</w:t>
      </w:r>
    </w:p>
    <w:p w14:paraId="6ADDD2DD" w14:textId="77777777" w:rsidR="00D9058C" w:rsidRDefault="003B7836" w:rsidP="00DC16E4">
      <w:pPr>
        <w:pStyle w:val="ListNumber"/>
        <w:numPr>
          <w:ilvl w:val="0"/>
          <w:numId w:val="10"/>
        </w:numPr>
      </w:pPr>
      <w:r>
        <w:t>1) Retrieval Controls</w:t>
      </w:r>
    </w:p>
    <w:p w14:paraId="5AEF6903" w14:textId="77777777" w:rsidR="00D9058C" w:rsidRDefault="003B7836">
      <w:pPr>
        <w:pStyle w:val="ListBullet"/>
      </w:pPr>
      <w:r>
        <w:t xml:space="preserve">Support at least two retrieval modes: vector-only and hybrid. Allow enabling/disabling </w:t>
      </w:r>
      <w:proofErr w:type="spellStart"/>
      <w:r>
        <w:t>reranker</w:t>
      </w:r>
      <w:proofErr w:type="spellEnd"/>
      <w:r>
        <w:t xml:space="preserve"> via configuration (no code change).</w:t>
      </w:r>
    </w:p>
    <w:p w14:paraId="2D9C7454" w14:textId="77777777" w:rsidR="00D9058C" w:rsidRDefault="003B7836">
      <w:pPr>
        <w:pStyle w:val="ListNumber"/>
      </w:pPr>
      <w:r>
        <w:t>2) Refusal &amp; Safety Handling</w:t>
      </w:r>
    </w:p>
    <w:p w14:paraId="662784FE" w14:textId="77777777" w:rsidR="00D9058C" w:rsidRDefault="003B7836">
      <w:pPr>
        <w:pStyle w:val="ListBullet"/>
      </w:pPr>
      <w:r>
        <w:t>When confidence is low, the query is out-of-scope, or safety rules trigger, return a refusal with guidance.</w:t>
      </w:r>
    </w:p>
    <w:p w14:paraId="1525F33F" w14:textId="77777777" w:rsidR="00D9058C" w:rsidRDefault="003B7836">
      <w:pPr>
        <w:pStyle w:val="ListNumber"/>
      </w:pPr>
      <w:r>
        <w:t>3) Privacy</w:t>
      </w:r>
    </w:p>
    <w:p w14:paraId="6BF16BBC" w14:textId="77777777" w:rsidR="00D9058C" w:rsidRDefault="003B7836">
      <w:pPr>
        <w:pStyle w:val="ListBullet"/>
      </w:pPr>
      <w:r>
        <w:t>Apply basic PII redaction to outputs and logs.</w:t>
      </w:r>
    </w:p>
    <w:p w14:paraId="27BEFFD0" w14:textId="77777777" w:rsidR="00D9058C" w:rsidRDefault="003B7836">
      <w:pPr>
        <w:pStyle w:val="ListNumber"/>
      </w:pPr>
      <w:r>
        <w:t>4) Minimal Operations Report</w:t>
      </w:r>
    </w:p>
    <w:p w14:paraId="6568936B" w14:textId="77777777" w:rsidR="00D9058C" w:rsidRDefault="003B7836">
      <w:pPr>
        <w:pStyle w:val="ListBullet"/>
      </w:pPr>
      <w:r>
        <w:t>Produce a simple text/CSV report including: p50/p95 latency, token usage, cache hit rate, refusal rate, and answer compliance rate.</w:t>
      </w:r>
    </w:p>
    <w:p w14:paraId="77EC6D4C" w14:textId="77777777" w:rsidR="00D9058C" w:rsidRDefault="003B7836">
      <w:pPr>
        <w:pStyle w:val="Heading2"/>
      </w:pPr>
      <w:r>
        <w:t>Non-Functional &amp; Quantitative Metrics</w:t>
      </w:r>
    </w:p>
    <w:p w14:paraId="4429FF5C" w14:textId="77777777" w:rsidR="00D9058C" w:rsidRDefault="003B7836" w:rsidP="00DC16E4">
      <w:pPr>
        <w:pStyle w:val="ListNumber"/>
        <w:numPr>
          <w:ilvl w:val="0"/>
          <w:numId w:val="11"/>
        </w:numPr>
      </w:pPr>
      <w:r>
        <w:t>1) Retrieval Quality</w:t>
      </w:r>
    </w:p>
    <w:p w14:paraId="1A3644EA" w14:textId="259507ED" w:rsidR="00D9058C" w:rsidRDefault="003B7836">
      <w:pPr>
        <w:pStyle w:val="ListBullet"/>
      </w:pPr>
      <w:r>
        <w:t xml:space="preserve">Compare three configurations: vector-only, hybrid, </w:t>
      </w:r>
      <w:proofErr w:type="spellStart"/>
      <w:r>
        <w:t>hybrid+rerank</w:t>
      </w:r>
      <w:proofErr w:type="spellEnd"/>
      <w:r>
        <w:t xml:space="preserve">. Provide quantitative results and conclusions </w:t>
      </w:r>
    </w:p>
    <w:p w14:paraId="2EFE8C57" w14:textId="77777777" w:rsidR="00D9058C" w:rsidRDefault="003B7836">
      <w:pPr>
        <w:pStyle w:val="ListNumber"/>
      </w:pPr>
      <w:r>
        <w:t>2) Evolvability</w:t>
      </w:r>
    </w:p>
    <w:p w14:paraId="765ABC72" w14:textId="77777777" w:rsidR="00D9058C" w:rsidRDefault="003B7836">
      <w:pPr>
        <w:pStyle w:val="ListBullet"/>
      </w:pPr>
      <w:r>
        <w:t>Design for iterative optimization: retrieval strategy changes, model version swaps, metric/logging enhancements.</w:t>
      </w:r>
    </w:p>
    <w:p w14:paraId="11FC4F43" w14:textId="77777777" w:rsidR="00D9058C" w:rsidRDefault="003B7836">
      <w:pPr>
        <w:pStyle w:val="ListNumber"/>
      </w:pPr>
      <w:r>
        <w:t>3) Generative Quality (advanced targets)</w:t>
      </w:r>
    </w:p>
    <w:p w14:paraId="17797BE8" w14:textId="63A9E221" w:rsidR="00D9058C" w:rsidRDefault="003B7836">
      <w:pPr>
        <w:pStyle w:val="ListBullet"/>
      </w:pPr>
      <w:r>
        <w:t>Answer Compliance ≥ 9</w:t>
      </w:r>
      <w:r w:rsidR="00DC16E4">
        <w:rPr>
          <w:rFonts w:eastAsia="SimSun" w:hint="eastAsia"/>
          <w:lang w:eastAsia="zh-CN"/>
        </w:rPr>
        <w:t>0</w:t>
      </w:r>
      <w:r>
        <w:t>%; Refusal Appropriateness ≥ 9</w:t>
      </w:r>
      <w:r w:rsidR="00DC16E4">
        <w:rPr>
          <w:rFonts w:eastAsia="SimSun" w:hint="eastAsia"/>
          <w:lang w:eastAsia="zh-CN"/>
        </w:rPr>
        <w:t>0</w:t>
      </w:r>
      <w:r>
        <w:t>%; Style Consistency ≥ 0.85 (describe your evaluation method).</w:t>
      </w:r>
    </w:p>
    <w:p w14:paraId="2A934076" w14:textId="77777777" w:rsidR="00D9058C" w:rsidRDefault="003B7836">
      <w:pPr>
        <w:pStyle w:val="ListNumber"/>
      </w:pPr>
      <w:r>
        <w:t>4) Issue Diagnosis</w:t>
      </w:r>
    </w:p>
    <w:p w14:paraId="6E1CA5CA" w14:textId="77777777" w:rsidR="00D9058C" w:rsidRDefault="003B7836">
      <w:pPr>
        <w:pStyle w:val="ListBullet"/>
      </w:pPr>
      <w:r>
        <w:t>Document at least two issues (e.g., compliance drop, refusal spike) with log/metric evidence, fix rationale, and post-fix improvement ≥ 10%.</w:t>
      </w:r>
    </w:p>
    <w:p w14:paraId="5C1115B1" w14:textId="77777777" w:rsidR="00D9058C" w:rsidRDefault="003B7836">
      <w:pPr>
        <w:pStyle w:val="Heading2"/>
      </w:pPr>
      <w:r>
        <w:t>Deliverables</w:t>
      </w:r>
    </w:p>
    <w:p w14:paraId="167A02F1" w14:textId="0754F4F7" w:rsidR="00D9058C" w:rsidRDefault="003B7836">
      <w:r>
        <w:t xml:space="preserve">• Complete code and configs </w:t>
      </w:r>
      <w:r>
        <w:br/>
        <w:t>• One-click evaluation script.</w:t>
      </w:r>
      <w:r>
        <w:br/>
        <w:t>• Evaluation report with before/after comparisons.</w:t>
      </w:r>
      <w:r>
        <w:br/>
        <w:t>• Log field dictionary and sample logs.</w:t>
      </w:r>
    </w:p>
    <w:p w14:paraId="72ECF383" w14:textId="399F0BD0" w:rsidR="00D9058C" w:rsidRDefault="00D9058C"/>
    <w:sectPr w:rsidR="00D9058C" w:rsidSect="00034616">
      <w:footerReference w:type="even" r:id="rId11"/>
      <w:footerReference w:type="defaul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25B69" w14:textId="77777777" w:rsidR="003B7836" w:rsidRDefault="003B7836" w:rsidP="00DC16E4">
      <w:pPr>
        <w:spacing w:after="0" w:line="240" w:lineRule="auto"/>
      </w:pPr>
      <w:r>
        <w:separator/>
      </w:r>
    </w:p>
  </w:endnote>
  <w:endnote w:type="continuationSeparator" w:id="0">
    <w:p w14:paraId="0E6BF678" w14:textId="77777777" w:rsidR="003B7836" w:rsidRDefault="003B7836" w:rsidP="00DC1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FC2F2" w14:textId="4D85E79A" w:rsidR="00DC16E4" w:rsidRDefault="00DC16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12DD33" wp14:editId="504015B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83615" cy="333375"/>
              <wp:effectExtent l="0" t="0" r="6985" b="0"/>
              <wp:wrapNone/>
              <wp:docPr id="1912426243" name="Text Box 2" descr="[AIA - 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361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6609C2" w14:textId="04911393" w:rsidR="00DC16E4" w:rsidRPr="00DC16E4" w:rsidRDefault="00DC16E4" w:rsidP="00DC16E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16E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[AIA - 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12DD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AIA - INTERNAL]" style="position:absolute;margin-left:0;margin-top:0;width:77.45pt;height:26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B6609C2" w14:textId="04911393" w:rsidR="00DC16E4" w:rsidRPr="00DC16E4" w:rsidRDefault="00DC16E4" w:rsidP="00DC16E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C16E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[AIA - 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779D6" w14:textId="01B09A00" w:rsidR="00DC16E4" w:rsidRDefault="00DC16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10AB64" wp14:editId="4949B038">
              <wp:simplePos x="1141679" y="9436555"/>
              <wp:positionH relativeFrom="page">
                <wp:align>left</wp:align>
              </wp:positionH>
              <wp:positionV relativeFrom="page">
                <wp:align>bottom</wp:align>
              </wp:positionV>
              <wp:extent cx="983615" cy="333375"/>
              <wp:effectExtent l="0" t="0" r="6985" b="0"/>
              <wp:wrapNone/>
              <wp:docPr id="1696813886" name="Text Box 3" descr="[AIA - 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361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54FF60" w14:textId="25D5CFC2" w:rsidR="00DC16E4" w:rsidRPr="00DC16E4" w:rsidRDefault="00DC16E4" w:rsidP="00DC16E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16E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[AIA - 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0AB6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AIA - INTERNAL]" style="position:absolute;margin-left:0;margin-top:0;width:77.45pt;height:26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654FF60" w14:textId="25D5CFC2" w:rsidR="00DC16E4" w:rsidRPr="00DC16E4" w:rsidRDefault="00DC16E4" w:rsidP="00DC16E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C16E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[AIA - 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8141E" w14:textId="5334BA51" w:rsidR="00DC16E4" w:rsidRDefault="00DC16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DC9F73" wp14:editId="0330F5F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83615" cy="333375"/>
              <wp:effectExtent l="0" t="0" r="6985" b="0"/>
              <wp:wrapNone/>
              <wp:docPr id="1334236317" name="Text Box 1" descr="[AIA - 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361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D8D3B9" w14:textId="3C3F58EB" w:rsidR="00DC16E4" w:rsidRPr="00DC16E4" w:rsidRDefault="00DC16E4" w:rsidP="00DC16E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16E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[AIA - 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DC9F7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AIA - INTERNAL]" style="position:absolute;margin-left:0;margin-top:0;width:77.45pt;height:26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FD8D3B9" w14:textId="3C3F58EB" w:rsidR="00DC16E4" w:rsidRPr="00DC16E4" w:rsidRDefault="00DC16E4" w:rsidP="00DC16E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C16E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[AIA - 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10749" w14:textId="77777777" w:rsidR="003B7836" w:rsidRDefault="003B7836" w:rsidP="00DC16E4">
      <w:pPr>
        <w:spacing w:after="0" w:line="240" w:lineRule="auto"/>
      </w:pPr>
      <w:r>
        <w:separator/>
      </w:r>
    </w:p>
  </w:footnote>
  <w:footnote w:type="continuationSeparator" w:id="0">
    <w:p w14:paraId="7D86C060" w14:textId="77777777" w:rsidR="003B7836" w:rsidRDefault="003B7836" w:rsidP="00DC16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C1810C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5C662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894162">
    <w:abstractNumId w:val="8"/>
  </w:num>
  <w:num w:numId="2" w16cid:durableId="931549849">
    <w:abstractNumId w:val="6"/>
  </w:num>
  <w:num w:numId="3" w16cid:durableId="1396469670">
    <w:abstractNumId w:val="5"/>
  </w:num>
  <w:num w:numId="4" w16cid:durableId="1348100462">
    <w:abstractNumId w:val="4"/>
  </w:num>
  <w:num w:numId="5" w16cid:durableId="639041950">
    <w:abstractNumId w:val="7"/>
  </w:num>
  <w:num w:numId="6" w16cid:durableId="1998924145">
    <w:abstractNumId w:val="3"/>
  </w:num>
  <w:num w:numId="7" w16cid:durableId="164982787">
    <w:abstractNumId w:val="2"/>
  </w:num>
  <w:num w:numId="8" w16cid:durableId="358549526">
    <w:abstractNumId w:val="1"/>
  </w:num>
  <w:num w:numId="9" w16cid:durableId="1252666541">
    <w:abstractNumId w:val="0"/>
  </w:num>
  <w:num w:numId="10" w16cid:durableId="913858193">
    <w:abstractNumId w:val="7"/>
    <w:lvlOverride w:ilvl="0">
      <w:startOverride w:val="1"/>
    </w:lvlOverride>
  </w:num>
  <w:num w:numId="11" w16cid:durableId="1030187923">
    <w:abstractNumId w:val="7"/>
    <w:lvlOverride w:ilvl="0">
      <w:startOverride w:val="1"/>
    </w:lvlOverride>
  </w:num>
  <w:num w:numId="12" w16cid:durableId="2520149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EF0"/>
    <w:rsid w:val="0029639D"/>
    <w:rsid w:val="00326F90"/>
    <w:rsid w:val="0036167B"/>
    <w:rsid w:val="003B7836"/>
    <w:rsid w:val="00AA1D8D"/>
    <w:rsid w:val="00B47730"/>
    <w:rsid w:val="00CB0664"/>
    <w:rsid w:val="00D9058C"/>
    <w:rsid w:val="00DC16E4"/>
    <w:rsid w:val="00E014AE"/>
    <w:rsid w:val="00FC2E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06878"/>
  <w14:defaultImageDpi w14:val="300"/>
  <w15:docId w15:val="{2C1DE55F-A914-4409-8451-200DD8B9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6269D7E363D48B4CAFA0291A5DC9B562" ma:contentTypeVersion="16" ma:contentTypeDescription="新建文档。" ma:contentTypeScope="" ma:versionID="4ed1ce3f7a56a42292ce1c3d941b5a77">
  <xsd:schema xmlns:xsd="http://www.w3.org/2001/XMLSchema" xmlns:xs="http://www.w3.org/2001/XMLSchema" xmlns:p="http://schemas.microsoft.com/office/2006/metadata/properties" xmlns:ns2="50d225a7-46f2-43f2-a53d-4a0201bbc96a" xmlns:ns3="b9ca2dd5-6d9d-42bb-b186-a54af49ba11b" targetNamespace="http://schemas.microsoft.com/office/2006/metadata/properties" ma:root="true" ma:fieldsID="51937309a24930e1577c4beee481c3b9" ns2:_="" ns3:_="">
    <xsd:import namespace="50d225a7-46f2-43f2-a53d-4a0201bbc96a"/>
    <xsd:import namespace="b9ca2dd5-6d9d-42bb-b186-a54af49ba1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  <xsd:element ref="ns2:_x5c5e__x6027_" minOccurs="0"/>
                <xsd:element ref="ns2:syn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225a7-46f2-43f2-a53d-4a0201bbc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图像标记" ma:readOnly="false" ma:fieldId="{5cf76f15-5ced-4ddc-b409-7134ff3c332f}" ma:taxonomyMulti="true" ma:sspId="4634e366-ae95-41d0-943d-34bceefa30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x5c5e__x6027_" ma:index="22" nillable="true" ma:displayName="属性" ma:description="attribute" ma:format="Dropdown" ma:internalName="_x5c5e__x6027_">
      <xsd:simpleType>
        <xsd:restriction base="dms:Text">
          <xsd:maxLength value="255"/>
        </xsd:restriction>
      </xsd:simpleType>
    </xsd:element>
    <xsd:element name="sync" ma:index="23" nillable="true" ma:displayName="sync" ma:format="Dropdown" ma:internalName="sync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ca2dd5-6d9d-42bb-b186-a54af49ba11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d571d05-59bf-47a1-839d-cf02bafdacfb}" ma:internalName="TaxCatchAll" ma:showField="CatchAllData" ma:web="b9ca2dd5-6d9d-42bb-b186-a54af49ba1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ca2dd5-6d9d-42bb-b186-a54af49ba11b" xsi:nil="true"/>
    <lcf76f155ced4ddcb4097134ff3c332f xmlns="50d225a7-46f2-43f2-a53d-4a0201bbc96a">
      <Terms xmlns="http://schemas.microsoft.com/office/infopath/2007/PartnerControls"/>
    </lcf76f155ced4ddcb4097134ff3c332f>
    <_x5c5e__x6027_ xmlns="50d225a7-46f2-43f2-a53d-4a0201bbc96a" xsi:nil="true"/>
    <sync xmlns="50d225a7-46f2-43f2-a53d-4a0201bbc96a" xsi:nil="true"/>
  </documentManagement>
</p:properties>
</file>

<file path=customXml/itemProps1.xml><?xml version="1.0" encoding="utf-8"?>
<ds:datastoreItem xmlns:ds="http://schemas.openxmlformats.org/officeDocument/2006/customXml" ds:itemID="{BE0B302B-7175-4EC8-B16E-CC43A1744D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421272-5EA6-419A-BFDE-DA7413420A91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81611B-A712-4627-9E13-041B3148DD0A}">
  <ds:schemaRefs>
    <ds:schemaRef ds:uri="http://schemas.microsoft.com/office/2006/metadata/properties"/>
    <ds:schemaRef ds:uri="http://schemas.microsoft.com/office/infopath/2007/PartnerControls"/>
    <ds:schemaRef ds:uri="b9ca2dd5-6d9d-42bb-b186-a54af49ba11b"/>
    <ds:schemaRef ds:uri="50d225a7-46f2-43f2-a53d-4a0201bbc9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394</Words>
  <Characters>2521</Characters>
  <Application>Microsoft Office Word</Application>
  <DocSecurity>0</DocSecurity>
  <Lines>59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Shen, Barry-B</cp:lastModifiedBy>
  <cp:revision>3</cp:revision>
  <dcterms:created xsi:type="dcterms:W3CDTF">2013-12-23T23:15:00Z</dcterms:created>
  <dcterms:modified xsi:type="dcterms:W3CDTF">2026-02-10T14:08:00Z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4f86d49d,71fd4f03,6523533e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[AIA - INTERNAL]</vt:lpwstr>
  </property>
  <property fmtid="{D5CDD505-2E9C-101B-9397-08002B2CF9AE}" pid="5" name="MSIP_Label_7ce0ae7d-b8fe-44ed-a8f3-b165aaa704f8_Enabled">
    <vt:lpwstr>true</vt:lpwstr>
  </property>
  <property fmtid="{D5CDD505-2E9C-101B-9397-08002B2CF9AE}" pid="6" name="MSIP_Label_7ce0ae7d-b8fe-44ed-a8f3-b165aaa704f8_SetDate">
    <vt:lpwstr>2026-02-08T15:40:55Z</vt:lpwstr>
  </property>
  <property fmtid="{D5CDD505-2E9C-101B-9397-08002B2CF9AE}" pid="7" name="MSIP_Label_7ce0ae7d-b8fe-44ed-a8f3-b165aaa704f8_Method">
    <vt:lpwstr>Standard</vt:lpwstr>
  </property>
  <property fmtid="{D5CDD505-2E9C-101B-9397-08002B2CF9AE}" pid="8" name="MSIP_Label_7ce0ae7d-b8fe-44ed-a8f3-b165aaa704f8_Name">
    <vt:lpwstr>Restricted</vt:lpwstr>
  </property>
  <property fmtid="{D5CDD505-2E9C-101B-9397-08002B2CF9AE}" pid="9" name="MSIP_Label_7ce0ae7d-b8fe-44ed-a8f3-b165aaa704f8_SiteId">
    <vt:lpwstr>7f2c1900-9fd4-4b89-91d3-79a649996f0a</vt:lpwstr>
  </property>
  <property fmtid="{D5CDD505-2E9C-101B-9397-08002B2CF9AE}" pid="10" name="MSIP_Label_7ce0ae7d-b8fe-44ed-a8f3-b165aaa704f8_ActionId">
    <vt:lpwstr>90ee7fb2-6c5b-4c5b-842d-4ca7a1dc8d3c</vt:lpwstr>
  </property>
  <property fmtid="{D5CDD505-2E9C-101B-9397-08002B2CF9AE}" pid="11" name="MSIP_Label_7ce0ae7d-b8fe-44ed-a8f3-b165aaa704f8_ContentBits">
    <vt:lpwstr>2</vt:lpwstr>
  </property>
  <property fmtid="{D5CDD505-2E9C-101B-9397-08002B2CF9AE}" pid="12" name="MSIP_Label_7ce0ae7d-b8fe-44ed-a8f3-b165aaa704f8_Tag">
    <vt:lpwstr>10, 3, 0, 1</vt:lpwstr>
  </property>
  <property fmtid="{D5CDD505-2E9C-101B-9397-08002B2CF9AE}" pid="13" name="ContentTypeId">
    <vt:lpwstr>0x0101006269D7E363D48B4CAFA0291A5DC9B562</vt:lpwstr>
  </property>
  <property fmtid="{D5CDD505-2E9C-101B-9397-08002B2CF9AE}" pid="14" name="MediaServiceImageTags">
    <vt:lpwstr/>
  </property>
  <property fmtid="{D5CDD505-2E9C-101B-9397-08002B2CF9AE}" pid="16" name="docLang">
    <vt:lpwstr>en</vt:lpwstr>
  </property>
</Properties>
</file>