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Common(通用包)说明</w:t>
      </w:r>
    </w:p>
    <w:p>
      <w:r>
        <w:t>见以下目录结构</w:t>
      </w:r>
    </w:p>
    <w:p>
      <w:r>
        <w:drawing>
          <wp:inline distT="0" distB="0" distL="114300" distR="114300">
            <wp:extent cx="5268595" cy="3801745"/>
            <wp:effectExtent l="0" t="0" r="8255" b="8255"/>
            <wp:docPr id="1" name="图片 1" descr="QQ图片2017091311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9131127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5805805"/>
            <wp:effectExtent l="0" t="0" r="7620" b="4445"/>
            <wp:docPr id="2" name="图片 2" descr="QQ图片201709131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913113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除了工具类有些添加外,其他拦截器,处理器等均与goddess项目一样,请参考goddess文档即可</w:t>
      </w:r>
      <w:r>
        <w:fldChar w:fldCharType="begin"/>
      </w:r>
      <w:r>
        <w:instrText xml:space="preserve"> HYPERLINK "../goddess/GODDESS通用功能说明.docx" </w:instrText>
      </w:r>
      <w:r>
        <w:fldChar w:fldCharType="separate"/>
      </w:r>
      <w:r>
        <w:rPr>
          <w:rStyle w:val="5"/>
        </w:rPr>
        <w:t>../goddess/GODDESS通用功能说明.docx</w:t>
      </w:r>
      <w:r>
        <w:fldChar w:fldCharType="end"/>
      </w:r>
    </w:p>
    <w:p>
      <w:r>
        <w:t xml:space="preserve">需要注意的是,获取当前用户是通过UserUtil 工具类获取,而goddess则通过远程调用,可见登录拦截 </w:t>
      </w:r>
      <w:r>
        <w:rPr>
          <w:rFonts w:hint="eastAsia"/>
        </w:rPr>
        <w:t>LoginIntercept</w:t>
      </w:r>
      <w:r>
        <w:rPr>
          <w:rFonts w:hint="default"/>
        </w:rPr>
        <w:t>对获取当前用户的使用(通过header的token参数作为判定</w:t>
      </w:r>
      <w:bookmarkStart w:id="0" w:name="_GoBack"/>
      <w:bookmarkEnd w:id="0"/>
      <w:r>
        <w:rPr>
          <w:rFonts w:hint="default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B3D16"/>
    <w:rsid w:val="3EA8E1F8"/>
    <w:rsid w:val="5F38280C"/>
    <w:rsid w:val="6FDB3D16"/>
    <w:rsid w:val="737B7CC6"/>
    <w:rsid w:val="7BBFCE16"/>
    <w:rsid w:val="7BEF3C90"/>
    <w:rsid w:val="DBFF1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2017-09-13T11:21:00Z</dcterms:created>
  <dc:creator>lgq</dc:creator>
  <cp:lastModifiedBy>lgq</cp:lastModifiedBy>
  <dcterms:modified xsi:type="dcterms:W3CDTF">2017-09-13T11:35:35Z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