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VN priority hyperparameter analysis</w:t>
      </w:r>
    </w:p>
    <w:p>
      <w:pPr>
        <w:pStyle w:val="Heading1"/>
      </w:pPr>
      <w:r>
        <w:t>Purpose and recommendation</w:t>
      </w:r>
    </w:p>
    <w:p>
      <w:r>
        <w:t>This report compares a deliberately small set of settings for the deterministic priority-based optimiser. The shared recommendation is live_wide_to_fine with max_iters=400. Each configuration has one observed run; no repeated-run or statistical claim is made.</w:t>
      </w:r>
    </w:p>
    <w:p>
      <w:r>
        <w:br w:type="page"/>
      </w:r>
    </w:p>
    <w:p>
      <w:pPr>
        <w:pStyle w:val="Heading1"/>
      </w:pPr>
      <w:r>
        <w:t>Method and datasets</w:t>
      </w:r>
    </w:p>
    <w:p>
      <w:r>
        <w:t>The same four strategies and three budgets are applied once to the original, moderate-stagger, and wide-stagger forecasts. Scores use the common forecast dates and the production lexicographic objective.</w:t>
      </w:r>
    </w:p>
    <w:p>
      <w:r>
        <w:br w:type="page"/>
      </w:r>
    </w:p>
    <w:p>
      <w:pPr>
        <w:pStyle w:val="Heading1"/>
      </w:pPr>
      <w:r>
        <w:t>Parameter choices</w:t>
      </w:r>
    </w:p>
    <w:p>
      <w:r>
        <w:t>The earlier tuned baseline is kept separate from the current live seven-level ladder. Selection remains the first priority level with improving candidates, followed by its best candidate.</w:t>
      </w:r>
    </w:p>
    <w:tbl>
      <w:tblPr>
        <w:tblStyle w:val="TableGrid"/>
        <w:tblW w:type="auto" w:w="0"/>
        <w:tblLook w:firstColumn="1" w:firstRow="1" w:lastColumn="0" w:lastRow="0" w:noHBand="0" w:noVBand="1" w:val="04A0"/>
      </w:tblPr>
      <w:tblGrid>
        <w:gridCol w:w="4320"/>
        <w:gridCol w:w="4320"/>
      </w:tblGrid>
      <w:tr>
        <w:tc>
          <w:tcPr>
            <w:tcW w:type="dxa" w:w="4320"/>
          </w:tcPr>
          <w:p>
            <w:r>
              <w:t>Strategy</w:t>
            </w:r>
          </w:p>
        </w:tc>
        <w:tc>
          <w:tcPr>
            <w:tcW w:type="dxa" w:w="4320"/>
          </w:tcPr>
          <w:p>
            <w:r>
              <w:t>Ordered shift sets</w:t>
            </w:r>
          </w:p>
        </w:tc>
      </w:tr>
      <w:tr>
        <w:tc>
          <w:tcPr>
            <w:tcW w:type="dxa" w:w="4320"/>
          </w:tcPr>
          <w:p>
            <w:r>
              <w:t>Earlier tuned baseline</w:t>
            </w:r>
          </w:p>
        </w:tc>
        <w:tc>
          <w:tcPr>
            <w:tcW w:type="dxa" w:w="4320"/>
          </w:tcPr>
          <w:p>
            <w:r>
              <w:t>-28,-14,14,28 | -14,-7,7,14 | -7,-3,3,7 | -3,-1,1,3</w:t>
            </w:r>
          </w:p>
        </w:tc>
      </w:tr>
      <w:tr>
        <w:tc>
          <w:tcPr>
            <w:tcW w:type="dxa" w:w="4320"/>
          </w:tcPr>
          <w:p>
            <w:r>
              <w:t>Current live ladder</w:t>
            </w:r>
          </w:p>
        </w:tc>
        <w:tc>
          <w:tcPr>
            <w:tcW w:type="dxa" w:w="4320"/>
          </w:tcPr>
          <w:p>
            <w:r>
              <w:t>-56,56 | -42,42 | -28,28 | -14,14 | -7,7 | -3,3 | -1,1</w:t>
            </w:r>
          </w:p>
        </w:tc>
      </w:tr>
      <w:tr>
        <w:tc>
          <w:tcPr>
            <w:tcW w:type="dxa" w:w="4320"/>
          </w:tcPr>
          <w:p>
            <w:r>
              <w:t>Dense paired ladder</w:t>
            </w:r>
          </w:p>
        </w:tc>
        <w:tc>
          <w:tcPr>
            <w:tcW w:type="dxa" w:w="4320"/>
          </w:tcPr>
          <w:p>
            <w:r>
              <w:t>-28,28 | -21,21 | -14,14 | -7,7 | -3,3 | -1,1</w:t>
            </w:r>
          </w:p>
        </w:tc>
      </w:tr>
      <w:tr>
        <w:tc>
          <w:tcPr>
            <w:tcW w:type="dxa" w:w="4320"/>
          </w:tcPr>
          <w:p>
            <w:r>
              <w:t>Earlier tuned baseline plus ±42</w:t>
            </w:r>
          </w:p>
        </w:tc>
        <w:tc>
          <w:tcPr>
            <w:tcW w:type="dxa" w:w="4320"/>
          </w:tcPr>
          <w:p>
            <w:r>
              <w:t>-42,42 | -28,-14,14,28 | -14,-7,7,14 | -7,-3,3,7 | -3,-1,1,3</w:t>
            </w:r>
          </w:p>
        </w:tc>
      </w:tr>
    </w:tbl>
    <w:p>
      <w:r>
        <w:br w:type="page"/>
      </w:r>
    </w:p>
    <w:p>
      <w:pPr>
        <w:pStyle w:val="Heading1"/>
      </w:pPr>
      <w:r>
        <w:t>Original dataset</w:t>
      </w:r>
    </w:p>
    <w:p>
      <w:r>
        <w:t>The strongest measured configuration is Earlier tuned baseline plus ±42 at max_iters=400. It reaches minimum availability 18, standard deviation 1.401929, and mean availability 21.707601. It accepted 302 moves and ended by local exhaustion.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Strategy</w:t>
            </w:r>
          </w:p>
        </w:tc>
        <w:tc>
          <w:tcPr>
            <w:tcW w:type="dxa" w:w="1440"/>
          </w:tcPr>
          <w:p>
            <w:r>
              <w:t>Budget</w:t>
            </w:r>
          </w:p>
        </w:tc>
        <w:tc>
          <w:tcPr>
            <w:tcW w:type="dxa" w:w="1440"/>
          </w:tcPr>
          <w:p>
            <w:r>
              <w:t>Minimum</w:t>
            </w:r>
          </w:p>
        </w:tc>
        <w:tc>
          <w:tcPr>
            <w:tcW w:type="dxa" w:w="1440"/>
          </w:tcPr>
          <w:p>
            <w:r>
              <w:t>Std</w:t>
            </w:r>
          </w:p>
        </w:tc>
        <w:tc>
          <w:tcPr>
            <w:tcW w:type="dxa" w:w="1440"/>
          </w:tcPr>
          <w:p>
            <w:r>
              <w:t>Moves</w:t>
            </w:r>
          </w:p>
        </w:tc>
      </w:tr>
      <w:tr>
        <w:tc>
          <w:tcPr>
            <w:tcW w:type="dxa" w:w="1440"/>
          </w:tcPr>
          <w:p>
            <w:r>
              <w:t>1</w:t>
            </w:r>
          </w:p>
        </w:tc>
        <w:tc>
          <w:tcPr>
            <w:tcW w:type="dxa" w:w="1440"/>
          </w:tcPr>
          <w:p>
            <w:r>
              <w:t>Earlier tuned baseline plus ±42</w:t>
            </w:r>
          </w:p>
        </w:tc>
        <w:tc>
          <w:tcPr>
            <w:tcW w:type="dxa" w:w="1440"/>
          </w:tcPr>
          <w:p>
            <w:r>
              <w:t>400</w:t>
            </w:r>
          </w:p>
        </w:tc>
        <w:tc>
          <w:tcPr>
            <w:tcW w:type="dxa" w:w="1440"/>
          </w:tcPr>
          <w:p>
            <w:r>
              <w:t>18</w:t>
            </w:r>
          </w:p>
        </w:tc>
        <w:tc>
          <w:tcPr>
            <w:tcW w:type="dxa" w:w="1440"/>
          </w:tcPr>
          <w:p>
            <w:r>
              <w:t>1.4019</w:t>
            </w:r>
          </w:p>
        </w:tc>
        <w:tc>
          <w:tcPr>
            <w:tcW w:type="dxa" w:w="1440"/>
          </w:tcPr>
          <w:p>
            <w:r>
              <w:t>302</w:t>
            </w:r>
          </w:p>
        </w:tc>
      </w:tr>
      <w:tr>
        <w:tc>
          <w:tcPr>
            <w:tcW w:type="dxa" w:w="1440"/>
          </w:tcPr>
          <w:p>
            <w:r>
              <w:t>1</w:t>
            </w:r>
          </w:p>
        </w:tc>
        <w:tc>
          <w:tcPr>
            <w:tcW w:type="dxa" w:w="1440"/>
          </w:tcPr>
          <w:p>
            <w:r>
              <w:t>Earlier tuned baseline plus ±42</w:t>
            </w:r>
          </w:p>
        </w:tc>
        <w:tc>
          <w:tcPr>
            <w:tcW w:type="dxa" w:w="1440"/>
          </w:tcPr>
          <w:p>
            <w:r>
              <w:t>800</w:t>
            </w:r>
          </w:p>
        </w:tc>
        <w:tc>
          <w:tcPr>
            <w:tcW w:type="dxa" w:w="1440"/>
          </w:tcPr>
          <w:p>
            <w:r>
              <w:t>18</w:t>
            </w:r>
          </w:p>
        </w:tc>
        <w:tc>
          <w:tcPr>
            <w:tcW w:type="dxa" w:w="1440"/>
          </w:tcPr>
          <w:p>
            <w:r>
              <w:t>1.4019</w:t>
            </w:r>
          </w:p>
        </w:tc>
        <w:tc>
          <w:tcPr>
            <w:tcW w:type="dxa" w:w="1440"/>
          </w:tcPr>
          <w:p>
            <w:r>
              <w:t>302</w:t>
            </w:r>
          </w:p>
        </w:tc>
      </w:tr>
      <w:tr>
        <w:tc>
          <w:tcPr>
            <w:tcW w:type="dxa" w:w="1440"/>
          </w:tcPr>
          <w:p>
            <w:r>
              <w:t>3</w:t>
            </w:r>
          </w:p>
        </w:tc>
        <w:tc>
          <w:tcPr>
            <w:tcW w:type="dxa" w:w="1440"/>
          </w:tcPr>
          <w:p>
            <w:r>
              <w:t>Earlier tuned baseline</w:t>
            </w:r>
          </w:p>
        </w:tc>
        <w:tc>
          <w:tcPr>
            <w:tcW w:type="dxa" w:w="1440"/>
          </w:tcPr>
          <w:p>
            <w:r>
              <w:t>400</w:t>
            </w:r>
          </w:p>
        </w:tc>
        <w:tc>
          <w:tcPr>
            <w:tcW w:type="dxa" w:w="1440"/>
          </w:tcPr>
          <w:p>
            <w:r>
              <w:t>18</w:t>
            </w:r>
          </w:p>
        </w:tc>
        <w:tc>
          <w:tcPr>
            <w:tcW w:type="dxa" w:w="1440"/>
          </w:tcPr>
          <w:p>
            <w:r>
              <w:t>1.4041</w:t>
            </w:r>
          </w:p>
        </w:tc>
        <w:tc>
          <w:tcPr>
            <w:tcW w:type="dxa" w:w="1440"/>
          </w:tcPr>
          <w:p>
            <w:r>
              <w:t>300</w:t>
            </w:r>
          </w:p>
        </w:tc>
      </w:tr>
      <w:tr>
        <w:tc>
          <w:tcPr>
            <w:tcW w:type="dxa" w:w="1440"/>
          </w:tcPr>
          <w:p>
            <w:r>
              <w:t>3</w:t>
            </w:r>
          </w:p>
        </w:tc>
        <w:tc>
          <w:tcPr>
            <w:tcW w:type="dxa" w:w="1440"/>
          </w:tcPr>
          <w:p>
            <w:r>
              <w:t>Earlier tuned baseline</w:t>
            </w:r>
          </w:p>
        </w:tc>
        <w:tc>
          <w:tcPr>
            <w:tcW w:type="dxa" w:w="1440"/>
          </w:tcPr>
          <w:p>
            <w:r>
              <w:t>800</w:t>
            </w:r>
          </w:p>
        </w:tc>
        <w:tc>
          <w:tcPr>
            <w:tcW w:type="dxa" w:w="1440"/>
          </w:tcPr>
          <w:p>
            <w:r>
              <w:t>18</w:t>
            </w:r>
          </w:p>
        </w:tc>
        <w:tc>
          <w:tcPr>
            <w:tcW w:type="dxa" w:w="1440"/>
          </w:tcPr>
          <w:p>
            <w:r>
              <w:t>1.4041</w:t>
            </w:r>
          </w:p>
        </w:tc>
        <w:tc>
          <w:tcPr>
            <w:tcW w:type="dxa" w:w="1440"/>
          </w:tcPr>
          <w:p>
            <w:r>
              <w:t>300</w:t>
            </w:r>
          </w:p>
        </w:tc>
      </w:tr>
      <w:tr>
        <w:tc>
          <w:tcPr>
            <w:tcW w:type="dxa" w:w="1440"/>
          </w:tcPr>
          <w:p>
            <w:r>
              <w:t>5</w:t>
            </w:r>
          </w:p>
        </w:tc>
        <w:tc>
          <w:tcPr>
            <w:tcW w:type="dxa" w:w="1440"/>
          </w:tcPr>
          <w:p>
            <w:r>
              <w:t>Current live ladder</w:t>
            </w:r>
          </w:p>
        </w:tc>
        <w:tc>
          <w:tcPr>
            <w:tcW w:type="dxa" w:w="1440"/>
          </w:tcPr>
          <w:p>
            <w:r>
              <w:t>400</w:t>
            </w:r>
          </w:p>
        </w:tc>
        <w:tc>
          <w:tcPr>
            <w:tcW w:type="dxa" w:w="1440"/>
          </w:tcPr>
          <w:p>
            <w:r>
              <w:t>18</w:t>
            </w:r>
          </w:p>
        </w:tc>
        <w:tc>
          <w:tcPr>
            <w:tcW w:type="dxa" w:w="1440"/>
          </w:tcPr>
          <w:p>
            <w:r>
              <w:t>1.4097</w:t>
            </w:r>
          </w:p>
        </w:tc>
        <w:tc>
          <w:tcPr>
            <w:tcW w:type="dxa" w:w="1440"/>
          </w:tcPr>
          <w:p>
            <w:r>
              <w:t>332</w:t>
            </w:r>
          </w:p>
        </w:tc>
      </w:tr>
      <w:tr>
        <w:tc>
          <w:tcPr>
            <w:tcW w:type="dxa" w:w="1440"/>
          </w:tcPr>
          <w:p>
            <w:r>
              <w:t>5</w:t>
            </w:r>
          </w:p>
        </w:tc>
        <w:tc>
          <w:tcPr>
            <w:tcW w:type="dxa" w:w="1440"/>
          </w:tcPr>
          <w:p>
            <w:r>
              <w:t>Current live ladder</w:t>
            </w:r>
          </w:p>
        </w:tc>
        <w:tc>
          <w:tcPr>
            <w:tcW w:type="dxa" w:w="1440"/>
          </w:tcPr>
          <w:p>
            <w:r>
              <w:t>800</w:t>
            </w:r>
          </w:p>
        </w:tc>
        <w:tc>
          <w:tcPr>
            <w:tcW w:type="dxa" w:w="1440"/>
          </w:tcPr>
          <w:p>
            <w:r>
              <w:t>18</w:t>
            </w:r>
          </w:p>
        </w:tc>
        <w:tc>
          <w:tcPr>
            <w:tcW w:type="dxa" w:w="1440"/>
          </w:tcPr>
          <w:p>
            <w:r>
              <w:t>1.4097</w:t>
            </w:r>
          </w:p>
        </w:tc>
        <w:tc>
          <w:tcPr>
            <w:tcW w:type="dxa" w:w="1440"/>
          </w:tcPr>
          <w:p>
            <w:r>
              <w:t>332</w:t>
            </w:r>
          </w:p>
        </w:tc>
      </w:tr>
      <w:tr>
        <w:tc>
          <w:tcPr>
            <w:tcW w:type="dxa" w:w="1440"/>
          </w:tcPr>
          <w:p>
            <w:r>
              <w:t>7</w:t>
            </w:r>
          </w:p>
        </w:tc>
        <w:tc>
          <w:tcPr>
            <w:tcW w:type="dxa" w:w="1440"/>
          </w:tcPr>
          <w:p>
            <w:r>
              <w:t>Dense paired ladder</w:t>
            </w:r>
          </w:p>
        </w:tc>
        <w:tc>
          <w:tcPr>
            <w:tcW w:type="dxa" w:w="1440"/>
          </w:tcPr>
          <w:p>
            <w:r>
              <w:t>400</w:t>
            </w:r>
          </w:p>
        </w:tc>
        <w:tc>
          <w:tcPr>
            <w:tcW w:type="dxa" w:w="1440"/>
          </w:tcPr>
          <w:p>
            <w:r>
              <w:t>18</w:t>
            </w:r>
          </w:p>
        </w:tc>
        <w:tc>
          <w:tcPr>
            <w:tcW w:type="dxa" w:w="1440"/>
          </w:tcPr>
          <w:p>
            <w:r>
              <w:t>1.4106</w:t>
            </w:r>
          </w:p>
        </w:tc>
        <w:tc>
          <w:tcPr>
            <w:tcW w:type="dxa" w:w="1440"/>
          </w:tcPr>
          <w:p>
            <w:r>
              <w:t>315</w:t>
            </w:r>
          </w:p>
        </w:tc>
      </w:tr>
      <w:tr>
        <w:tc>
          <w:tcPr>
            <w:tcW w:type="dxa" w:w="1440"/>
          </w:tcPr>
          <w:p>
            <w:r>
              <w:t>7</w:t>
            </w:r>
          </w:p>
        </w:tc>
        <w:tc>
          <w:tcPr>
            <w:tcW w:type="dxa" w:w="1440"/>
          </w:tcPr>
          <w:p>
            <w:r>
              <w:t>Dense paired ladder</w:t>
            </w:r>
          </w:p>
        </w:tc>
        <w:tc>
          <w:tcPr>
            <w:tcW w:type="dxa" w:w="1440"/>
          </w:tcPr>
          <w:p>
            <w:r>
              <w:t>800</w:t>
            </w:r>
          </w:p>
        </w:tc>
        <w:tc>
          <w:tcPr>
            <w:tcW w:type="dxa" w:w="1440"/>
          </w:tcPr>
          <w:p>
            <w:r>
              <w:t>18</w:t>
            </w:r>
          </w:p>
        </w:tc>
        <w:tc>
          <w:tcPr>
            <w:tcW w:type="dxa" w:w="1440"/>
          </w:tcPr>
          <w:p>
            <w:r>
              <w:t>1.4106</w:t>
            </w:r>
          </w:p>
        </w:tc>
        <w:tc>
          <w:tcPr>
            <w:tcW w:type="dxa" w:w="1440"/>
          </w:tcPr>
          <w:p>
            <w:r>
              <w:t>315</w:t>
            </w:r>
          </w:p>
        </w:tc>
      </w:tr>
      <w:tr>
        <w:tc>
          <w:tcPr>
            <w:tcW w:type="dxa" w:w="1440"/>
          </w:tcPr>
          <w:p>
            <w:r>
              <w:t>9</w:t>
            </w:r>
          </w:p>
        </w:tc>
        <w:tc>
          <w:tcPr>
            <w:tcW w:type="dxa" w:w="1440"/>
          </w:tcPr>
          <w:p>
            <w:r>
              <w:t>Earlier tuned baseline</w:t>
            </w:r>
          </w:p>
        </w:tc>
        <w:tc>
          <w:tcPr>
            <w:tcW w:type="dxa" w:w="1440"/>
          </w:tcPr>
          <w:p>
            <w:r>
              <w:t>200</w:t>
            </w:r>
          </w:p>
        </w:tc>
        <w:tc>
          <w:tcPr>
            <w:tcW w:type="dxa" w:w="1440"/>
          </w:tcPr>
          <w:p>
            <w:r>
              <w:t>18</w:t>
            </w:r>
          </w:p>
        </w:tc>
        <w:tc>
          <w:tcPr>
            <w:tcW w:type="dxa" w:w="1440"/>
          </w:tcPr>
          <w:p>
            <w:r>
              <w:t>1.4297</w:t>
            </w:r>
          </w:p>
        </w:tc>
        <w:tc>
          <w:tcPr>
            <w:tcW w:type="dxa" w:w="1440"/>
          </w:tcPr>
          <w:p>
            <w:r>
              <w:t>200</w:t>
            </w:r>
          </w:p>
        </w:tc>
      </w:tr>
      <w:tr>
        <w:tc>
          <w:tcPr>
            <w:tcW w:type="dxa" w:w="1440"/>
          </w:tcPr>
          <w:p>
            <w:r>
              <w:t>10</w:t>
            </w:r>
          </w:p>
        </w:tc>
        <w:tc>
          <w:tcPr>
            <w:tcW w:type="dxa" w:w="1440"/>
          </w:tcPr>
          <w:p>
            <w:r>
              <w:t>Earlier tuned baseline plus ±42</w:t>
            </w:r>
          </w:p>
        </w:tc>
        <w:tc>
          <w:tcPr>
            <w:tcW w:type="dxa" w:w="1440"/>
          </w:tcPr>
          <w:p>
            <w:r>
              <w:t>200</w:t>
            </w:r>
          </w:p>
        </w:tc>
        <w:tc>
          <w:tcPr>
            <w:tcW w:type="dxa" w:w="1440"/>
          </w:tcPr>
          <w:p>
            <w:r>
              <w:t>18</w:t>
            </w:r>
          </w:p>
        </w:tc>
        <w:tc>
          <w:tcPr>
            <w:tcW w:type="dxa" w:w="1440"/>
          </w:tcPr>
          <w:p>
            <w:r>
              <w:t>1.4349</w:t>
            </w:r>
          </w:p>
        </w:tc>
        <w:tc>
          <w:tcPr>
            <w:tcW w:type="dxa" w:w="1440"/>
          </w:tcPr>
          <w:p>
            <w:r>
              <w:t>200</w:t>
            </w:r>
          </w:p>
        </w:tc>
      </w:tr>
      <w:tr>
        <w:tc>
          <w:tcPr>
            <w:tcW w:type="dxa" w:w="1440"/>
          </w:tcPr>
          <w:p>
            <w:r>
              <w:t>11</w:t>
            </w:r>
          </w:p>
        </w:tc>
        <w:tc>
          <w:tcPr>
            <w:tcW w:type="dxa" w:w="1440"/>
          </w:tcPr>
          <w:p>
            <w:r>
              <w:t>Current live ladder</w:t>
            </w:r>
          </w:p>
        </w:tc>
        <w:tc>
          <w:tcPr>
            <w:tcW w:type="dxa" w:w="1440"/>
          </w:tcPr>
          <w:p>
            <w:r>
              <w:t>200</w:t>
            </w:r>
          </w:p>
        </w:tc>
        <w:tc>
          <w:tcPr>
            <w:tcW w:type="dxa" w:w="1440"/>
          </w:tcPr>
          <w:p>
            <w:r>
              <w:t>18</w:t>
            </w:r>
          </w:p>
        </w:tc>
        <w:tc>
          <w:tcPr>
            <w:tcW w:type="dxa" w:w="1440"/>
          </w:tcPr>
          <w:p>
            <w:r>
              <w:t>1.4611</w:t>
            </w:r>
          </w:p>
        </w:tc>
        <w:tc>
          <w:tcPr>
            <w:tcW w:type="dxa" w:w="1440"/>
          </w:tcPr>
          <w:p>
            <w:r>
              <w:t>200</w:t>
            </w:r>
          </w:p>
        </w:tc>
      </w:tr>
      <w:tr>
        <w:tc>
          <w:tcPr>
            <w:tcW w:type="dxa" w:w="1440"/>
          </w:tcPr>
          <w:p>
            <w:r>
              <w:t>12</w:t>
            </w:r>
          </w:p>
        </w:tc>
        <w:tc>
          <w:tcPr>
            <w:tcW w:type="dxa" w:w="1440"/>
          </w:tcPr>
          <w:p>
            <w:r>
              <w:t>Dense paired ladder</w:t>
            </w:r>
          </w:p>
        </w:tc>
        <w:tc>
          <w:tcPr>
            <w:tcW w:type="dxa" w:w="1440"/>
          </w:tcPr>
          <w:p>
            <w:r>
              <w:t>200</w:t>
            </w:r>
          </w:p>
        </w:tc>
        <w:tc>
          <w:tcPr>
            <w:tcW w:type="dxa" w:w="1440"/>
          </w:tcPr>
          <w:p>
            <w:r>
              <w:t>17</w:t>
            </w:r>
          </w:p>
        </w:tc>
        <w:tc>
          <w:tcPr>
            <w:tcW w:type="dxa" w:w="1440"/>
          </w:tcPr>
          <w:p>
            <w:r>
              <w:t>1.4501</w:t>
            </w:r>
          </w:p>
        </w:tc>
        <w:tc>
          <w:tcPr>
            <w:tcW w:type="dxa" w:w="1440"/>
          </w:tcPr>
          <w:p>
            <w:r>
              <w:t>200</w:t>
            </w:r>
          </w:p>
        </w:tc>
      </w:tr>
    </w:tbl>
    <w:p>
      <w:r>
        <w:br w:type="page"/>
      </w:r>
    </w:p>
    <w:p>
      <w:pPr>
        <w:pStyle w:val="Heading1"/>
      </w:pPr>
      <w:r>
        <w:t>Moderate stagger</w:t>
      </w:r>
    </w:p>
    <w:p>
      <w:r>
        <w:t>The strongest measured configuration is Current live ladder at max_iters=400. It reaches minimum availability 19, standard deviation 0.883419, and mean availability 21.469071. It accepted 367 moves and ended by local exhaustion.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Strategy</w:t>
            </w:r>
          </w:p>
        </w:tc>
        <w:tc>
          <w:tcPr>
            <w:tcW w:type="dxa" w:w="1440"/>
          </w:tcPr>
          <w:p>
            <w:r>
              <w:t>Budget</w:t>
            </w:r>
          </w:p>
        </w:tc>
        <w:tc>
          <w:tcPr>
            <w:tcW w:type="dxa" w:w="1440"/>
          </w:tcPr>
          <w:p>
            <w:r>
              <w:t>Minimum</w:t>
            </w:r>
          </w:p>
        </w:tc>
        <w:tc>
          <w:tcPr>
            <w:tcW w:type="dxa" w:w="1440"/>
          </w:tcPr>
          <w:p>
            <w:r>
              <w:t>Std</w:t>
            </w:r>
          </w:p>
        </w:tc>
        <w:tc>
          <w:tcPr>
            <w:tcW w:type="dxa" w:w="1440"/>
          </w:tcPr>
          <w:p>
            <w:r>
              <w:t>Moves</w:t>
            </w:r>
          </w:p>
        </w:tc>
      </w:tr>
      <w:tr>
        <w:tc>
          <w:tcPr>
            <w:tcW w:type="dxa" w:w="1440"/>
          </w:tcPr>
          <w:p>
            <w:r>
              <w:t>1</w:t>
            </w:r>
          </w:p>
        </w:tc>
        <w:tc>
          <w:tcPr>
            <w:tcW w:type="dxa" w:w="1440"/>
          </w:tcPr>
          <w:p>
            <w:r>
              <w:t>Current live ladder</w:t>
            </w:r>
          </w:p>
        </w:tc>
        <w:tc>
          <w:tcPr>
            <w:tcW w:type="dxa" w:w="1440"/>
          </w:tcPr>
          <w:p>
            <w:r>
              <w:t>400</w:t>
            </w:r>
          </w:p>
        </w:tc>
        <w:tc>
          <w:tcPr>
            <w:tcW w:type="dxa" w:w="1440"/>
          </w:tcPr>
          <w:p>
            <w:r>
              <w:t>19</w:t>
            </w:r>
          </w:p>
        </w:tc>
        <w:tc>
          <w:tcPr>
            <w:tcW w:type="dxa" w:w="1440"/>
          </w:tcPr>
          <w:p>
            <w:r>
              <w:t>0.8834</w:t>
            </w:r>
          </w:p>
        </w:tc>
        <w:tc>
          <w:tcPr>
            <w:tcW w:type="dxa" w:w="1440"/>
          </w:tcPr>
          <w:p>
            <w:r>
              <w:t>367</w:t>
            </w:r>
          </w:p>
        </w:tc>
      </w:tr>
      <w:tr>
        <w:tc>
          <w:tcPr>
            <w:tcW w:type="dxa" w:w="1440"/>
          </w:tcPr>
          <w:p>
            <w:r>
              <w:t>1</w:t>
            </w:r>
          </w:p>
        </w:tc>
        <w:tc>
          <w:tcPr>
            <w:tcW w:type="dxa" w:w="1440"/>
          </w:tcPr>
          <w:p>
            <w:r>
              <w:t>Current live ladder</w:t>
            </w:r>
          </w:p>
        </w:tc>
        <w:tc>
          <w:tcPr>
            <w:tcW w:type="dxa" w:w="1440"/>
          </w:tcPr>
          <w:p>
            <w:r>
              <w:t>800</w:t>
            </w:r>
          </w:p>
        </w:tc>
        <w:tc>
          <w:tcPr>
            <w:tcW w:type="dxa" w:w="1440"/>
          </w:tcPr>
          <w:p>
            <w:r>
              <w:t>19</w:t>
            </w:r>
          </w:p>
        </w:tc>
        <w:tc>
          <w:tcPr>
            <w:tcW w:type="dxa" w:w="1440"/>
          </w:tcPr>
          <w:p>
            <w:r>
              <w:t>0.8834</w:t>
            </w:r>
          </w:p>
        </w:tc>
        <w:tc>
          <w:tcPr>
            <w:tcW w:type="dxa" w:w="1440"/>
          </w:tcPr>
          <w:p>
            <w:r>
              <w:t>367</w:t>
            </w:r>
          </w:p>
        </w:tc>
      </w:tr>
      <w:tr>
        <w:tc>
          <w:tcPr>
            <w:tcW w:type="dxa" w:w="1440"/>
          </w:tcPr>
          <w:p>
            <w:r>
              <w:t>3</w:t>
            </w:r>
          </w:p>
        </w:tc>
        <w:tc>
          <w:tcPr>
            <w:tcW w:type="dxa" w:w="1440"/>
          </w:tcPr>
          <w:p>
            <w:r>
              <w:t>Dense paired ladder</w:t>
            </w:r>
          </w:p>
        </w:tc>
        <w:tc>
          <w:tcPr>
            <w:tcW w:type="dxa" w:w="1440"/>
          </w:tcPr>
          <w:p>
            <w:r>
              <w:t>800</w:t>
            </w:r>
          </w:p>
        </w:tc>
        <w:tc>
          <w:tcPr>
            <w:tcW w:type="dxa" w:w="1440"/>
          </w:tcPr>
          <w:p>
            <w:r>
              <w:t>19</w:t>
            </w:r>
          </w:p>
        </w:tc>
        <w:tc>
          <w:tcPr>
            <w:tcW w:type="dxa" w:w="1440"/>
          </w:tcPr>
          <w:p>
            <w:r>
              <w:t>0.8876</w:t>
            </w:r>
          </w:p>
        </w:tc>
        <w:tc>
          <w:tcPr>
            <w:tcW w:type="dxa" w:w="1440"/>
          </w:tcPr>
          <w:p>
            <w:r>
              <w:t>414</w:t>
            </w:r>
          </w:p>
        </w:tc>
      </w:tr>
      <w:tr>
        <w:tc>
          <w:tcPr>
            <w:tcW w:type="dxa" w:w="1440"/>
          </w:tcPr>
          <w:p>
            <w:r>
              <w:t>4</w:t>
            </w:r>
          </w:p>
        </w:tc>
        <w:tc>
          <w:tcPr>
            <w:tcW w:type="dxa" w:w="1440"/>
          </w:tcPr>
          <w:p>
            <w:r>
              <w:t>Dense paired ladder</w:t>
            </w:r>
          </w:p>
        </w:tc>
        <w:tc>
          <w:tcPr>
            <w:tcW w:type="dxa" w:w="1440"/>
          </w:tcPr>
          <w:p>
            <w:r>
              <w:t>400</w:t>
            </w:r>
          </w:p>
        </w:tc>
        <w:tc>
          <w:tcPr>
            <w:tcW w:type="dxa" w:w="1440"/>
          </w:tcPr>
          <w:p>
            <w:r>
              <w:t>19</w:t>
            </w:r>
          </w:p>
        </w:tc>
        <w:tc>
          <w:tcPr>
            <w:tcW w:type="dxa" w:w="1440"/>
          </w:tcPr>
          <w:p>
            <w:r>
              <w:t>0.8912</w:t>
            </w:r>
          </w:p>
        </w:tc>
        <w:tc>
          <w:tcPr>
            <w:tcW w:type="dxa" w:w="1440"/>
          </w:tcPr>
          <w:p>
            <w:r>
              <w:t>400</w:t>
            </w:r>
          </w:p>
        </w:tc>
      </w:tr>
      <w:tr>
        <w:tc>
          <w:tcPr>
            <w:tcW w:type="dxa" w:w="1440"/>
          </w:tcPr>
          <w:p>
            <w:r>
              <w:t>5</w:t>
            </w:r>
          </w:p>
        </w:tc>
        <w:tc>
          <w:tcPr>
            <w:tcW w:type="dxa" w:w="1440"/>
          </w:tcPr>
          <w:p>
            <w:r>
              <w:t>Earlier tuned baseline plus ±42</w:t>
            </w:r>
          </w:p>
        </w:tc>
        <w:tc>
          <w:tcPr>
            <w:tcW w:type="dxa" w:w="1440"/>
          </w:tcPr>
          <w:p>
            <w:r>
              <w:t>400</w:t>
            </w:r>
          </w:p>
        </w:tc>
        <w:tc>
          <w:tcPr>
            <w:tcW w:type="dxa" w:w="1440"/>
          </w:tcPr>
          <w:p>
            <w:r>
              <w:t>19</w:t>
            </w:r>
          </w:p>
        </w:tc>
        <w:tc>
          <w:tcPr>
            <w:tcW w:type="dxa" w:w="1440"/>
          </w:tcPr>
          <w:p>
            <w:r>
              <w:t>0.8922</w:t>
            </w:r>
          </w:p>
        </w:tc>
        <w:tc>
          <w:tcPr>
            <w:tcW w:type="dxa" w:w="1440"/>
          </w:tcPr>
          <w:p>
            <w:r>
              <w:t>314</w:t>
            </w:r>
          </w:p>
        </w:tc>
      </w:tr>
      <w:tr>
        <w:tc>
          <w:tcPr>
            <w:tcW w:type="dxa" w:w="1440"/>
          </w:tcPr>
          <w:p>
            <w:r>
              <w:t>5</w:t>
            </w:r>
          </w:p>
        </w:tc>
        <w:tc>
          <w:tcPr>
            <w:tcW w:type="dxa" w:w="1440"/>
          </w:tcPr>
          <w:p>
            <w:r>
              <w:t>Earlier tuned baseline plus ±42</w:t>
            </w:r>
          </w:p>
        </w:tc>
        <w:tc>
          <w:tcPr>
            <w:tcW w:type="dxa" w:w="1440"/>
          </w:tcPr>
          <w:p>
            <w:r>
              <w:t>800</w:t>
            </w:r>
          </w:p>
        </w:tc>
        <w:tc>
          <w:tcPr>
            <w:tcW w:type="dxa" w:w="1440"/>
          </w:tcPr>
          <w:p>
            <w:r>
              <w:t>19</w:t>
            </w:r>
          </w:p>
        </w:tc>
        <w:tc>
          <w:tcPr>
            <w:tcW w:type="dxa" w:w="1440"/>
          </w:tcPr>
          <w:p>
            <w:r>
              <w:t>0.8922</w:t>
            </w:r>
          </w:p>
        </w:tc>
        <w:tc>
          <w:tcPr>
            <w:tcW w:type="dxa" w:w="1440"/>
          </w:tcPr>
          <w:p>
            <w:r>
              <w:t>314</w:t>
            </w:r>
          </w:p>
        </w:tc>
      </w:tr>
      <w:tr>
        <w:tc>
          <w:tcPr>
            <w:tcW w:type="dxa" w:w="1440"/>
          </w:tcPr>
          <w:p>
            <w:r>
              <w:t>7</w:t>
            </w:r>
          </w:p>
        </w:tc>
        <w:tc>
          <w:tcPr>
            <w:tcW w:type="dxa" w:w="1440"/>
          </w:tcPr>
          <w:p>
            <w:r>
              <w:t>Earlier tuned baseline</w:t>
            </w:r>
          </w:p>
        </w:tc>
        <w:tc>
          <w:tcPr>
            <w:tcW w:type="dxa" w:w="1440"/>
          </w:tcPr>
          <w:p>
            <w:r>
              <w:t>400</w:t>
            </w:r>
          </w:p>
        </w:tc>
        <w:tc>
          <w:tcPr>
            <w:tcW w:type="dxa" w:w="1440"/>
          </w:tcPr>
          <w:p>
            <w:r>
              <w:t>19</w:t>
            </w:r>
          </w:p>
        </w:tc>
        <w:tc>
          <w:tcPr>
            <w:tcW w:type="dxa" w:w="1440"/>
          </w:tcPr>
          <w:p>
            <w:r>
              <w:t>0.8985</w:t>
            </w:r>
          </w:p>
        </w:tc>
        <w:tc>
          <w:tcPr>
            <w:tcW w:type="dxa" w:w="1440"/>
          </w:tcPr>
          <w:p>
            <w:r>
              <w:t>358</w:t>
            </w:r>
          </w:p>
        </w:tc>
      </w:tr>
      <w:tr>
        <w:tc>
          <w:tcPr>
            <w:tcW w:type="dxa" w:w="1440"/>
          </w:tcPr>
          <w:p>
            <w:r>
              <w:t>7</w:t>
            </w:r>
          </w:p>
        </w:tc>
        <w:tc>
          <w:tcPr>
            <w:tcW w:type="dxa" w:w="1440"/>
          </w:tcPr>
          <w:p>
            <w:r>
              <w:t>Earlier tuned baseline</w:t>
            </w:r>
          </w:p>
        </w:tc>
        <w:tc>
          <w:tcPr>
            <w:tcW w:type="dxa" w:w="1440"/>
          </w:tcPr>
          <w:p>
            <w:r>
              <w:t>800</w:t>
            </w:r>
          </w:p>
        </w:tc>
        <w:tc>
          <w:tcPr>
            <w:tcW w:type="dxa" w:w="1440"/>
          </w:tcPr>
          <w:p>
            <w:r>
              <w:t>19</w:t>
            </w:r>
          </w:p>
        </w:tc>
        <w:tc>
          <w:tcPr>
            <w:tcW w:type="dxa" w:w="1440"/>
          </w:tcPr>
          <w:p>
            <w:r>
              <w:t>0.8985</w:t>
            </w:r>
          </w:p>
        </w:tc>
        <w:tc>
          <w:tcPr>
            <w:tcW w:type="dxa" w:w="1440"/>
          </w:tcPr>
          <w:p>
            <w:r>
              <w:t>358</w:t>
            </w:r>
          </w:p>
        </w:tc>
      </w:tr>
      <w:tr>
        <w:tc>
          <w:tcPr>
            <w:tcW w:type="dxa" w:w="1440"/>
          </w:tcPr>
          <w:p>
            <w:r>
              <w:t>9</w:t>
            </w:r>
          </w:p>
        </w:tc>
        <w:tc>
          <w:tcPr>
            <w:tcW w:type="dxa" w:w="1440"/>
          </w:tcPr>
          <w:p>
            <w:r>
              <w:t>Earlier tuned baseline plus ±42</w:t>
            </w:r>
          </w:p>
        </w:tc>
        <w:tc>
          <w:tcPr>
            <w:tcW w:type="dxa" w:w="1440"/>
          </w:tcPr>
          <w:p>
            <w:r>
              <w:t>200</w:t>
            </w:r>
          </w:p>
        </w:tc>
        <w:tc>
          <w:tcPr>
            <w:tcW w:type="dxa" w:w="1440"/>
          </w:tcPr>
          <w:p>
            <w:r>
              <w:t>19</w:t>
            </w:r>
          </w:p>
        </w:tc>
        <w:tc>
          <w:tcPr>
            <w:tcW w:type="dxa" w:w="1440"/>
          </w:tcPr>
          <w:p>
            <w:r>
              <w:t>0.9510</w:t>
            </w:r>
          </w:p>
        </w:tc>
        <w:tc>
          <w:tcPr>
            <w:tcW w:type="dxa" w:w="1440"/>
          </w:tcPr>
          <w:p>
            <w:r>
              <w:t>200</w:t>
            </w:r>
          </w:p>
        </w:tc>
      </w:tr>
      <w:tr>
        <w:tc>
          <w:tcPr>
            <w:tcW w:type="dxa" w:w="1440"/>
          </w:tcPr>
          <w:p>
            <w:r>
              <w:t>10</w:t>
            </w:r>
          </w:p>
        </w:tc>
        <w:tc>
          <w:tcPr>
            <w:tcW w:type="dxa" w:w="1440"/>
          </w:tcPr>
          <w:p>
            <w:r>
              <w:t>Current live ladder</w:t>
            </w:r>
          </w:p>
        </w:tc>
        <w:tc>
          <w:tcPr>
            <w:tcW w:type="dxa" w:w="1440"/>
          </w:tcPr>
          <w:p>
            <w:r>
              <w:t>200</w:t>
            </w:r>
          </w:p>
        </w:tc>
        <w:tc>
          <w:tcPr>
            <w:tcW w:type="dxa" w:w="1440"/>
          </w:tcPr>
          <w:p>
            <w:r>
              <w:t>19</w:t>
            </w:r>
          </w:p>
        </w:tc>
        <w:tc>
          <w:tcPr>
            <w:tcW w:type="dxa" w:w="1440"/>
          </w:tcPr>
          <w:p>
            <w:r>
              <w:t>0.9800</w:t>
            </w:r>
          </w:p>
        </w:tc>
        <w:tc>
          <w:tcPr>
            <w:tcW w:type="dxa" w:w="1440"/>
          </w:tcPr>
          <w:p>
            <w:r>
              <w:t>200</w:t>
            </w:r>
          </w:p>
        </w:tc>
      </w:tr>
      <w:tr>
        <w:tc>
          <w:tcPr>
            <w:tcW w:type="dxa" w:w="1440"/>
          </w:tcPr>
          <w:p>
            <w:r>
              <w:t>11</w:t>
            </w:r>
          </w:p>
        </w:tc>
        <w:tc>
          <w:tcPr>
            <w:tcW w:type="dxa" w:w="1440"/>
          </w:tcPr>
          <w:p>
            <w:r>
              <w:t>Earlier tuned baseline</w:t>
            </w:r>
          </w:p>
        </w:tc>
        <w:tc>
          <w:tcPr>
            <w:tcW w:type="dxa" w:w="1440"/>
          </w:tcPr>
          <w:p>
            <w:r>
              <w:t>200</w:t>
            </w:r>
          </w:p>
        </w:tc>
        <w:tc>
          <w:tcPr>
            <w:tcW w:type="dxa" w:w="1440"/>
          </w:tcPr>
          <w:p>
            <w:r>
              <w:t>19</w:t>
            </w:r>
          </w:p>
        </w:tc>
        <w:tc>
          <w:tcPr>
            <w:tcW w:type="dxa" w:w="1440"/>
          </w:tcPr>
          <w:p>
            <w:r>
              <w:t>1.0003</w:t>
            </w:r>
          </w:p>
        </w:tc>
        <w:tc>
          <w:tcPr>
            <w:tcW w:type="dxa" w:w="1440"/>
          </w:tcPr>
          <w:p>
            <w:r>
              <w:t>200</w:t>
            </w:r>
          </w:p>
        </w:tc>
      </w:tr>
      <w:tr>
        <w:tc>
          <w:tcPr>
            <w:tcW w:type="dxa" w:w="1440"/>
          </w:tcPr>
          <w:p>
            <w:r>
              <w:t>12</w:t>
            </w:r>
          </w:p>
        </w:tc>
        <w:tc>
          <w:tcPr>
            <w:tcW w:type="dxa" w:w="1440"/>
          </w:tcPr>
          <w:p>
            <w:r>
              <w:t>Dense paired ladder</w:t>
            </w:r>
          </w:p>
        </w:tc>
        <w:tc>
          <w:tcPr>
            <w:tcW w:type="dxa" w:w="1440"/>
          </w:tcPr>
          <w:p>
            <w:r>
              <w:t>200</w:t>
            </w:r>
          </w:p>
        </w:tc>
        <w:tc>
          <w:tcPr>
            <w:tcW w:type="dxa" w:w="1440"/>
          </w:tcPr>
          <w:p>
            <w:r>
              <w:t>19</w:t>
            </w:r>
          </w:p>
        </w:tc>
        <w:tc>
          <w:tcPr>
            <w:tcW w:type="dxa" w:w="1440"/>
          </w:tcPr>
          <w:p>
            <w:r>
              <w:t>1.0315</w:t>
            </w:r>
          </w:p>
        </w:tc>
        <w:tc>
          <w:tcPr>
            <w:tcW w:type="dxa" w:w="1440"/>
          </w:tcPr>
          <w:p>
            <w:r>
              <w:t>200</w:t>
            </w:r>
          </w:p>
        </w:tc>
      </w:tr>
    </w:tbl>
    <w:p>
      <w:r>
        <w:br w:type="page"/>
      </w:r>
    </w:p>
    <w:p>
      <w:pPr>
        <w:pStyle w:val="Heading1"/>
      </w:pPr>
      <w:r>
        <w:t>Wide stagger</w:t>
      </w:r>
    </w:p>
    <w:p>
      <w:r>
        <w:t>The strongest measured configuration is Current live ladder at max_iters=400. It reaches minimum availability 20, standard deviation 0.586797, and mean availability 21.475006. It accepted 291 moves and ended by local exhaustion.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Strategy</w:t>
            </w:r>
          </w:p>
        </w:tc>
        <w:tc>
          <w:tcPr>
            <w:tcW w:type="dxa" w:w="1440"/>
          </w:tcPr>
          <w:p>
            <w:r>
              <w:t>Budget</w:t>
            </w:r>
          </w:p>
        </w:tc>
        <w:tc>
          <w:tcPr>
            <w:tcW w:type="dxa" w:w="1440"/>
          </w:tcPr>
          <w:p>
            <w:r>
              <w:t>Minimum</w:t>
            </w:r>
          </w:p>
        </w:tc>
        <w:tc>
          <w:tcPr>
            <w:tcW w:type="dxa" w:w="1440"/>
          </w:tcPr>
          <w:p>
            <w:r>
              <w:t>Std</w:t>
            </w:r>
          </w:p>
        </w:tc>
        <w:tc>
          <w:tcPr>
            <w:tcW w:type="dxa" w:w="1440"/>
          </w:tcPr>
          <w:p>
            <w:r>
              <w:t>Moves</w:t>
            </w:r>
          </w:p>
        </w:tc>
      </w:tr>
      <w:tr>
        <w:tc>
          <w:tcPr>
            <w:tcW w:type="dxa" w:w="1440"/>
          </w:tcPr>
          <w:p>
            <w:r>
              <w:t>1</w:t>
            </w:r>
          </w:p>
        </w:tc>
        <w:tc>
          <w:tcPr>
            <w:tcW w:type="dxa" w:w="1440"/>
          </w:tcPr>
          <w:p>
            <w:r>
              <w:t>Current live ladder</w:t>
            </w:r>
          </w:p>
        </w:tc>
        <w:tc>
          <w:tcPr>
            <w:tcW w:type="dxa" w:w="1440"/>
          </w:tcPr>
          <w:p>
            <w:r>
              <w:t>400</w:t>
            </w:r>
          </w:p>
        </w:tc>
        <w:tc>
          <w:tcPr>
            <w:tcW w:type="dxa" w:w="1440"/>
          </w:tcPr>
          <w:p>
            <w:r>
              <w:t>20</w:t>
            </w:r>
          </w:p>
        </w:tc>
        <w:tc>
          <w:tcPr>
            <w:tcW w:type="dxa" w:w="1440"/>
          </w:tcPr>
          <w:p>
            <w:r>
              <w:t>0.5868</w:t>
            </w:r>
          </w:p>
        </w:tc>
        <w:tc>
          <w:tcPr>
            <w:tcW w:type="dxa" w:w="1440"/>
          </w:tcPr>
          <w:p>
            <w:r>
              <w:t>291</w:t>
            </w:r>
          </w:p>
        </w:tc>
      </w:tr>
      <w:tr>
        <w:tc>
          <w:tcPr>
            <w:tcW w:type="dxa" w:w="1440"/>
          </w:tcPr>
          <w:p>
            <w:r>
              <w:t>1</w:t>
            </w:r>
          </w:p>
        </w:tc>
        <w:tc>
          <w:tcPr>
            <w:tcW w:type="dxa" w:w="1440"/>
          </w:tcPr>
          <w:p>
            <w:r>
              <w:t>Current live ladder</w:t>
            </w:r>
          </w:p>
        </w:tc>
        <w:tc>
          <w:tcPr>
            <w:tcW w:type="dxa" w:w="1440"/>
          </w:tcPr>
          <w:p>
            <w:r>
              <w:t>800</w:t>
            </w:r>
          </w:p>
        </w:tc>
        <w:tc>
          <w:tcPr>
            <w:tcW w:type="dxa" w:w="1440"/>
          </w:tcPr>
          <w:p>
            <w:r>
              <w:t>20</w:t>
            </w:r>
          </w:p>
        </w:tc>
        <w:tc>
          <w:tcPr>
            <w:tcW w:type="dxa" w:w="1440"/>
          </w:tcPr>
          <w:p>
            <w:r>
              <w:t>0.5868</w:t>
            </w:r>
          </w:p>
        </w:tc>
        <w:tc>
          <w:tcPr>
            <w:tcW w:type="dxa" w:w="1440"/>
          </w:tcPr>
          <w:p>
            <w:r>
              <w:t>291</w:t>
            </w:r>
          </w:p>
        </w:tc>
      </w:tr>
      <w:tr>
        <w:tc>
          <w:tcPr>
            <w:tcW w:type="dxa" w:w="1440"/>
          </w:tcPr>
          <w:p>
            <w:r>
              <w:t>3</w:t>
            </w:r>
          </w:p>
        </w:tc>
        <w:tc>
          <w:tcPr>
            <w:tcW w:type="dxa" w:w="1440"/>
          </w:tcPr>
          <w:p>
            <w:r>
              <w:t>Dense paired ladder</w:t>
            </w:r>
          </w:p>
        </w:tc>
        <w:tc>
          <w:tcPr>
            <w:tcW w:type="dxa" w:w="1440"/>
          </w:tcPr>
          <w:p>
            <w:r>
              <w:t>400</w:t>
            </w:r>
          </w:p>
        </w:tc>
        <w:tc>
          <w:tcPr>
            <w:tcW w:type="dxa" w:w="1440"/>
          </w:tcPr>
          <w:p>
            <w:r>
              <w:t>20</w:t>
            </w:r>
          </w:p>
        </w:tc>
        <w:tc>
          <w:tcPr>
            <w:tcW w:type="dxa" w:w="1440"/>
          </w:tcPr>
          <w:p>
            <w:r>
              <w:t>0.6077</w:t>
            </w:r>
          </w:p>
        </w:tc>
        <w:tc>
          <w:tcPr>
            <w:tcW w:type="dxa" w:w="1440"/>
          </w:tcPr>
          <w:p>
            <w:r>
              <w:t>362</w:t>
            </w:r>
          </w:p>
        </w:tc>
      </w:tr>
      <w:tr>
        <w:tc>
          <w:tcPr>
            <w:tcW w:type="dxa" w:w="1440"/>
          </w:tcPr>
          <w:p>
            <w:r>
              <w:t>3</w:t>
            </w:r>
          </w:p>
        </w:tc>
        <w:tc>
          <w:tcPr>
            <w:tcW w:type="dxa" w:w="1440"/>
          </w:tcPr>
          <w:p>
            <w:r>
              <w:t>Dense paired ladder</w:t>
            </w:r>
          </w:p>
        </w:tc>
        <w:tc>
          <w:tcPr>
            <w:tcW w:type="dxa" w:w="1440"/>
          </w:tcPr>
          <w:p>
            <w:r>
              <w:t>800</w:t>
            </w:r>
          </w:p>
        </w:tc>
        <w:tc>
          <w:tcPr>
            <w:tcW w:type="dxa" w:w="1440"/>
          </w:tcPr>
          <w:p>
            <w:r>
              <w:t>20</w:t>
            </w:r>
          </w:p>
        </w:tc>
        <w:tc>
          <w:tcPr>
            <w:tcW w:type="dxa" w:w="1440"/>
          </w:tcPr>
          <w:p>
            <w:r>
              <w:t>0.6077</w:t>
            </w:r>
          </w:p>
        </w:tc>
        <w:tc>
          <w:tcPr>
            <w:tcW w:type="dxa" w:w="1440"/>
          </w:tcPr>
          <w:p>
            <w:r>
              <w:t>362</w:t>
            </w:r>
          </w:p>
        </w:tc>
      </w:tr>
      <w:tr>
        <w:tc>
          <w:tcPr>
            <w:tcW w:type="dxa" w:w="1440"/>
          </w:tcPr>
          <w:p>
            <w:r>
              <w:t>5</w:t>
            </w:r>
          </w:p>
        </w:tc>
        <w:tc>
          <w:tcPr>
            <w:tcW w:type="dxa" w:w="1440"/>
          </w:tcPr>
          <w:p>
            <w:r>
              <w:t>Earlier tuned baseline plus ±42</w:t>
            </w:r>
          </w:p>
        </w:tc>
        <w:tc>
          <w:tcPr>
            <w:tcW w:type="dxa" w:w="1440"/>
          </w:tcPr>
          <w:p>
            <w:r>
              <w:t>400</w:t>
            </w:r>
          </w:p>
        </w:tc>
        <w:tc>
          <w:tcPr>
            <w:tcW w:type="dxa" w:w="1440"/>
          </w:tcPr>
          <w:p>
            <w:r>
              <w:t>20</w:t>
            </w:r>
          </w:p>
        </w:tc>
        <w:tc>
          <w:tcPr>
            <w:tcW w:type="dxa" w:w="1440"/>
          </w:tcPr>
          <w:p>
            <w:r>
              <w:t>0.6090</w:t>
            </w:r>
          </w:p>
        </w:tc>
        <w:tc>
          <w:tcPr>
            <w:tcW w:type="dxa" w:w="1440"/>
          </w:tcPr>
          <w:p>
            <w:r>
              <w:t>316</w:t>
            </w:r>
          </w:p>
        </w:tc>
      </w:tr>
      <w:tr>
        <w:tc>
          <w:tcPr>
            <w:tcW w:type="dxa" w:w="1440"/>
          </w:tcPr>
          <w:p>
            <w:r>
              <w:t>5</w:t>
            </w:r>
          </w:p>
        </w:tc>
        <w:tc>
          <w:tcPr>
            <w:tcW w:type="dxa" w:w="1440"/>
          </w:tcPr>
          <w:p>
            <w:r>
              <w:t>Earlier tuned baseline plus ±42</w:t>
            </w:r>
          </w:p>
        </w:tc>
        <w:tc>
          <w:tcPr>
            <w:tcW w:type="dxa" w:w="1440"/>
          </w:tcPr>
          <w:p>
            <w:r>
              <w:t>800</w:t>
            </w:r>
          </w:p>
        </w:tc>
        <w:tc>
          <w:tcPr>
            <w:tcW w:type="dxa" w:w="1440"/>
          </w:tcPr>
          <w:p>
            <w:r>
              <w:t>20</w:t>
            </w:r>
          </w:p>
        </w:tc>
        <w:tc>
          <w:tcPr>
            <w:tcW w:type="dxa" w:w="1440"/>
          </w:tcPr>
          <w:p>
            <w:r>
              <w:t>0.6090</w:t>
            </w:r>
          </w:p>
        </w:tc>
        <w:tc>
          <w:tcPr>
            <w:tcW w:type="dxa" w:w="1440"/>
          </w:tcPr>
          <w:p>
            <w:r>
              <w:t>316</w:t>
            </w:r>
          </w:p>
        </w:tc>
      </w:tr>
      <w:tr>
        <w:tc>
          <w:tcPr>
            <w:tcW w:type="dxa" w:w="1440"/>
          </w:tcPr>
          <w:p>
            <w:r>
              <w:t>7</w:t>
            </w:r>
          </w:p>
        </w:tc>
        <w:tc>
          <w:tcPr>
            <w:tcW w:type="dxa" w:w="1440"/>
          </w:tcPr>
          <w:p>
            <w:r>
              <w:t>Current live ladder</w:t>
            </w:r>
          </w:p>
        </w:tc>
        <w:tc>
          <w:tcPr>
            <w:tcW w:type="dxa" w:w="1440"/>
          </w:tcPr>
          <w:p>
            <w:r>
              <w:t>200</w:t>
            </w:r>
          </w:p>
        </w:tc>
        <w:tc>
          <w:tcPr>
            <w:tcW w:type="dxa" w:w="1440"/>
          </w:tcPr>
          <w:p>
            <w:r>
              <w:t>20</w:t>
            </w:r>
          </w:p>
        </w:tc>
        <w:tc>
          <w:tcPr>
            <w:tcW w:type="dxa" w:w="1440"/>
          </w:tcPr>
          <w:p>
            <w:r>
              <w:t>0.6379</w:t>
            </w:r>
          </w:p>
        </w:tc>
        <w:tc>
          <w:tcPr>
            <w:tcW w:type="dxa" w:w="1440"/>
          </w:tcPr>
          <w:p>
            <w:r>
              <w:t>200</w:t>
            </w:r>
          </w:p>
        </w:tc>
      </w:tr>
      <w:tr>
        <w:tc>
          <w:tcPr>
            <w:tcW w:type="dxa" w:w="1440"/>
          </w:tcPr>
          <w:p>
            <w:r>
              <w:t>8</w:t>
            </w:r>
          </w:p>
        </w:tc>
        <w:tc>
          <w:tcPr>
            <w:tcW w:type="dxa" w:w="1440"/>
          </w:tcPr>
          <w:p>
            <w:r>
              <w:t>Earlier tuned baseline plus ±42</w:t>
            </w:r>
          </w:p>
        </w:tc>
        <w:tc>
          <w:tcPr>
            <w:tcW w:type="dxa" w:w="1440"/>
          </w:tcPr>
          <w:p>
            <w:r>
              <w:t>200</w:t>
            </w:r>
          </w:p>
        </w:tc>
        <w:tc>
          <w:tcPr>
            <w:tcW w:type="dxa" w:w="1440"/>
          </w:tcPr>
          <w:p>
            <w:r>
              <w:t>20</w:t>
            </w:r>
          </w:p>
        </w:tc>
        <w:tc>
          <w:tcPr>
            <w:tcW w:type="dxa" w:w="1440"/>
          </w:tcPr>
          <w:p>
            <w:r>
              <w:t>0.6928</w:t>
            </w:r>
          </w:p>
        </w:tc>
        <w:tc>
          <w:tcPr>
            <w:tcW w:type="dxa" w:w="1440"/>
          </w:tcPr>
          <w:p>
            <w:r>
              <w:t>200</w:t>
            </w:r>
          </w:p>
        </w:tc>
      </w:tr>
      <w:tr>
        <w:tc>
          <w:tcPr>
            <w:tcW w:type="dxa" w:w="1440"/>
          </w:tcPr>
          <w:p>
            <w:r>
              <w:t>9</w:t>
            </w:r>
          </w:p>
        </w:tc>
        <w:tc>
          <w:tcPr>
            <w:tcW w:type="dxa" w:w="1440"/>
          </w:tcPr>
          <w:p>
            <w:r>
              <w:t>Earlier tuned baseline</w:t>
            </w:r>
          </w:p>
        </w:tc>
        <w:tc>
          <w:tcPr>
            <w:tcW w:type="dxa" w:w="1440"/>
          </w:tcPr>
          <w:p>
            <w:r>
              <w:t>400</w:t>
            </w:r>
          </w:p>
        </w:tc>
        <w:tc>
          <w:tcPr>
            <w:tcW w:type="dxa" w:w="1440"/>
          </w:tcPr>
          <w:p>
            <w:r>
              <w:t>19</w:t>
            </w:r>
          </w:p>
        </w:tc>
        <w:tc>
          <w:tcPr>
            <w:tcW w:type="dxa" w:w="1440"/>
          </w:tcPr>
          <w:p>
            <w:r>
              <w:t>0.6333</w:t>
            </w:r>
          </w:p>
        </w:tc>
        <w:tc>
          <w:tcPr>
            <w:tcW w:type="dxa" w:w="1440"/>
          </w:tcPr>
          <w:p>
            <w:r>
              <w:t>309</w:t>
            </w:r>
          </w:p>
        </w:tc>
      </w:tr>
      <w:tr>
        <w:tc>
          <w:tcPr>
            <w:tcW w:type="dxa" w:w="1440"/>
          </w:tcPr>
          <w:p>
            <w:r>
              <w:t>9</w:t>
            </w:r>
          </w:p>
        </w:tc>
        <w:tc>
          <w:tcPr>
            <w:tcW w:type="dxa" w:w="1440"/>
          </w:tcPr>
          <w:p>
            <w:r>
              <w:t>Earlier tuned baseline</w:t>
            </w:r>
          </w:p>
        </w:tc>
        <w:tc>
          <w:tcPr>
            <w:tcW w:type="dxa" w:w="1440"/>
          </w:tcPr>
          <w:p>
            <w:r>
              <w:t>800</w:t>
            </w:r>
          </w:p>
        </w:tc>
        <w:tc>
          <w:tcPr>
            <w:tcW w:type="dxa" w:w="1440"/>
          </w:tcPr>
          <w:p>
            <w:r>
              <w:t>19</w:t>
            </w:r>
          </w:p>
        </w:tc>
        <w:tc>
          <w:tcPr>
            <w:tcW w:type="dxa" w:w="1440"/>
          </w:tcPr>
          <w:p>
            <w:r>
              <w:t>0.6333</w:t>
            </w:r>
          </w:p>
        </w:tc>
        <w:tc>
          <w:tcPr>
            <w:tcW w:type="dxa" w:w="1440"/>
          </w:tcPr>
          <w:p>
            <w:r>
              <w:t>309</w:t>
            </w:r>
          </w:p>
        </w:tc>
      </w:tr>
      <w:tr>
        <w:tc>
          <w:tcPr>
            <w:tcW w:type="dxa" w:w="1440"/>
          </w:tcPr>
          <w:p>
            <w:r>
              <w:t>11</w:t>
            </w:r>
          </w:p>
        </w:tc>
        <w:tc>
          <w:tcPr>
            <w:tcW w:type="dxa" w:w="1440"/>
          </w:tcPr>
          <w:p>
            <w:r>
              <w:t>Earlier tuned baseline</w:t>
            </w:r>
          </w:p>
        </w:tc>
        <w:tc>
          <w:tcPr>
            <w:tcW w:type="dxa" w:w="1440"/>
          </w:tcPr>
          <w:p>
            <w:r>
              <w:t>200</w:t>
            </w:r>
          </w:p>
        </w:tc>
        <w:tc>
          <w:tcPr>
            <w:tcW w:type="dxa" w:w="1440"/>
          </w:tcPr>
          <w:p>
            <w:r>
              <w:t>19</w:t>
            </w:r>
          </w:p>
        </w:tc>
        <w:tc>
          <w:tcPr>
            <w:tcW w:type="dxa" w:w="1440"/>
          </w:tcPr>
          <w:p>
            <w:r>
              <w:t>0.7102</w:t>
            </w:r>
          </w:p>
        </w:tc>
        <w:tc>
          <w:tcPr>
            <w:tcW w:type="dxa" w:w="1440"/>
          </w:tcPr>
          <w:p>
            <w:r>
              <w:t>200</w:t>
            </w:r>
          </w:p>
        </w:tc>
      </w:tr>
      <w:tr>
        <w:tc>
          <w:tcPr>
            <w:tcW w:type="dxa" w:w="1440"/>
          </w:tcPr>
          <w:p>
            <w:r>
              <w:t>12</w:t>
            </w:r>
          </w:p>
        </w:tc>
        <w:tc>
          <w:tcPr>
            <w:tcW w:type="dxa" w:w="1440"/>
          </w:tcPr>
          <w:p>
            <w:r>
              <w:t>Dense paired ladder</w:t>
            </w:r>
          </w:p>
        </w:tc>
        <w:tc>
          <w:tcPr>
            <w:tcW w:type="dxa" w:w="1440"/>
          </w:tcPr>
          <w:p>
            <w:r>
              <w:t>200</w:t>
            </w:r>
          </w:p>
        </w:tc>
        <w:tc>
          <w:tcPr>
            <w:tcW w:type="dxa" w:w="1440"/>
          </w:tcPr>
          <w:p>
            <w:r>
              <w:t>19</w:t>
            </w:r>
          </w:p>
        </w:tc>
        <w:tc>
          <w:tcPr>
            <w:tcW w:type="dxa" w:w="1440"/>
          </w:tcPr>
          <w:p>
            <w:r>
              <w:t>0.7303</w:t>
            </w:r>
          </w:p>
        </w:tc>
        <w:tc>
          <w:tcPr>
            <w:tcW w:type="dxa" w:w="1440"/>
          </w:tcPr>
          <w:p>
            <w:r>
              <w:t>200</w:t>
            </w:r>
          </w:p>
        </w:tc>
      </w:tr>
    </w:tbl>
    <w:p>
      <w:r>
        <w:br w:type="page"/>
      </w:r>
    </w:p>
    <w:p>
      <w:pPr>
        <w:pStyle w:val="Heading1"/>
      </w:pPr>
      <w:r>
        <w:t>Cross-dataset comparison</w:t>
      </w:r>
    </w:p>
    <w:p>
      <w:r>
        <w:t>Ranks are calculated within each dataset. Differences between datasets describe different starting maintenance states and are not optimiser gains.</w:t>
      </w:r>
    </w:p>
    <w:p>
      <w:r>
        <w:drawing>
          <wp:inline xmlns:a="http://schemas.openxmlformats.org/drawingml/2006/main" xmlns:pic="http://schemas.openxmlformats.org/drawingml/2006/picture">
            <wp:extent cx="5852160" cy="2250831"/>
            <wp:docPr id="1" name="Picture 1"/>
            <wp:cNvGraphicFramePr>
              <a:graphicFrameLocks noChangeAspect="1"/>
            </wp:cNvGraphicFramePr>
            <a:graphic>
              <a:graphicData uri="http://schemas.openxmlformats.org/drawingml/2006/picture">
                <pic:pic>
                  <pic:nvPicPr>
                    <pic:cNvPr id="0" name="ranked-quality.png"/>
                    <pic:cNvPicPr/>
                  </pic:nvPicPr>
                  <pic:blipFill>
                    <a:blip r:embed="rId9"/>
                    <a:stretch>
                      <a:fillRect/>
                    </a:stretch>
                  </pic:blipFill>
                  <pic:spPr>
                    <a:xfrm>
                      <a:off x="0" y="0"/>
                      <a:ext cx="5852160" cy="2250831"/>
                    </a:xfrm>
                    <a:prstGeom prst="rect"/>
                  </pic:spPr>
                </pic:pic>
              </a:graphicData>
            </a:graphic>
          </wp:inline>
        </w:drawing>
      </w:r>
    </w:p>
    <w:p>
      <w:r>
        <w:br w:type="page"/>
      </w:r>
    </w:p>
    <w:p>
      <w:pPr>
        <w:pStyle w:val="Heading1"/>
      </w:pPr>
      <w:r>
        <w:t>Runtime and convergence</w:t>
      </w:r>
    </w:p>
    <w:p>
      <w:r>
        <w:t>Runtime is one observed search duration and excludes loading, validation, charting, and report construction. Local exhaustion means a complete outer pass found no improving move.</w:t>
      </w:r>
    </w:p>
    <w:p>
      <w:r>
        <w:drawing>
          <wp:inline xmlns:a="http://schemas.openxmlformats.org/drawingml/2006/main" xmlns:pic="http://schemas.openxmlformats.org/drawingml/2006/picture">
            <wp:extent cx="5852160" cy="1800665"/>
            <wp:docPr id="2" name="Picture 2"/>
            <wp:cNvGraphicFramePr>
              <a:graphicFrameLocks noChangeAspect="1"/>
            </wp:cNvGraphicFramePr>
            <a:graphic>
              <a:graphicData uri="http://schemas.openxmlformats.org/drawingml/2006/picture">
                <pic:pic>
                  <pic:nvPicPr>
                    <pic:cNvPr id="0" name="budget-convergence.png"/>
                    <pic:cNvPicPr/>
                  </pic:nvPicPr>
                  <pic:blipFill>
                    <a:blip r:embed="rId10"/>
                    <a:stretch>
                      <a:fillRect/>
                    </a:stretch>
                  </pic:blipFill>
                  <pic:spPr>
                    <a:xfrm>
                      <a:off x="0" y="0"/>
                      <a:ext cx="5852160" cy="1800665"/>
                    </a:xfrm>
                    <a:prstGeom prst="rect"/>
                  </pic:spPr>
                </pic:pic>
              </a:graphicData>
            </a:graphic>
          </wp:inline>
        </w:drawing>
      </w:r>
    </w:p>
    <w:p>
      <w:r>
        <w:drawing>
          <wp:inline xmlns:a="http://schemas.openxmlformats.org/drawingml/2006/main" xmlns:pic="http://schemas.openxmlformats.org/drawingml/2006/picture">
            <wp:extent cx="5852160" cy="2250831"/>
            <wp:docPr id="3" name="Picture 3"/>
            <wp:cNvGraphicFramePr>
              <a:graphicFrameLocks noChangeAspect="1"/>
            </wp:cNvGraphicFramePr>
            <a:graphic>
              <a:graphicData uri="http://schemas.openxmlformats.org/drawingml/2006/picture">
                <pic:pic>
                  <pic:nvPicPr>
                    <pic:cNvPr id="0" name="runtime.png"/>
                    <pic:cNvPicPr/>
                  </pic:nvPicPr>
                  <pic:blipFill>
                    <a:blip r:embed="rId11"/>
                    <a:stretch>
                      <a:fillRect/>
                    </a:stretch>
                  </pic:blipFill>
                  <pic:spPr>
                    <a:xfrm>
                      <a:off x="0" y="0"/>
                      <a:ext cx="5852160" cy="2250831"/>
                    </a:xfrm>
                    <a:prstGeom prst="rect"/>
                  </pic:spPr>
                </pic:pic>
              </a:graphicData>
            </a:graphic>
          </wp:inline>
        </w:drawing>
      </w:r>
    </w:p>
    <w:p>
      <w:r>
        <w:br w:type="page"/>
      </w:r>
    </w:p>
    <w:p>
      <w:pPr>
        <w:pStyle w:val="Heading1"/>
      </w:pPr>
      <w:r>
        <w:t>Limitations</w:t>
      </w:r>
    </w:p>
    <w:p>
      <w:r>
        <w:t>The experiment covers three related forecasts and four grounded shift strategies. It does not establish global optimality and does not enforce the saved loose, medium, or tight operational scenarios during search.</w:t>
      </w:r>
    </w:p>
    <w:p>
      <w:r>
        <w:br w:type="page"/>
      </w:r>
    </w:p>
    <w:p>
      <w:pPr>
        <w:pStyle w:val="Heading1"/>
      </w:pPr>
      <w:r>
        <w:t>Practical recommendation and reproduction</w:t>
      </w:r>
    </w:p>
    <w:p>
      <w:r>
        <w:t>Use the shared recommendation when one setting is required across all three forecasts; use the rank-one dataset result when settings may differ. Reproduce with: python3 analysis/vn_hyperparameter_analysis.py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