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40.png" ContentType="image/png"/>
  <Override PartName="/word/media/rId37.png" ContentType="image/png"/>
  <Override PartName="/word/media/rId22.png" ContentType="image/png"/>
  <Override PartName="/word/media/rId13.png" ContentType="image/png"/>
  <Override PartName="/word/media/rId16.png" ContentType="image/png"/>
  <Override PartName="/word/media/rId28.png" ContentType="image/png"/>
  <Override PartName="/word/media/rId34.png" ContentType="image/png"/>
  <Override PartName="/word/media/rId10.png" ContentType="image/png"/>
  <Override PartName="/word/media/rId3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평가 개요</w:t>
      </w:r>
    </w:p>
    <w:p>
      <w:pPr>
        <w:pStyle w:val="Compact"/>
        <w:numPr>
          <w:ilvl w:val="0"/>
          <w:numId w:val="1001"/>
        </w:numPr>
      </w:pPr>
      <w:r>
        <w:t xml:space="preserve">평가 대상: RGB 2대 + RGB-D 1대 기반 단일 인물 3D 스켈레톤 포즈 추정 시스템(COCO-17, 추론 전용)</w:t>
      </w:r>
    </w:p>
    <w:p>
      <w:pPr>
        <w:pStyle w:val="Compact"/>
        <w:numPr>
          <w:ilvl w:val="0"/>
          <w:numId w:val="1001"/>
        </w:numPr>
      </w:pPr>
      <w:r>
        <w:t xml:space="preserve">평가 기준일: 2026-06-16</w:t>
      </w:r>
    </w:p>
    <w:p>
      <w:pPr>
        <w:pStyle w:val="Compact"/>
        <w:numPr>
          <w:ilvl w:val="0"/>
          <w:numId w:val="1001"/>
        </w:numPr>
      </w:pPr>
      <w:r>
        <w:t xml:space="preserve">평가 데이터: CMU Panoptic Studio(멀티뷰 HD + 3D Ground Truth)</w:t>
      </w:r>
    </w:p>
    <w:p>
      <w:pPr>
        <w:pStyle w:val="Compact"/>
        <w:numPr>
          <w:ilvl w:val="0"/>
          <w:numId w:val="1001"/>
        </w:numPr>
      </w:pPr>
      <w:r>
        <w:t xml:space="preserve">평가 도구: 본 시스템에 구축한 정량평가 하니스(</w:t>
      </w:r>
      <w:r>
        <w:rPr>
          <w:rStyle w:val="VerbatimChar"/>
        </w:rPr>
        <w:t xml:space="preserve">src/eval/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문서 성격: 기술 성능평가 보고서(초안)</w:t>
      </w:r>
    </w:p>
    <w:p>
      <w:pPr>
        <w:pStyle w:val="Compact"/>
        <w:numPr>
          <w:ilvl w:val="0"/>
          <w:numId w:val="1001"/>
        </w:numPr>
      </w:pPr>
      <w:r>
        <w:t xml:space="preserve">비고: 전 수치 재현 가능(원시값</w:t>
      </w:r>
      <w:r>
        <w:t xml:space="preserve"> </w:t>
      </w:r>
      <w:r>
        <w:rPr>
          <w:rStyle w:val="VerbatimChar"/>
        </w:rPr>
        <w:t xml:space="preserve">output/experiments/*.json</w:t>
      </w:r>
      <w:r>
        <w:t xml:space="preserve">), 측정 방법은</w:t>
      </w:r>
      <w:r>
        <w:t xml:space="preserve"> </w:t>
      </w:r>
      <w:hyperlink r:id="rId9">
        <w:r>
          <w:rPr>
            <w:rStyle w:val="Hyperlink"/>
          </w:rPr>
          <w:t xml:space="preserve">EVALUATION_PLAN.md</w:t>
        </w:r>
      </w:hyperlink>
    </w:p>
    <w:p>
      <w:pPr>
        <w:pStyle w:val="FirstParagraph"/>
      </w:pPr>
      <w:r>
        <w:rPr>
          <w:b/>
          <w:bCs/>
        </w:rPr>
        <w:t xml:space="preserve">용어 안내</w:t>
      </w:r>
      <w:r>
        <w:t xml:space="preserve">: 본문의 전문 용어(MPJPE 등)는 각주로 쉬운 설명을 달았으며, 결과 표·그림마다</w:t>
      </w:r>
      <w:r>
        <w:t xml:space="preserve"> </w:t>
      </w:r>
      <w:r>
        <w:t xml:space="preserve">“쉽게 말하면”</w:t>
      </w:r>
      <w:r>
        <w:t xml:space="preserve"> </w:t>
      </w:r>
      <w:r>
        <w:t xml:space="preserve">해설을 덧붙임.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sz w:val="32"/>
          <w:szCs w:val="32"/>
          <w:b/>
          <w:bCs/>
        </w:rPr>
        <w:t xml:space="preserve">1. 평가 요약</w:t>
      </w:r>
    </w:p>
    <w:p>
      <w:pPr>
        <w:pStyle w:val="Compact"/>
        <w:numPr>
          <w:ilvl w:val="0"/>
          <w:numId w:val="1002"/>
        </w:numPr>
      </w:pPr>
      <w:r>
        <w:t xml:space="preserve">시스템 개요</w:t>
      </w:r>
    </w:p>
    <w:p>
      <w:pPr>
        <w:pStyle w:val="Compact"/>
        <w:numPr>
          <w:ilvl w:val="1"/>
          <w:numId w:val="1003"/>
        </w:numPr>
      </w:pPr>
      <w:r>
        <w:t xml:space="preserve">사전학습 2D 검출기(RTMPose)로 뷰별 2D 키포인트 획득 → 신뢰도 가중 DLT 삼각측량 → depth 융합 → 시간적 스무딩(One-Euro) → 3D 스켈레톤(COCO-17) 추론</w:t>
      </w:r>
    </w:p>
    <w:p>
      <w:pPr>
        <w:pStyle w:val="Compact"/>
        <w:numPr>
          <w:ilvl w:val="1"/>
          <w:numId w:val="1003"/>
        </w:numPr>
      </w:pPr>
      <w:r>
        <w:t xml:space="preserve">학습 없이 추론만 수행</w:t>
      </w:r>
    </w:p>
    <w:p>
      <w:pPr>
        <w:pStyle w:val="Compact"/>
        <w:numPr>
          <w:ilvl w:val="0"/>
          <w:numId w:val="1002"/>
        </w:numPr>
      </w:pPr>
      <w:r>
        <w:t xml:space="preserve">평가 핵심: 차용 검출기와 분리한</w:t>
      </w:r>
      <w:r>
        <w:t xml:space="preserve"> </w:t>
      </w:r>
      <w:r>
        <w:rPr>
          <w:b/>
          <w:bCs/>
        </w:rPr>
        <w:t xml:space="preserve">기하 복원 파이프라인 고유 성능</w:t>
      </w:r>
      <w:r>
        <w:t xml:space="preserve">의 입증</w:t>
      </w:r>
    </w:p>
    <w:p>
      <w:pPr>
        <w:pStyle w:val="FirstParagraph"/>
      </w:pPr>
      <w:r>
        <w:t xml:space="preserve">핵심 실측 성능(CMU Panoptic 3D GT 대비)</w:t>
      </w:r>
    </w:p>
    <w:tbl>
      <w:tblPr>
        <w:tblStyle w:val="Table"/>
        <w:tblW w:type="pct" w:w="5000"/>
        <w:tblLayout w:type="fixed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구분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지표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측정값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절대정확도(실사용)</w:t>
            </w:r>
          </w:p>
        </w:tc>
        <w:tc>
          <w:tcPr/>
          <w:p>
            <w:pPr>
              <w:pStyle w:val="Compact"/>
            </w:pPr>
            <w:r>
              <w:t xml:space="preserve">abs MPJPE</w:t>
            </w:r>
          </w:p>
        </w:tc>
        <w:tc>
          <w:tcPr/>
          <w:p>
            <w:pPr>
              <w:pStyle w:val="Compact"/>
            </w:pPr>
            <w:r>
              <w:rPr>
                <w:sz w:val="26"/>
                <w:szCs w:val="26"/>
                <w:b/>
                <w:bCs/>
              </w:rPr>
              <w:t xml:space="preserve">27.9 mm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(95% CI [26.9, 29.0])</w:t>
            </w:r>
          </w:p>
        </w:tc>
        <w:tc>
          <w:tcPr/>
          <w:p>
            <w:pPr>
              <w:pStyle w:val="Compact"/>
            </w:pPr>
            <w:r>
              <w:t xml:space="preserve">실제 RTMPose, 3뷰, 120프레임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PA-MPJPE</w:t>
            </w:r>
          </w:p>
        </w:tc>
        <w:tc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24.7 mm</w:t>
            </w:r>
          </w:p>
        </w:tc>
        <w:tc>
          <w:tcPr/>
          <w:p>
            <w:pPr>
              <w:pStyle w:val="Compact"/>
            </w:pPr>
            <w:r>
              <w:t xml:space="preserve">구조정확도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PCK@100mm /</w:t>
            </w:r>
            <w:r>
              <w:t xml:space="preserve"> </w:t>
            </w:r>
            <w:r>
              <w:t xml:space="preserve">@50mm</w:t>
            </w:r>
          </w:p>
        </w:tc>
        <w:tc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0.996 / 0.892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멀티뷰 기여</w:t>
            </w:r>
          </w:p>
        </w:tc>
        <w:tc>
          <w:tcPr/>
          <w:p>
            <w:pPr>
              <w:pStyle w:val="Compact"/>
            </w:pPr>
            <w:r>
              <w:t xml:space="preserve">2뷰→3뷰 abs MPJPE</w:t>
            </w:r>
          </w:p>
        </w:tc>
        <w:tc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34.5 → 27.2 mm (−21%)</w:t>
            </w:r>
          </w:p>
        </w:tc>
        <w:tc>
          <w:tcPr/>
          <w:p>
            <w:pPr>
              <w:pStyle w:val="Compact"/>
            </w:pPr>
            <w:r>
              <w:t xml:space="preserve">삼각측량 실효성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기하 고유 정밀도</w:t>
            </w:r>
          </w:p>
        </w:tc>
        <w:tc>
          <w:tcPr/>
          <w:p>
            <w:pPr>
              <w:pStyle w:val="Compact"/>
            </w:pPr>
            <w:r>
              <w:t xml:space="preserve">abs MPJPE(검출기 배제)</w:t>
            </w:r>
          </w:p>
        </w:tc>
        <w:tc>
          <w:tcPr/>
          <w:p>
            <w:pPr>
              <w:pStyle w:val="Compact"/>
            </w:pPr>
            <w:r>
              <w:rPr>
                <w:sz w:val="26"/>
                <w:szCs w:val="26"/>
                <w:b/>
                <w:bCs/>
              </w:rPr>
              <w:t xml:space="preserve">5.0 ± 0.4 mm</w:t>
            </w:r>
          </w:p>
        </w:tc>
        <w:tc>
          <w:tcPr/>
          <w:p>
            <w:pPr>
              <w:pStyle w:val="Compact"/>
            </w:pPr>
            <w:r>
              <w:t xml:space="preserve">oracle, 4시퀀스, 2px 노이즈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정확도 병목</w:t>
            </w:r>
          </w:p>
        </w:tc>
        <w:tc>
          <w:tcPr/>
          <w:p>
            <w:pPr>
              <w:pStyle w:val="Compact"/>
            </w:pPr>
            <w:r>
              <w:t xml:space="preserve">캘리브 회전 민감도</w:t>
            </w:r>
          </w:p>
        </w:tc>
        <w:tc>
          <w:tcPr/>
          <w:p>
            <w:pPr>
              <w:pStyle w:val="Compact"/>
            </w:pPr>
            <w:r>
              <w:t xml:space="preserve">≈ 17 mm / 1°</w:t>
            </w:r>
          </w:p>
        </w:tc>
        <w:tc>
          <w:tcPr/>
          <w:p>
            <w:pPr>
              <w:pStyle w:val="Compact"/>
            </w:pPr>
            <w:r>
              <w:t xml:space="preserve">외부 보정이 1차 결정요인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속도</w:t>
            </w:r>
          </w:p>
        </w:tc>
        <w:tc>
          <w:tcPr/>
          <w:p>
            <w:pPr>
              <w:pStyle w:val="Compact"/>
            </w:pPr>
            <w:r>
              <w:t xml:space="preserve">end-to-end(CPU, HD 3뷰)</w:t>
            </w:r>
          </w:p>
        </w:tc>
        <w:tc>
          <w:tcPr/>
          <w:p>
            <w:pPr>
              <w:pStyle w:val="Compact"/>
            </w:pPr>
            <w:r>
              <w:t xml:space="preserve">≈ 0.7 FPS</w:t>
            </w:r>
          </w:p>
        </w:tc>
        <w:tc>
          <w:tcPr/>
          <w:p>
            <w:pPr>
              <w:pStyle w:val="Compact"/>
            </w:pPr>
            <w:r>
              <w:t xml:space="preserve">2D 검출이 99.5% 점유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기하 연산 단계</w:t>
            </w:r>
          </w:p>
        </w:tc>
        <w:tc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7.5 ms / frame</w:t>
            </w:r>
          </w:p>
        </w:tc>
        <w:tc>
          <w:tcPr/>
          <w:p>
            <w:pPr>
              <w:pStyle w:val="Compact"/>
            </w:pPr>
            <w:r>
              <w:t xml:space="preserve">device 무관</w:t>
            </w:r>
          </w:p>
        </w:tc>
      </w:tr>
    </w:tbl>
    <w:p>
      <w:pPr>
        <w:pStyle w:val="BodyText"/>
      </w:pPr>
      <w:r>
        <w:rPr>
          <w:b/>
          <w:bCs/>
        </w:rPr>
        <w:t xml:space="preserve">쉽게 말하면</w:t>
      </w:r>
      <w:r>
        <w:t xml:space="preserve">: 실제 영상에서 인체 3D 관절을 평균</w:t>
      </w:r>
      <w:r>
        <w:t xml:space="preserve"> </w:t>
      </w:r>
      <w:r>
        <w:rPr>
          <w:b/>
          <w:bCs/>
        </w:rPr>
        <w:t xml:space="preserve">약 2.8 cm</w:t>
      </w:r>
      <w:r>
        <w:t xml:space="preserve"> </w:t>
      </w:r>
      <w:r>
        <w:t xml:space="preserve">오차로 복원함. 만약 2D 검출이 완벽하다면</w:t>
      </w:r>
      <w:r>
        <w:t xml:space="preserve"> </w:t>
      </w:r>
      <w:r>
        <w:rPr>
          <w:b/>
          <w:bCs/>
        </w:rPr>
        <w:t xml:space="preserve">약 0.5 cm</w:t>
      </w:r>
      <w:r>
        <w:t xml:space="preserve">까지 정확해짐(=오차의 대부분이 검출기·캘리브 탓). 속도는 거의 전부 2D 검출이 좌우.</w:t>
      </w:r>
    </w:p>
    <w:p>
      <w:pPr>
        <w:pStyle w:val="Compact"/>
        <w:numPr>
          <w:ilvl w:val="0"/>
          <w:numId w:val="1004"/>
        </w:numPr>
      </w:pPr>
      <w:r>
        <w:t xml:space="preserve">종합 판단</w:t>
      </w:r>
    </w:p>
    <w:p>
      <w:pPr>
        <w:pStyle w:val="Compact"/>
        <w:numPr>
          <w:ilvl w:val="1"/>
          <w:numId w:val="1005"/>
        </w:numPr>
      </w:pPr>
      <w:r>
        <w:t xml:space="preserve">3D 복원 기하의 정확성·안정성 입증(검출기 배제 시 5.0 mm, 무오차 입력 0.0 mm)</w:t>
      </w:r>
    </w:p>
    <w:p>
      <w:pPr>
        <w:pStyle w:val="Compact"/>
        <w:numPr>
          <w:ilvl w:val="1"/>
          <w:numId w:val="1005"/>
        </w:numPr>
      </w:pPr>
      <w:r>
        <w:t xml:space="preserve">실사용 절대정확도 27.9 mm — 학습 없는 멀티뷰 삼각측량 baseline대(수십 mm)에 부합</w:t>
      </w:r>
    </w:p>
    <w:p>
      <w:pPr>
        <w:pStyle w:val="Compact"/>
        <w:numPr>
          <w:ilvl w:val="1"/>
          <w:numId w:val="1005"/>
        </w:numPr>
      </w:pPr>
      <w:r>
        <w:t xml:space="preserve">정확도 실질 한계 = 차용 2D 검출 품질 + 외부 캘리브레이션 정밀도(특히 회전)</w:t>
      </w:r>
    </w:p>
    <w:p>
      <w:pPr>
        <w:pStyle w:val="Compact"/>
        <w:numPr>
          <w:ilvl w:val="1"/>
          <w:numId w:val="1005"/>
        </w:numPr>
      </w:pPr>
      <w:r>
        <w:t xml:space="preserve">속도는 2D 검출이 지배 → 검출 단계 GPU 가속으로 실시간화 가능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sz w:val="32"/>
          <w:szCs w:val="32"/>
          <w:b/>
          <w:bCs/>
        </w:rPr>
        <w:t xml:space="preserve">2. 시스템 아키텍처</w:t>
      </w:r>
    </w:p>
    <w:p>
      <w:pPr>
        <w:pStyle w:val="BodyText"/>
      </w:pPr>
      <w:r>
        <w:rPr>
          <w:sz w:val="26"/>
          <w:szCs w:val="26"/>
          <w:b/>
          <w:bCs/>
        </w:rPr>
        <w:t xml:space="preserve">2.1 처리 파이프라인</w:t>
      </w:r>
    </w:p>
    <w:p>
      <w:pPr>
        <w:jc w:val="center"/>
        <w:pStyle w:val="CaptionedFigure"/>
      </w:pPr>
      <w:r>
        <w:drawing>
          <wp:inline>
            <wp:extent cx="5334000" cy="6671715"/>
            <wp:effectExtent b="0" l="0" r="0" t="0"/>
            <wp:docPr descr="[그림 1] 처리 파이프라인. 입력(동기화 3프레임)부터 5단계를 거쳐 3D 스켈레톤을 출력. 색상은 모듈 성격 구분(주황=차용 사전학습 모델, 옅은 파랑=시스템 고유, 진한 파랑=시스템 고유 핵심)." title="" id="11" name="Picture"/>
            <a:graphic>
              <a:graphicData uri="http://schemas.openxmlformats.org/drawingml/2006/picture">
                <pic:pic>
                  <pic:nvPicPr>
                    <pic:cNvPr descr="figures/fig_pipelin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71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ImageCaption"/>
      </w:pPr>
      <w:r>
        <w:rPr>
          <w:b/>
          <w:bCs/>
        </w:rPr>
        <w:t xml:space="preserve">[그림 1]</w:t>
      </w:r>
      <w:r>
        <w:t xml:space="preserve"> </w:t>
      </w:r>
      <w:r>
        <w:t xml:space="preserve">처리 파이프라인. 입력(동기화 3프레임)부터 5단계를 거쳐 3D 스켈레톤을 출력. 색상은 모듈 성격 구분(주황=차용 사전학습 모델, 옅은 파랑=시스템 고유, 진한 파랑=시스템 고유 핵심).</w:t>
      </w:r>
    </w:p>
    <w:p>
      <w:pPr>
        <w:pStyle w:val="BodyText"/>
      </w:pPr>
      <w:r>
        <w:rPr>
          <w:sz w:val="26"/>
          <w:szCs w:val="26"/>
          <w:b/>
          <w:bCs/>
        </w:rPr>
        <w:t xml:space="preserve">2.2 모듈별 성격(평가 관점)</w:t>
      </w:r>
    </w:p>
    <w:tbl>
      <w:tblPr>
        <w:tblStyle w:val="Table"/>
        <w:tblW w:type="pct" w:w="5000"/>
        <w:tblLayout w:type="fixed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단계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모듈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 검출</w:t>
            </w:r>
          </w:p>
        </w:tc>
        <w:tc>
          <w:tcPr/>
          <w:p>
            <w:pPr>
              <w:pStyle w:val="Compact"/>
            </w:pPr>
            <w:r>
              <w:t xml:space="preserve">RTMPose(rtmlib)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차용 모델</w:t>
            </w:r>
            <w:r>
              <w:t xml:space="preserve"> </w:t>
            </w:r>
            <w:r>
              <w:t xml:space="preserve">— 사전학습, 본 시스템 기여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왜곡 보정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cv2.undistortPoints</w:t>
            </w:r>
          </w:p>
        </w:tc>
        <w:tc>
          <w:tcPr/>
          <w:p>
            <w:pPr>
              <w:pStyle w:val="Compact"/>
            </w:pPr>
            <w:r>
              <w:t xml:space="preserve">시스템 고유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삼각측량</w:t>
            </w:r>
          </w:p>
        </w:tc>
        <w:tc>
          <w:tcPr/>
          <w:p>
            <w:pPr>
              <w:pStyle w:val="Compact"/>
            </w:pPr>
            <w:r>
              <w:t xml:space="preserve">신뢰도 가중 DLT + 2-view RANSAC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시스템 고유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융합</w:t>
            </w:r>
          </w:p>
        </w:tc>
        <w:tc>
          <w:tcPr/>
          <w:p>
            <w:pPr>
              <w:pStyle w:val="Compact"/>
            </w:pPr>
            <w:r>
              <w:t xml:space="preserve">back-projection + 신뢰도 가중 평균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시스템 고유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스무딩</w:t>
            </w:r>
          </w:p>
        </w:tc>
        <w:tc>
          <w:tcPr/>
          <w:p>
            <w:pPr>
              <w:pStyle w:val="Compact"/>
            </w:pPr>
            <w:r>
              <w:t xml:space="preserve">One-Euro(온라인/causal)</w:t>
            </w:r>
          </w:p>
        </w:tc>
        <w:tc>
          <w:tcPr/>
          <w:p>
            <w:pPr>
              <w:pStyle w:val="Compact"/>
            </w:pPr>
            <w:r>
              <w:t xml:space="preserve">시스템 고유</w:t>
            </w:r>
          </w:p>
        </w:tc>
      </w:tr>
    </w:tbl>
    <w:p>
      <w:pPr>
        <w:pStyle w:val="BodyText"/>
      </w:pPr>
      <w:r>
        <w:rPr>
          <w:sz w:val="26"/>
          <w:szCs w:val="26"/>
          <w:b/>
          <w:bCs/>
        </w:rPr>
        <w:t xml:space="preserve">2.3 설계상 강점·위험요인</w:t>
      </w:r>
    </w:p>
    <w:p>
      <w:pPr>
        <w:pStyle w:val="Compact"/>
        <w:numPr>
          <w:ilvl w:val="0"/>
          <w:numId w:val="1006"/>
        </w:numPr>
      </w:pPr>
      <w:r>
        <w:t xml:space="preserve">강점</w:t>
      </w:r>
    </w:p>
    <w:p>
      <w:pPr>
        <w:pStyle w:val="Compact"/>
        <w:numPr>
          <w:ilvl w:val="1"/>
          <w:numId w:val="1007"/>
        </w:numPr>
      </w:pPr>
      <w:r>
        <w:t xml:space="preserve">신뢰도 전파: 2D 신뢰도를 삼각측량·depth 융합 가중치 양쪽에 적용 → 가림·저신뢰 관절 자동 down-weight</w:t>
      </w:r>
    </w:p>
    <w:p>
      <w:pPr>
        <w:pStyle w:val="Compact"/>
        <w:numPr>
          <w:ilvl w:val="1"/>
          <w:numId w:val="1007"/>
        </w:numPr>
      </w:pPr>
      <w:r>
        <w:t xml:space="preserve">퇴화 방지: 평행 광선·근접 무한점 등 퇴화 기하를 NaN 처리 → 후단 오염 차단</w:t>
      </w:r>
    </w:p>
    <w:p>
      <w:pPr>
        <w:pStyle w:val="Compact"/>
        <w:numPr>
          <w:ilvl w:val="0"/>
          <w:numId w:val="1006"/>
        </w:numPr>
      </w:pPr>
      <w:r>
        <w:t xml:space="preserve">위험요인</w:t>
      </w:r>
    </w:p>
    <w:p>
      <w:pPr>
        <w:pStyle w:val="Compact"/>
        <w:numPr>
          <w:ilvl w:val="1"/>
          <w:numId w:val="1008"/>
        </w:numPr>
      </w:pPr>
      <w:r>
        <w:t xml:space="preserve">단일 인물 전제(</w:t>
      </w:r>
      <w:r>
        <w:rPr>
          <w:rStyle w:val="VerbatimChar"/>
        </w:rPr>
        <w:t xml:space="preserve">detect_best</w:t>
      </w:r>
      <w:r>
        <w:t xml:space="preserve">, 최고신뢰 1명만 추적)</w:t>
      </w:r>
    </w:p>
    <w:p>
      <w:pPr>
        <w:pStyle w:val="Compact"/>
        <w:numPr>
          <w:ilvl w:val="1"/>
          <w:numId w:val="1008"/>
        </w:numPr>
      </w:pPr>
      <w:r>
        <w:t xml:space="preserve">2-view RANSAC: 작은 baseline·교차각에서 불안정</w:t>
      </w:r>
    </w:p>
    <w:p>
      <w:pPr>
        <w:pStyle w:val="Compact"/>
        <w:numPr>
          <w:ilvl w:val="1"/>
          <w:numId w:val="1008"/>
        </w:numPr>
      </w:pPr>
      <w:r>
        <w:t xml:space="preserve">depth 센서 표면 특성(홀·반사·경계 bleed)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sz w:val="32"/>
          <w:szCs w:val="32"/>
          <w:b/>
          <w:bCs/>
        </w:rPr>
        <w:t xml:space="preserve">3. 평가 방법론</w:t>
      </w:r>
    </w:p>
    <w:p>
      <w:pPr>
        <w:pStyle w:val="BodyText"/>
      </w:pPr>
      <w:r>
        <w:rPr>
          <w:sz w:val="26"/>
          <w:szCs w:val="26"/>
          <w:b/>
          <w:bCs/>
        </w:rPr>
        <w:t xml:space="preserve">3.1 평가 데이터셋</w:t>
      </w:r>
    </w:p>
    <w:tbl>
      <w:tblPr>
        <w:tblStyle w:val="Table"/>
        <w:tblW w:type="pct" w:w="5000"/>
        <w:tblLayout w:type="fixed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역할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CMU Panoptic(HD +</w:t>
            </w:r>
            <w:r>
              <w:t xml:space="preserve"> </w:t>
            </w:r>
            <w:r>
              <w:rPr>
                <w:rStyle w:val="VerbatimChar"/>
              </w:rPr>
              <w:t xml:space="preserve">hdPose3d_stage1_coco19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3D 정확도 주 평가셋</w:t>
            </w:r>
          </w:p>
        </w:tc>
        <w:tc>
          <w:tcPr/>
          <w:p>
            <w:pPr>
              <w:pStyle w:val="Compact"/>
            </w:pPr>
            <w:r>
              <w:t xml:space="preserve">멀티뷰 RGB + 정밀 3D GT, 시스템 구성과 유사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 RGB-D(freiburg3)</w:t>
            </w:r>
          </w:p>
        </w:tc>
        <w:tc>
          <w:tcPr/>
          <w:p>
            <w:pPr>
              <w:pStyle w:val="Compact"/>
            </w:pPr>
            <w:r>
              <w:t xml:space="preserve">보조(depth/런타임)</w:t>
            </w:r>
          </w:p>
        </w:tc>
        <w:tc>
          <w:tcPr/>
          <w:p>
            <w:pPr>
              <w:pStyle w:val="Compact"/>
            </w:pPr>
            <w:r>
              <w:t xml:space="preserve">사람 3D pose GT</w:t>
            </w:r>
            <w:r>
              <w:t xml:space="preserve"> </w:t>
            </w:r>
            <w:r>
              <w:rPr>
                <w:b/>
                <w:bCs/>
              </w:rPr>
              <w:t xml:space="preserve">없음</w:t>
            </w:r>
            <w:r>
              <w:t xml:space="preserve"> </w:t>
            </w:r>
            <w:r>
              <w:t xml:space="preserve">→ 절대 3D 정확도 평가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COCO</w:t>
            </w:r>
          </w:p>
        </w:tc>
        <w:tc>
          <w:tcPr/>
          <w:p>
            <w:pPr>
              <w:pStyle w:val="Compact"/>
            </w:pPr>
            <w:r>
              <w:t xml:space="preserve">2D 검출 참고</w:t>
            </w:r>
          </w:p>
        </w:tc>
        <w:tc>
          <w:tcPr/>
          <w:p>
            <w:pPr>
              <w:pStyle w:val="Compact"/>
            </w:pPr>
            <w:r>
              <w:t xml:space="preserve">3D 평가셋 아님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사용 시퀀스: 단일 인물 4종(</w:t>
      </w:r>
      <w:r>
        <w:rPr>
          <w:rStyle w:val="VerbatimChar"/>
        </w:rPr>
        <w:t xml:space="preserve">171204_pose1/2/3</w:t>
      </w:r>
      <w:r>
        <w:t xml:space="preserve">,</w:t>
      </w:r>
      <w:r>
        <w:t xml:space="preserve"> </w:t>
      </w:r>
      <w:r>
        <w:rPr>
          <w:rStyle w:val="VerbatimChar"/>
        </w:rPr>
        <w:t xml:space="preserve">171026_pose1</w:t>
      </w:r>
      <w:r>
        <w:t xml:space="preserve">)</w:t>
      </w:r>
    </w:p>
    <w:p>
      <w:pPr>
        <w:pStyle w:val="FirstParagraph"/>
      </w:pPr>
      <w:r>
        <w:rPr>
          <w:sz w:val="26"/>
          <w:szCs w:val="26"/>
          <w:b/>
          <w:bCs/>
        </w:rPr>
        <w:t xml:space="preserve">3.2 GT 정합 및 키포인트 매핑</w:t>
      </w:r>
    </w:p>
    <w:p>
      <w:pPr>
        <w:pStyle w:val="Compact"/>
        <w:numPr>
          <w:ilvl w:val="0"/>
          <w:numId w:val="1010"/>
        </w:numPr>
      </w:pPr>
      <w:r>
        <w:t xml:space="preserve">GT 포맷 차이: Panoptic = 19관절(OpenPose 기반 COCO19)·센티미터, 시스템 출력 = COCO-17·미터</w:t>
      </w:r>
    </w:p>
    <w:p>
      <w:pPr>
        <w:pStyle w:val="Compact"/>
        <w:numPr>
          <w:ilvl w:val="0"/>
          <w:numId w:val="1010"/>
        </w:numPr>
      </w:pPr>
      <w:r>
        <w:t xml:space="preserve">정합 처리</w:t>
      </w:r>
    </w:p>
    <w:p>
      <w:pPr>
        <w:pStyle w:val="Compact"/>
        <w:numPr>
          <w:ilvl w:val="1"/>
          <w:numId w:val="1011"/>
        </w:numPr>
      </w:pPr>
      <w:r>
        <w:t xml:space="preserve">COCO19→COCO17 인덱스 매핑(부록 A)</w:t>
      </w:r>
    </w:p>
    <w:p>
      <w:pPr>
        <w:pStyle w:val="Compact"/>
        <w:numPr>
          <w:ilvl w:val="1"/>
          <w:numId w:val="1011"/>
        </w:numPr>
      </w:pPr>
      <w:r>
        <w:t xml:space="preserve">cm→m 단위 변환</w:t>
      </w:r>
    </w:p>
    <w:p>
      <w:pPr>
        <w:pStyle w:val="Compact"/>
        <w:numPr>
          <w:ilvl w:val="1"/>
          <w:numId w:val="1011"/>
        </w:numPr>
      </w:pPr>
      <w:r>
        <w:t xml:space="preserve">동일 world 좌표계 정합(Panoptic calibration 기반, 추가 rigid 변환 불필요)</w:t>
      </w:r>
    </w:p>
    <w:p>
      <w:pPr>
        <w:pStyle w:val="Compact"/>
        <w:numPr>
          <w:ilvl w:val="0"/>
          <w:numId w:val="1010"/>
        </w:numPr>
      </w:pPr>
      <w:r>
        <w:t xml:space="preserve">정합 검증(중요)</w:t>
      </w:r>
    </w:p>
    <w:p>
      <w:pPr>
        <w:pStyle w:val="Compact"/>
        <w:numPr>
          <w:ilvl w:val="1"/>
          <w:numId w:val="1012"/>
        </w:numPr>
      </w:pPr>
      <w:r>
        <w:t xml:space="preserve">GT 3D를 각 카메라로(왜곡 포함) 투영 후 재삼각측량하는 라운드트립에서 abs MPJPE =</w:t>
      </w:r>
      <w:r>
        <w:t xml:space="preserve"> </w:t>
      </w:r>
      <w:r>
        <w:rPr>
          <w:b/>
          <w:bCs/>
        </w:rPr>
        <w:t xml:space="preserve">0.00 mm</w:t>
      </w:r>
      <w:r>
        <w:t xml:space="preserve">, 재투영 =</w:t>
      </w:r>
      <w:r>
        <w:t xml:space="preserve"> </w:t>
      </w:r>
      <w:r>
        <w:rPr>
          <w:b/>
          <w:bCs/>
        </w:rPr>
        <w:t xml:space="preserve">0.00 px</w:t>
      </w:r>
    </w:p>
    <w:p>
      <w:pPr>
        <w:pStyle w:val="Compact"/>
        <w:numPr>
          <w:ilvl w:val="1"/>
          <w:numId w:val="1012"/>
        </w:numPr>
      </w:pPr>
      <w:r>
        <w:t xml:space="preserve">→ GT 로더·매핑·단위·좌표계·삼각측량 정합성 수치 보증</w:t>
      </w:r>
    </w:p>
    <w:p>
      <w:pPr>
        <w:pStyle w:val="FirstParagraph"/>
      </w:pPr>
      <w:r>
        <w:rPr>
          <w:sz w:val="26"/>
          <w:szCs w:val="26"/>
          <w:b/>
          <w:bCs/>
        </w:rPr>
        <w:t xml:space="preserve">3.3 정확도 지표 및 정렬 프로토콜</w:t>
      </w:r>
    </w:p>
    <w:p>
      <w:pPr>
        <w:pStyle w:val="Compact"/>
        <w:numPr>
          <w:ilvl w:val="0"/>
          <w:numId w:val="1013"/>
        </w:numPr>
      </w:pPr>
      <w:r>
        <w:t xml:space="preserve">Absolute MPJPE(정렬 없음): 시스템</w:t>
      </w:r>
      <w:r>
        <w:t xml:space="preserve"> </w:t>
      </w:r>
      <w:r>
        <w:rPr>
          <w:b/>
          <w:bCs/>
        </w:rPr>
        <w:t xml:space="preserve">절대정확도</w:t>
      </w:r>
    </w:p>
    <w:p>
      <w:pPr>
        <w:pStyle w:val="Compact"/>
        <w:numPr>
          <w:ilvl w:val="0"/>
          <w:numId w:val="1013"/>
        </w:numPr>
      </w:pPr>
      <w:r>
        <w:t xml:space="preserve">Root-relative MPJPE(골반 평행이동 제거): 전역 위치 제외 관절 배치 정확도</w:t>
      </w:r>
    </w:p>
    <w:p>
      <w:pPr>
        <w:pStyle w:val="Compact"/>
        <w:numPr>
          <w:ilvl w:val="0"/>
          <w:numId w:val="1013"/>
        </w:numPr>
      </w:pPr>
      <w:r>
        <w:t xml:space="preserve">PA-MPJPE(Procrustes 유사변환 정렬):</w:t>
      </w:r>
      <w:r>
        <w:t xml:space="preserve"> </w:t>
      </w:r>
      <w:r>
        <w:rPr>
          <w:b/>
          <w:bCs/>
        </w:rPr>
        <w:t xml:space="preserve">구조정확도</w:t>
      </w:r>
      <w:r>
        <w:t xml:space="preserve">(캘리브/스케일/방향 오차 배제)</w:t>
      </w:r>
    </w:p>
    <w:p>
      <w:pPr>
        <w:pStyle w:val="Compact"/>
        <w:numPr>
          <w:ilvl w:val="0"/>
          <w:numId w:val="1013"/>
        </w:numPr>
      </w:pPr>
      <w:r>
        <w:t xml:space="preserve">보조 지표: PCK3D(25/50/100 mm)·AUC·valid rate·재투영 RMSE</w:t>
      </w:r>
    </w:p>
    <w:p>
      <w:pPr>
        <w:pStyle w:val="Compact"/>
        <w:numPr>
          <w:ilvl w:val="0"/>
          <w:numId w:val="1013"/>
        </w:numPr>
      </w:pPr>
      <w:r>
        <w:t xml:space="preserve">골반 정의: COCO-17엔 골반·목 없음 →</w:t>
      </w:r>
      <w:r>
        <w:t xml:space="preserve"> </w:t>
      </w:r>
      <w:r>
        <w:rPr>
          <w:rStyle w:val="VerbatimChar"/>
        </w:rPr>
        <w:t xml:space="preserve">골반 = (좌고관절+우고관절)/2</w:t>
      </w:r>
      <w:r>
        <w:t xml:space="preserve">(부록 A)</w:t>
      </w:r>
    </w:p>
    <w:p>
      <w:pPr>
        <w:pStyle w:val="FirstParagraph"/>
      </w:pPr>
      <w:r>
        <w:rPr>
          <w:sz w:val="26"/>
          <w:szCs w:val="26"/>
          <w:b/>
          <w:bCs/>
        </w:rPr>
        <w:t xml:space="preserve">3.4 기여 분리: 2모드 측정 체계</w:t>
      </w:r>
    </w:p>
    <w:p>
      <w:pPr>
        <w:pStyle w:val="Compact"/>
        <w:numPr>
          <w:ilvl w:val="0"/>
          <w:numId w:val="1014"/>
        </w:numPr>
      </w:pPr>
      <w:r>
        <w:t xml:space="preserve">oracle 모드: GT 3D를 각 카메라로 투영한 GT 2D 입력 →</w:t>
      </w:r>
      <w:r>
        <w:t xml:space="preserve"> </w:t>
      </w:r>
      <w:r>
        <w:rPr>
          <w:b/>
          <w:bCs/>
        </w:rPr>
        <w:t xml:space="preserve">기하 파이프라인 고유 성능</w:t>
      </w:r>
      <w:r>
        <w:t xml:space="preserve">(검출기 영향 0), 픽셀 노이즈 주입으로 2D 오차 민감도 통제</w:t>
      </w:r>
    </w:p>
    <w:p>
      <w:pPr>
        <w:pStyle w:val="Compact"/>
        <w:numPr>
          <w:ilvl w:val="0"/>
          <w:numId w:val="1014"/>
        </w:numPr>
      </w:pPr>
      <w:r>
        <w:t xml:space="preserve">real 모드: 실제 HD 영상에 RTMPose 적용 →</w:t>
      </w:r>
      <w:r>
        <w:t xml:space="preserve"> </w:t>
      </w:r>
      <w:r>
        <w:rPr>
          <w:b/>
          <w:bCs/>
        </w:rPr>
        <w:t xml:space="preserve">end-to-end 실사용 성능</w:t>
      </w:r>
    </w:p>
    <w:p>
      <w:pPr>
        <w:jc w:val="center"/>
        <w:pStyle w:val="CaptionedFigure"/>
      </w:pPr>
      <w:r>
        <w:drawing>
          <wp:inline>
            <wp:extent cx="4597400" cy="5842000"/>
            <wp:effectExtent b="0" l="0" r="0" t="0"/>
            <wp:docPr descr="[그림 2] 실제 Panoptic HD 3뷰 입력 영상에 RTMPose가 추정한 COCO-17 키포인트(빨강 관절·초록 뼈대)를 오버레이한 결과. 이 뷰별 2D가 삼각측량의 입력이 됨." title="" id="14" name="Picture"/>
            <a:graphic>
              <a:graphicData uri="http://schemas.openxmlformats.org/drawingml/2006/picture">
                <pic:pic>
                  <pic:nvPicPr>
                    <pic:cNvPr descr="figures/fig_multiview_captur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584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ImageCaption"/>
      </w:pPr>
      <w:r>
        <w:rPr>
          <w:b/>
          <w:bCs/>
        </w:rPr>
        <w:t xml:space="preserve">[그림 2]</w:t>
      </w:r>
      <w:r>
        <w:t xml:space="preserve"> </w:t>
      </w:r>
      <w:r>
        <w:t xml:space="preserve">실제 Panoptic HD 3뷰 입력 영상에 RTMPose가 추정한 COCO-17 키포인트(빨강 관절·초록 뼈대)를 오버레이한 결과. 이 뷰별 2D가 삼각측량의 입력이 됨.</w:t>
      </w:r>
    </w:p>
    <w:p>
      <w:pPr>
        <w:pStyle w:val="BodyText"/>
      </w:pPr>
      <w:r>
        <w:rPr>
          <w:b/>
          <w:bCs/>
        </w:rPr>
        <w:t xml:space="preserve">쉽게 말하면</w:t>
      </w:r>
      <w:r>
        <w:t xml:space="preserve">: 카메라 3대가 같은 사람을 동시에 찍고, 각 영상에서 17개 관절 위치를 점으로 찍음. 이 점들을 3대가 함께 보면 삼각측량으로 3D 위치가 나옴.</w:t>
      </w:r>
    </w:p>
    <w:p>
      <w:pPr>
        <w:pStyle w:val="BodyText"/>
      </w:pPr>
      <w:r>
        <w:rPr>
          <w:sz w:val="26"/>
          <w:szCs w:val="26"/>
          <w:b/>
          <w:bCs/>
        </w:rPr>
        <w:t xml:space="preserve">3.5 Ablation 및 통계 처리</w:t>
      </w:r>
    </w:p>
    <w:p>
      <w:pPr>
        <w:pStyle w:val="Compact"/>
        <w:numPr>
          <w:ilvl w:val="0"/>
          <w:numId w:val="1015"/>
        </w:numPr>
      </w:pPr>
      <w:r>
        <w:t xml:space="preserve">Ablation: RANSAC on/off, 스무딩 on/off, 뷰 2 vs 3, 픽셀 노이즈 sweep을</w:t>
      </w:r>
      <w:r>
        <w:t xml:space="preserve"> </w:t>
      </w:r>
      <w:r>
        <w:rPr>
          <w:b/>
          <w:bCs/>
        </w:rPr>
        <w:t xml:space="preserve">동일 프레임 paired</w:t>
      </w:r>
      <w:r>
        <w:t xml:space="preserve"> </w:t>
      </w:r>
      <w:r>
        <w:t xml:space="preserve">비교</w:t>
      </w:r>
    </w:p>
    <w:p>
      <w:pPr>
        <w:pStyle w:val="Compact"/>
        <w:numPr>
          <w:ilvl w:val="0"/>
          <w:numId w:val="1015"/>
        </w:numPr>
      </w:pPr>
      <w:r>
        <w:t xml:space="preserve">통계</w:t>
      </w:r>
    </w:p>
    <w:p>
      <w:pPr>
        <w:pStyle w:val="Compact"/>
        <w:numPr>
          <w:ilvl w:val="1"/>
          <w:numId w:val="1016"/>
        </w:numPr>
      </w:pPr>
      <w:r>
        <w:t xml:space="preserve">집계 단위 = 시퀀스(인접 프레임 상관 회피)</w:t>
      </w:r>
    </w:p>
    <w:p>
      <w:pPr>
        <w:pStyle w:val="Compact"/>
        <w:numPr>
          <w:ilvl w:val="1"/>
          <w:numId w:val="1016"/>
        </w:numPr>
      </w:pPr>
      <w:r>
        <w:t xml:space="preserve">시퀀스 평균에 95% t-구간 적용</w:t>
      </w:r>
    </w:p>
    <w:p>
      <w:pPr>
        <w:pStyle w:val="Compact"/>
        <w:numPr>
          <w:ilvl w:val="1"/>
          <w:numId w:val="1016"/>
        </w:numPr>
      </w:pPr>
      <w:r>
        <w:t xml:space="preserve">단일 시퀀스 프레임 분포는 부트스트랩 구간(자기상관으로 낙관적임 명시)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sz w:val="32"/>
          <w:szCs w:val="32"/>
          <w:b/>
          <w:bCs/>
        </w:rPr>
        <w:t xml:space="preserve">4. 정량 평가 결과</w:t>
      </w:r>
    </w:p>
    <w:p>
      <w:pPr>
        <w:pStyle w:val="BodyText"/>
      </w:pPr>
      <w:r>
        <w:rPr>
          <w:sz w:val="26"/>
          <w:szCs w:val="26"/>
          <w:b/>
          <w:bCs/>
        </w:rPr>
        <w:t xml:space="preserve">4.1 기하 파이프라인 고유 성능(oracle 2D, 60프레임)</w:t>
      </w:r>
    </w:p>
    <w:tbl>
      <w:tblPr>
        <w:tblStyle w:val="Table"/>
        <w:tblW w:type="auto" w:w="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조건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abs MPJPE (mm)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PA-MPJPE (mm)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PCK@50mm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reproj (px)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(ransac+smooth)</w:t>
            </w:r>
          </w:p>
        </w:tc>
        <w:tc>
          <w:tcPr/>
          <w:p>
            <w:pPr>
              <w:pStyle w:val="Compact"/>
            </w:pPr>
            <w:r>
              <w:t xml:space="preserve">12.73</w:t>
            </w:r>
          </w:p>
        </w:tc>
        <w:tc>
          <w:tcPr/>
          <w:p>
            <w:pPr>
              <w:pStyle w:val="Compact"/>
            </w:pPr>
            <w:r>
              <w:t xml:space="preserve">11.91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8.32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RANSAC</w:t>
            </w:r>
          </w:p>
        </w:tc>
        <w:tc>
          <w:tcPr/>
          <w:p>
            <w:pPr>
              <w:pStyle w:val="Compact"/>
            </w:pPr>
            <w:r>
              <w:t xml:space="preserve">12.73</w:t>
            </w:r>
          </w:p>
        </w:tc>
        <w:tc>
          <w:tcPr/>
          <w:p>
            <w:pPr>
              <w:pStyle w:val="Compact"/>
            </w:pPr>
            <w:r>
              <w:t xml:space="preserve">11.91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8.32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smoothing</w:t>
            </w:r>
          </w:p>
        </w:tc>
        <w:tc>
          <w:tcPr/>
          <w:p>
            <w:pPr>
              <w:pStyle w:val="Compact"/>
            </w:pPr>
            <w:r>
              <w:t xml:space="preserve">4.82</w:t>
            </w:r>
          </w:p>
        </w:tc>
        <w:tc>
          <w:tcPr/>
          <w:p>
            <w:pPr>
              <w:pStyle w:val="Compact"/>
            </w:pPr>
            <w:r>
              <w:t xml:space="preserve">4.43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RANSAC, no smooth</w:t>
            </w:r>
          </w:p>
        </w:tc>
        <w:tc>
          <w:tcPr/>
          <w:p>
            <w:pPr>
              <w:pStyle w:val="Compact"/>
            </w:pPr>
            <w:r>
              <w:t xml:space="preserve">4.82</w:t>
            </w:r>
          </w:p>
        </w:tc>
        <w:tc>
          <w:tcPr/>
          <w:p>
            <w:pPr>
              <w:pStyle w:val="Compact"/>
            </w:pPr>
            <w:r>
              <w:t xml:space="preserve">4.43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views</w:t>
            </w:r>
          </w:p>
        </w:tc>
        <w:tc>
          <w:tcPr/>
          <w:p>
            <w:pPr>
              <w:pStyle w:val="Compact"/>
            </w:pPr>
            <w:r>
              <w:t xml:space="preserve">13.17</w:t>
            </w:r>
          </w:p>
        </w:tc>
        <w:tc>
          <w:tcPr/>
          <w:p>
            <w:pPr>
              <w:pStyle w:val="Compact"/>
            </w:pPr>
            <w:r>
              <w:t xml:space="preserve">12.14</w:t>
            </w:r>
          </w:p>
        </w:tc>
        <w:tc>
          <w:tcPr/>
          <w:p>
            <w:pPr>
              <w:pStyle w:val="Compact"/>
            </w:pPr>
            <w:r>
              <w:t xml:space="preserve">0.933</w:t>
            </w:r>
          </w:p>
        </w:tc>
        <w:tc>
          <w:tcPr/>
          <w:p>
            <w:pPr>
              <w:pStyle w:val="Compact"/>
            </w:pPr>
            <w:r>
              <w:t xml:space="preserve">7.84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views</w:t>
            </w:r>
          </w:p>
        </w:tc>
        <w:tc>
          <w:tcPr/>
          <w:p>
            <w:pPr>
              <w:pStyle w:val="Compact"/>
            </w:pPr>
            <w:r>
              <w:t xml:space="preserve">12.73</w:t>
            </w:r>
          </w:p>
        </w:tc>
        <w:tc>
          <w:tcPr/>
          <w:p>
            <w:pPr>
              <w:pStyle w:val="Compact"/>
            </w:pPr>
            <w:r>
              <w:t xml:space="preserve">11.91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  <w:tc>
          <w:tcPr/>
          <w:p>
            <w:pPr>
              <w:pStyle w:val="Compact"/>
            </w:pPr>
            <w:r>
              <w:t xml:space="preserve">8.32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0px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1px</w:t>
            </w:r>
          </w:p>
        </w:tc>
        <w:tc>
          <w:tcPr/>
          <w:p>
            <w:pPr>
              <w:pStyle w:val="Compact"/>
            </w:pPr>
            <w:r>
              <w:t xml:space="preserve">2.41</w:t>
            </w:r>
          </w:p>
        </w:tc>
        <w:tc>
          <w:tcPr/>
          <w:p>
            <w:pPr>
              <w:pStyle w:val="Compact"/>
            </w:pPr>
            <w:r>
              <w:t xml:space="preserve">2.22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2px</w:t>
            </w:r>
          </w:p>
        </w:tc>
        <w:tc>
          <w:tcPr/>
          <w:p>
            <w:pPr>
              <w:pStyle w:val="Compact"/>
            </w:pPr>
            <w:r>
              <w:t xml:space="preserve">4.82</w:t>
            </w:r>
          </w:p>
        </w:tc>
        <w:tc>
          <w:tcPr/>
          <w:p>
            <w:pPr>
              <w:pStyle w:val="Compact"/>
            </w:pPr>
            <w:r>
              <w:t xml:space="preserve">4.43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1.95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4px</w:t>
            </w:r>
          </w:p>
        </w:tc>
        <w:tc>
          <w:tcPr/>
          <w:p>
            <w:pPr>
              <w:pStyle w:val="Compact"/>
            </w:pPr>
            <w:r>
              <w:t xml:space="preserve">9.88</w:t>
            </w:r>
          </w:p>
        </w:tc>
        <w:tc>
          <w:tcPr/>
          <w:p>
            <w:pPr>
              <w:pStyle w:val="Compact"/>
            </w:pPr>
            <w:r>
              <w:t xml:space="preserve">9.10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4.00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t xml:space="preserve">2D 노이즈 → 3D 오차: 거의 선형(≈ 2.4 mm / 1 px) → 삼각측량 기하 안정</w:t>
      </w:r>
    </w:p>
    <w:p>
      <w:pPr>
        <w:pStyle w:val="Compact"/>
        <w:numPr>
          <w:ilvl w:val="0"/>
          <w:numId w:val="1017"/>
        </w:numPr>
      </w:pPr>
      <w:r>
        <w:t xml:space="preserve">RANSAC on/off 동일: oracle엔 outlier 없어 기각 대상 없음 → 효용은 real에서 재평가</w:t>
      </w:r>
    </w:p>
    <w:p>
      <w:pPr>
        <w:pStyle w:val="Compact"/>
        <w:numPr>
          <w:ilvl w:val="0"/>
          <w:numId w:val="1017"/>
        </w:numPr>
      </w:pPr>
      <w:r>
        <w:t xml:space="preserve">스무딩이 저노이즈 oracle에선 오차 증가(4.82→12.73 mm): jitter 없는데 위상지연만 추가 →</w:t>
      </w:r>
      <w:r>
        <w:t xml:space="preserve"> </w:t>
      </w:r>
      <w:r>
        <w:rPr>
          <w:b/>
          <w:bCs/>
        </w:rPr>
        <w:t xml:space="preserve">jitter–지연 trade-off</w:t>
      </w:r>
      <w:r>
        <w:t xml:space="preserve"> </w:t>
      </w:r>
      <w:r>
        <w:t xml:space="preserve">직접 증거, 스무딩은 jitter 억제용 모듈로 해석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2D를 1픽셀 틀리면 3D가 약 2.4 mm 틀어짐(거의 비례) → 기하가 안정적. 스무딩은 ’흔들림 제거’용이라, 흔들림 없는 깨끗한 입력에선 오히려 약간의 지연 때문에 오차가 커짐(실제 노이즈 환경에서 재평가 필요).</w:t>
      </w:r>
    </w:p>
    <w:p>
      <w:pPr>
        <w:jc w:val="center"/>
        <w:pStyle w:val="CaptionedFigure"/>
      </w:pPr>
      <w:r>
        <w:drawing>
          <wp:inline>
            <wp:extent cx="5334000" cy="2112963"/>
            <wp:effectExtent b="0" l="0" r="0" t="0"/>
            <wp:docPr descr="[그림 3] (a) 2D 픽셀 노이즈 대비 3D 오차의 선형성, (b) 뷰 2 vs 3 비교 (oracle)." title="" id="17" name="Picture"/>
            <a:graphic>
              <a:graphicData uri="http://schemas.openxmlformats.org/drawingml/2006/picture">
                <pic:pic>
                  <pic:nvPicPr>
                    <pic:cNvPr descr="figures/fig_noise_view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ImageCaption"/>
      </w:pPr>
      <w:r>
        <w:rPr>
          <w:b/>
          <w:bCs/>
        </w:rPr>
        <w:t xml:space="preserve">[그림 3]</w:t>
      </w:r>
      <w:r>
        <w:t xml:space="preserve"> </w:t>
      </w:r>
      <w:r>
        <w:t xml:space="preserve">(a) 2D 픽셀 노이즈 대비 3D 오차의 선형성, (b) 뷰 2 vs 3 비교 (oracle).</w:t>
      </w:r>
    </w:p>
    <w:p>
      <w:pPr>
        <w:pStyle w:val="BodyText"/>
      </w:pPr>
      <w:r>
        <w:rPr>
          <w:sz w:val="26"/>
          <w:szCs w:val="26"/>
          <w:b/>
          <w:bCs/>
        </w:rPr>
        <w:t xml:space="preserve">4.2 실사용 end-to-end(real RTMPose, 40프레임)</w:t>
      </w:r>
    </w:p>
    <w:tbl>
      <w:tblPr>
        <w:tblStyle w:val="Table"/>
        <w:tblW w:type="pct" w:w="5000"/>
        <w:tblLayout w:type="fixed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조건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abs MPJPE (mm)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PA-MPJPE (mm)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root-rel (mm)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PCK@50mm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reproj (px)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(ransac+smooth)</w:t>
            </w:r>
          </w:p>
        </w:tc>
        <w:tc>
          <w:tcPr/>
          <w:p>
            <w:pPr>
              <w:pStyle w:val="Compact"/>
            </w:pPr>
            <w:r>
              <w:t xml:space="preserve">27.23</w:t>
            </w:r>
          </w:p>
        </w:tc>
        <w:tc>
          <w:tcPr/>
          <w:p>
            <w:pPr>
              <w:pStyle w:val="Compact"/>
            </w:pPr>
            <w:r>
              <w:t xml:space="preserve">24.60</w:t>
            </w:r>
          </w:p>
        </w:tc>
        <w:tc>
          <w:tcPr/>
          <w:p>
            <w:pPr>
              <w:pStyle w:val="Compact"/>
            </w:pPr>
            <w:r>
              <w:t xml:space="preserve">37.14</w:t>
            </w:r>
          </w:p>
        </w:tc>
        <w:tc>
          <w:tcPr/>
          <w:p>
            <w:pPr>
              <w:pStyle w:val="Compact"/>
            </w:pPr>
            <w:r>
              <w:t xml:space="preserve">0.916</w:t>
            </w:r>
          </w:p>
        </w:tc>
        <w:tc>
          <w:tcPr/>
          <w:p>
            <w:pPr>
              <w:pStyle w:val="Compact"/>
            </w:pPr>
            <w:r>
              <w:t xml:space="preserve">15.00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RANSAC</w:t>
            </w:r>
          </w:p>
        </w:tc>
        <w:tc>
          <w:tcPr/>
          <w:p>
            <w:pPr>
              <w:pStyle w:val="Compact"/>
            </w:pPr>
            <w:r>
              <w:t xml:space="preserve">26.08</w:t>
            </w:r>
          </w:p>
        </w:tc>
        <w:tc>
          <w:tcPr/>
          <w:p>
            <w:pPr>
              <w:pStyle w:val="Compact"/>
            </w:pPr>
            <w:r>
              <w:t xml:space="preserve">23.15</w:t>
            </w:r>
          </w:p>
        </w:tc>
        <w:tc>
          <w:tcPr/>
          <w:p>
            <w:pPr>
              <w:pStyle w:val="Compact"/>
            </w:pPr>
            <w:r>
              <w:t xml:space="preserve">32.24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13.98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smoothing</w:t>
            </w:r>
          </w:p>
        </w:tc>
        <w:tc>
          <w:tcPr/>
          <w:p>
            <w:pPr>
              <w:pStyle w:val="Compact"/>
            </w:pPr>
            <w:r>
              <w:t xml:space="preserve">27.25</w:t>
            </w:r>
          </w:p>
        </w:tc>
        <w:tc>
          <w:tcPr/>
          <w:p>
            <w:pPr>
              <w:pStyle w:val="Compact"/>
            </w:pPr>
            <w:r>
              <w:t xml:space="preserve">25.06</w:t>
            </w:r>
          </w:p>
        </w:tc>
        <w:tc>
          <w:tcPr/>
          <w:p>
            <w:pPr>
              <w:pStyle w:val="Compact"/>
            </w:pPr>
            <w:r>
              <w:t xml:space="preserve">36.17</w:t>
            </w:r>
          </w:p>
        </w:tc>
        <w:tc>
          <w:tcPr/>
          <w:p>
            <w:pPr>
              <w:pStyle w:val="Compact"/>
            </w:pPr>
            <w:r>
              <w:t xml:space="preserve">0.913</w:t>
            </w:r>
          </w:p>
        </w:tc>
        <w:tc>
          <w:tcPr/>
          <w:p>
            <w:pPr>
              <w:pStyle w:val="Compact"/>
            </w:pPr>
            <w:r>
              <w:t xml:space="preserve">15.30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views</w:t>
            </w:r>
          </w:p>
        </w:tc>
        <w:tc>
          <w:tcPr/>
          <w:p>
            <w:pPr>
              <w:pStyle w:val="Compact"/>
            </w:pPr>
            <w:r>
              <w:t xml:space="preserve">34.46</w:t>
            </w:r>
          </w:p>
        </w:tc>
        <w:tc>
          <w:tcPr/>
          <w:p>
            <w:pPr>
              <w:pStyle w:val="Compact"/>
            </w:pPr>
            <w:r>
              <w:t xml:space="preserve">29.84</w:t>
            </w:r>
          </w:p>
        </w:tc>
        <w:tc>
          <w:tcPr/>
          <w:p>
            <w:pPr>
              <w:pStyle w:val="Compact"/>
            </w:pPr>
            <w:r>
              <w:t xml:space="preserve">41.92</w:t>
            </w:r>
          </w:p>
        </w:tc>
        <w:tc>
          <w:tcPr/>
          <w:p>
            <w:pPr>
              <w:pStyle w:val="Compact"/>
            </w:pPr>
            <w:r>
              <w:t xml:space="preserve">0.748</w:t>
            </w:r>
          </w:p>
        </w:tc>
        <w:tc>
          <w:tcPr/>
          <w:p>
            <w:pPr>
              <w:pStyle w:val="Compact"/>
            </w:pPr>
            <w:r>
              <w:t xml:space="preserve">7.21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t xml:space="preserve">멀티뷰 실질 기여 명확: 2뷰 34.46 → 3뷰 27.23 mm(−21%), PCK@50mm 0.748→0.916</w:t>
      </w:r>
    </w:p>
    <w:p>
      <w:pPr>
        <w:pStyle w:val="Compact"/>
        <w:numPr>
          <w:ilvl w:val="1"/>
          <w:numId w:val="1019"/>
        </w:numPr>
      </w:pPr>
      <w:r>
        <w:t xml:space="preserve">2뷰 재투영(7.21 px)이 더 낮으나 3D 오차는 더 큼 → 재투영 자기합치성 ≠ 3D 정확도(실증)</w:t>
      </w:r>
    </w:p>
    <w:p>
      <w:pPr>
        <w:pStyle w:val="Compact"/>
        <w:numPr>
          <w:ilvl w:val="0"/>
          <w:numId w:val="1018"/>
        </w:numPr>
      </w:pPr>
      <w:r>
        <w:t xml:space="preserve">RANSAC·스무딩 ~중립(정적 단일 인물·고품질 HD라 outlier·jitter 적음) → 효용 구간(가림·급동작·저신뢰)에서 재평가 필요(→ §7)</w:t>
      </w:r>
    </w:p>
    <w:p>
      <w:pPr>
        <w:pStyle w:val="Compact"/>
        <w:numPr>
          <w:ilvl w:val="0"/>
          <w:numId w:val="1018"/>
        </w:numPr>
      </w:pPr>
      <w:r>
        <w:t xml:space="preserve">real 절대정확도 ≈ 27 mm(abs)/25 mm(PA) — 학습 없는 삼각측량 baseline대 부합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카메라를 2대→3대로 늘리면 오차가 34→27 mm(21%↓), 5 cm 이내 정확 관절도 75%→92%로 증가 → 멀티뷰 효과가 분명. (RANSAC·스무딩은 이 깨끗한 영상에선 차이 미미)</w:t>
      </w:r>
    </w:p>
    <w:p>
      <w:pPr>
        <w:jc w:val="center"/>
        <w:pStyle w:val="CaptionedFigure"/>
      </w:pPr>
      <w:r>
        <w:drawing>
          <wp:inline>
            <wp:extent cx="5334000" cy="1758954"/>
            <wp:effectExtent b="0" l="0" r="0" t="0"/>
            <wp:docPr descr="[그림 4] 실제 RTMPose 기반 end-to-end ablation. 2뷰(빨강)는 abs MPJPE·PCK@50mm 양쪽에서 명확히 열세." title="" id="20" name="Picture"/>
            <a:graphic>
              <a:graphicData uri="http://schemas.openxmlformats.org/drawingml/2006/picture">
                <pic:pic>
                  <pic:nvPicPr>
                    <pic:cNvPr descr="figures/fig_ablation_rea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8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ImageCaption"/>
      </w:pPr>
      <w:r>
        <w:rPr>
          <w:b/>
          <w:bCs/>
        </w:rPr>
        <w:t xml:space="preserve">[그림 4]</w:t>
      </w:r>
      <w:r>
        <w:t xml:space="preserve"> </w:t>
      </w:r>
      <w:r>
        <w:t xml:space="preserve">실제 RTMPose 기반 end-to-end ablation. 2뷰(빨강)는 abs MPJPE·PCK@50mm 양쪽에서 명확히 열세.</w:t>
      </w:r>
    </w:p>
    <w:p>
      <w:pPr>
        <w:pStyle w:val="BodyText"/>
      </w:pPr>
      <w:r>
        <w:rPr>
          <w:sz w:val="26"/>
          <w:szCs w:val="26"/>
          <w:b/>
          <w:bCs/>
        </w:rPr>
        <w:t xml:space="preserve">4.3 시퀀스 간 정확도 + 신뢰구간</w:t>
      </w:r>
    </w:p>
    <w:p>
      <w:pPr>
        <w:pStyle w:val="BodyText"/>
      </w:pPr>
      <w:r>
        <w:rPr>
          <w:sz w:val="26"/>
          <w:szCs w:val="26"/>
          <w:b/>
          <w:bCs/>
        </w:rPr>
        <w:t xml:space="preserve">4.3.1 기하 고유 성능(oracle, 2px 노이즈, 60프레임/시퀀스, n=4)</w:t>
      </w:r>
    </w:p>
    <w:tbl>
      <w:tblPr>
        <w:tblStyle w:val="Table"/>
        <w:tblW w:type="auto" w:w="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시퀀스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abs MPJPE (mm)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프레임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171026_pose1</w:t>
            </w:r>
          </w:p>
        </w:tc>
        <w:tc>
          <w:tcPr/>
          <w:p>
            <w:pPr>
              <w:pStyle w:val="Compact"/>
            </w:pPr>
            <w:r>
              <w:t xml:space="preserve">5.35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171204_pose1</w:t>
            </w:r>
          </w:p>
        </w:tc>
        <w:tc>
          <w:tcPr/>
          <w:p>
            <w:pPr>
              <w:pStyle w:val="Compact"/>
            </w:pPr>
            <w:r>
              <w:t xml:space="preserve">4.83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171204_pose2</w:t>
            </w:r>
          </w:p>
        </w:tc>
        <w:tc>
          <w:tcPr/>
          <w:p>
            <w:pPr>
              <w:pStyle w:val="Compact"/>
            </w:pPr>
            <w:r>
              <w:t xml:space="preserve">4.92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171204_pose3</w:t>
            </w:r>
          </w:p>
        </w:tc>
        <w:tc>
          <w:tcPr/>
          <w:p>
            <w:pPr>
              <w:pStyle w:val="Compact"/>
            </w:pPr>
            <w:r>
              <w:t xml:space="preserve">5.02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평균 ± 95% CI</w:t>
            </w:r>
          </w:p>
        </w:tc>
        <w:tc>
          <w:tcPr/>
          <w:p>
            <w:pPr>
              <w:pStyle w:val="Compact"/>
            </w:pPr>
            <w:r>
              <w:rPr>
                <w:sz w:val="26"/>
                <w:szCs w:val="26"/>
                <w:b/>
                <w:bCs/>
              </w:rPr>
              <w:t xml:space="preserve">5.03 ± 0.36</w:t>
            </w:r>
          </w:p>
        </w:tc>
        <w:tc>
          <w:tcPr/>
          <w:p>
            <w:pPr>
              <w:pStyle w:val="Compact"/>
            </w:pPr>
            <w:r>
              <w:t xml:space="preserve">n=4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t xml:space="preserve">4개 시퀀스에서 5.03 ± 0.36 mm로 일관 → 기하 파이프라인 재현성 높음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서로 다른 4개 영상에서 결과가 5 mm 안팎으로 거의 같음 → 특정 영상에만 잘 되는 게 아니라 일관되게 안정적.</w:t>
      </w:r>
    </w:p>
    <w:p>
      <w:pPr>
        <w:jc w:val="center"/>
        <w:pStyle w:val="CaptionedFigure"/>
      </w:pPr>
      <w:r>
        <w:drawing>
          <wp:inline>
            <wp:extent cx="5334000" cy="3017667"/>
            <wp:effectExtent b="0" l="0" r="0" t="0"/>
            <wp:docPr descr="[그림 5] 시퀀스별 평균 abs MPJPE와 시퀀스 간 95% 신뢰구간(oracle, 2px 노이즈)." title="" id="23" name="Picture"/>
            <a:graphic>
              <a:graphicData uri="http://schemas.openxmlformats.org/drawingml/2006/picture">
                <pic:pic>
                  <pic:nvPicPr>
                    <pic:cNvPr descr="figures/fig_multiseq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7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ImageCaption"/>
      </w:pPr>
      <w:r>
        <w:rPr>
          <w:b/>
          <w:bCs/>
        </w:rPr>
        <w:t xml:space="preserve">[그림 5]</w:t>
      </w:r>
      <w:r>
        <w:t xml:space="preserve"> </w:t>
      </w:r>
      <w:r>
        <w:t xml:space="preserve">시퀀스별 평균 abs MPJPE와 시퀀스 간 95% 신뢰구간(oracle, 2px 노이즈).</w:t>
      </w:r>
    </w:p>
    <w:p>
      <w:pPr>
        <w:pStyle w:val="BodyText"/>
      </w:pPr>
      <w:r>
        <w:rPr>
          <w:sz w:val="26"/>
          <w:szCs w:val="26"/>
          <w:b/>
          <w:bCs/>
        </w:rPr>
        <w:t xml:space="preserve">4.3.2 실사용 성능 불확실성(real, 171204_pose1, 120프레임)</w:t>
      </w:r>
    </w:p>
    <w:p>
      <w:pPr>
        <w:pStyle w:val="Compact"/>
        <w:numPr>
          <w:ilvl w:val="0"/>
          <w:numId w:val="1021"/>
        </w:numPr>
      </w:pPr>
      <w:r>
        <w:t xml:space="preserve">요약: abs MPJPE 27.89 mm, PA-MPJPE 24.72 mm, root-rel 37.41 mm, PCK@50mm 0.892 /</w:t>
      </w:r>
      <w:r>
        <w:t xml:space="preserve"> </w:t>
      </w:r>
      <w:r>
        <w:t xml:space="preserve">@100mm</w:t>
      </w:r>
      <w:r>
        <w:t xml:space="preserve"> </w:t>
      </w:r>
      <w:r>
        <w:t xml:space="preserve">0.996, AUC 0.804, valid rate 0.9996, reproj 17.43 px</w:t>
      </w:r>
    </w:p>
    <w:tbl>
      <w:tblPr>
        <w:tblStyle w:val="Table"/>
        <w:tblW w:type="auto" w:w="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추정 방법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abs MPJPE (mm)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95% 구간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bootstrap</w:t>
            </w:r>
          </w:p>
        </w:tc>
        <w:tc>
          <w:tcPr/>
          <w:p>
            <w:pPr>
              <w:pStyle w:val="Compact"/>
            </w:pPr>
            <w:r>
              <w:t xml:space="preserve">27.89</w:t>
            </w:r>
          </w:p>
        </w:tc>
        <w:tc>
          <w:tcPr/>
          <w:p>
            <w:pPr>
              <w:pStyle w:val="Compact"/>
            </w:pPr>
            <w:r>
              <w:t xml:space="preserve">[26.85, 28.98]</w:t>
            </w:r>
          </w:p>
        </w:tc>
        <w:tc>
          <w:tcPr/>
          <w:p>
            <w:pPr>
              <w:pStyle w:val="Compact"/>
            </w:pPr>
            <w:r>
              <w:t xml:space="preserve">120 프레임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 t-interval</w:t>
            </w:r>
          </w:p>
        </w:tc>
        <w:tc>
          <w:tcPr/>
          <w:p>
            <w:pPr>
              <w:pStyle w:val="Compact"/>
            </w:pPr>
            <w:r>
              <w:t xml:space="preserve">27.89</w:t>
            </w:r>
          </w:p>
        </w:tc>
        <w:tc>
          <w:tcPr/>
          <w:p>
            <w:pPr>
              <w:pStyle w:val="Compact"/>
            </w:pPr>
            <w:r>
              <w:t xml:space="preserve">± 6.09</w:t>
            </w:r>
          </w:p>
        </w:tc>
        <w:tc>
          <w:tcPr/>
          <w:p>
            <w:pPr>
              <w:pStyle w:val="Compact"/>
            </w:pPr>
            <w:r>
              <w:t xml:space="preserve">4 구간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HD 비디오 보유 시퀀스 1개 한정 → 진정한 시퀀스 간 real CI는 추가 HD 비디오(시퀀스당 ~8.6 GB) 필요, oracle 다중시퀀스(§4.3.1, n=4)로 보완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같은 영상 120프레임 평균 오차는 27.9 mm이고, 통계적으로 약 26.9~29.0 mm 범위로 신뢰 가능.</w:t>
      </w:r>
    </w:p>
    <w:p>
      <w:pPr>
        <w:pStyle w:val="BodyText"/>
      </w:pPr>
      <w:r>
        <w:rPr>
          <w:sz w:val="26"/>
          <w:szCs w:val="26"/>
          <w:b/>
          <w:bCs/>
        </w:rPr>
        <w:t xml:space="preserve">4.4 외부 비교군(참고 수치)</w:t>
      </w:r>
    </w:p>
    <w:tbl>
      <w:tblPr>
        <w:tblStyle w:val="Table"/>
        <w:tblW w:type="pct" w:w="5000"/>
        <w:tblLayout w:type="fixed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항목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수치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RTMPose-m 2D AP(COCO val)</w:t>
            </w:r>
          </w:p>
        </w:tc>
        <w:tc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75.8 AP</w:t>
            </w:r>
          </w:p>
        </w:tc>
        <w:tc>
          <w:tcPr/>
          <w:p>
            <w:pPr>
              <w:pStyle w:val="Compact"/>
            </w:pPr>
            <w:r>
              <w:t xml:space="preserve">MMPose RTMPose README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멀티뷰 algebraic 삼각측량 MPJPE(Human3.6M)</w:t>
            </w:r>
          </w:p>
        </w:tc>
        <w:tc>
          <w:tcPr/>
          <w:p>
            <w:pPr>
              <w:pStyle w:val="Compact"/>
            </w:pPr>
            <w:r>
              <w:t xml:space="preserve">수십 mm대</w:t>
            </w:r>
          </w:p>
        </w:tc>
        <w:tc>
          <w:tcPr/>
          <w:p>
            <w:pPr>
              <w:pStyle w:val="Compact"/>
            </w:pPr>
            <w:r>
              <w:t xml:space="preserve">Iskakov et al., ICCV 2019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멀티뷰 SOTA(volumetric) MPJPE</w:t>
            </w:r>
          </w:p>
        </w:tc>
        <w:tc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17.7 mm</w:t>
            </w:r>
          </w:p>
        </w:tc>
        <w:tc>
          <w:tcPr/>
          <w:p>
            <w:pPr>
              <w:pStyle w:val="Compact"/>
            </w:pPr>
            <w:r>
              <w:t xml:space="preserve">Iskakov et al., ICCV 2019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데이터셋·프로토콜 차이로 직접 등치 비교 아님 → 방식 계열(학습 없는 algebraic DLT) 통상 성능대 참고용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본 시스템(학습 없음)의 27.9 mm는 같은 계열 학습-없는 삼각측량(수십 mm)과 비슷한 수준. 최신 딥러닝 SOTA(17.7 mm)보다는 크지만, 학습 없이 달성한 값이라는 점이 핵심.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sz w:val="32"/>
          <w:szCs w:val="32"/>
          <w:b/>
          <w:bCs/>
        </w:rPr>
        <w:t xml:space="preserve">5. 정성 평가</w:t>
      </w:r>
    </w:p>
    <w:p>
      <w:pPr>
        <w:pStyle w:val="Compact"/>
        <w:numPr>
          <w:ilvl w:val="0"/>
          <w:numId w:val="1024"/>
        </w:numPr>
      </w:pPr>
      <w:r>
        <w:t xml:space="preserve">가림(occlusion) 처리</w:t>
      </w:r>
    </w:p>
    <w:p>
      <w:pPr>
        <w:pStyle w:val="Compact"/>
        <w:numPr>
          <w:ilvl w:val="1"/>
          <w:numId w:val="1025"/>
        </w:numPr>
      </w:pPr>
      <w:r>
        <w:t xml:space="preserve">저신뢰 2D 관절이 삼각측량·depth 융합 가중치에서 자동 배제</w:t>
      </w:r>
    </w:p>
    <w:p>
      <w:pPr>
        <w:pStyle w:val="Compact"/>
        <w:numPr>
          <w:ilvl w:val="1"/>
          <w:numId w:val="1025"/>
        </w:numPr>
      </w:pPr>
      <w:r>
        <w:t xml:space="preserve">복원 실패 관절은</w:t>
      </w:r>
      <w:r>
        <w:t xml:space="preserve"> </w:t>
      </w:r>
      <w:r>
        <w:rPr>
          <w:rStyle w:val="VerbatimChar"/>
        </w:rPr>
        <w:t xml:space="preserve">valid=False</w:t>
      </w:r>
      <w:r>
        <w:t xml:space="preserve">/</w:t>
      </w:r>
      <w:r>
        <w:rPr>
          <w:rStyle w:val="VerbatimChar"/>
        </w:rPr>
        <w:t xml:space="preserve">source='missing'</w:t>
      </w:r>
      <w:r>
        <w:t xml:space="preserve"> </w:t>
      </w:r>
      <w:r>
        <w:t xml:space="preserve">명시 → 후속 소비 단계에서 안전 구분</w:t>
      </w:r>
    </w:p>
    <w:p>
      <w:pPr>
        <w:pStyle w:val="Compact"/>
        <w:numPr>
          <w:ilvl w:val="1"/>
          <w:numId w:val="1025"/>
        </w:numPr>
      </w:pPr>
      <w:r>
        <w:t xml:space="preserve">관절 출처 태그(</w:t>
      </w:r>
      <w:r>
        <w:rPr>
          <w:rStyle w:val="VerbatimChar"/>
        </w:rPr>
        <w:t xml:space="preserve">triangulation</w:t>
      </w:r>
      <w:r>
        <w:t xml:space="preserve">/</w:t>
      </w:r>
      <w:r>
        <w:rPr>
          <w:rStyle w:val="VerbatimChar"/>
        </w:rPr>
        <w:t xml:space="preserve">depth</w:t>
      </w:r>
      <w:r>
        <w:t xml:space="preserve">/</w:t>
      </w:r>
      <w:r>
        <w:rPr>
          <w:rStyle w:val="VerbatimChar"/>
        </w:rPr>
        <w:t xml:space="preserve">fused</w:t>
      </w:r>
      <w:r>
        <w:t xml:space="preserve">/</w:t>
      </w:r>
      <w:r>
        <w:rPr>
          <w:rStyle w:val="VerbatimChar"/>
        </w:rPr>
        <w:t xml:space="preserve">missing</w:t>
      </w:r>
      <w:r>
        <w:t xml:space="preserve">)로 복원 경로 추적 가능</w:t>
      </w:r>
    </w:p>
    <w:p>
      <w:pPr>
        <w:pStyle w:val="Compact"/>
        <w:numPr>
          <w:ilvl w:val="0"/>
          <w:numId w:val="1024"/>
        </w:numPr>
      </w:pPr>
      <w:r>
        <w:t xml:space="preserve">시간적 안정성</w:t>
      </w:r>
    </w:p>
    <w:p>
      <w:pPr>
        <w:pStyle w:val="Compact"/>
        <w:numPr>
          <w:ilvl w:val="1"/>
          <w:numId w:val="1026"/>
        </w:numPr>
      </w:pPr>
      <w:r>
        <w:t xml:space="preserve">One-Euro 스무딩은 정지·저노이즈 구간에서 위상지연 유발(§4.1) → jitter 억제와 지연 동시 평가 필요</w:t>
      </w:r>
    </w:p>
    <w:p>
      <w:pPr>
        <w:pStyle w:val="Compact"/>
        <w:numPr>
          <w:ilvl w:val="1"/>
          <w:numId w:val="1026"/>
        </w:numPr>
      </w:pPr>
      <w:r>
        <w:t xml:space="preserve">온라인(causal) 방식이라 실시간 적용 적합, 오프라인 후처리 시 비인과 필터로 지연 제거 가능</w:t>
      </w:r>
    </w:p>
    <w:p>
      <w:pPr>
        <w:pStyle w:val="Compact"/>
        <w:numPr>
          <w:ilvl w:val="0"/>
          <w:numId w:val="1024"/>
        </w:numPr>
      </w:pPr>
      <w:r>
        <w:t xml:space="preserve">시각 산출물</w:t>
      </w:r>
    </w:p>
    <w:p>
      <w:pPr>
        <w:pStyle w:val="Compact"/>
        <w:numPr>
          <w:ilvl w:val="1"/>
          <w:numId w:val="1027"/>
        </w:numPr>
      </w:pPr>
      <w:r>
        <w:t xml:space="preserve">데모(</w:t>
      </w:r>
      <w:r>
        <w:rPr>
          <w:rStyle w:val="VerbatimChar"/>
        </w:rPr>
        <w:t xml:space="preserve">examples/{rgbd,panoptic}_video_demo.py</w:t>
      </w:r>
      <w:r>
        <w:t xml:space="preserve">)는 [입력 2D | depth/뷰 | 3D] 3분할 MP4 생성</w:t>
      </w:r>
    </w:p>
    <w:p>
      <w:pPr>
        <w:pStyle w:val="FirstParagraph"/>
      </w:pPr>
      <w:r>
        <w:rPr>
          <w:b/>
          <w:bCs/>
        </w:rPr>
        <w:t xml:space="preserve">(가) 뒷모습 사례</w:t>
      </w:r>
      <w:r>
        <w:t xml:space="preserve"> </w:t>
      </w:r>
      <w:r>
        <w:t xml:space="preserve">— 인물이 카메라를 등진 프레임</w:t>
      </w:r>
    </w:p>
    <w:p>
      <w:pPr>
        <w:jc w:val="center"/>
        <w:pStyle w:val="CaptionedFigure"/>
      </w:pPr>
      <w:r>
        <w:drawing>
          <wp:inline>
            <wp:extent cx="2247900" cy="7112000"/>
            <wp:effectExtent b="0" l="0" r="0" t="0"/>
            <wp:docPr descr="[그림 6] (뒷모습) 복원한 3D(예측=빨강, GT=초록)를 실제 HD 영상에 재투영. 몸체는 잘 안착하나 얼굴(코·눈)은 등진 자세로 검출이 부정확." title="" id="26" name="Picture"/>
            <a:graphic>
              <a:graphicData uri="http://schemas.openxmlformats.org/drawingml/2006/picture">
                <pic:pic>
                  <pic:nvPicPr>
                    <pic:cNvPr descr="figures/fig_reproj_on_imag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ImageCaption"/>
      </w:pPr>
      <w:r>
        <w:rPr>
          <w:b/>
          <w:bCs/>
        </w:rPr>
        <w:t xml:space="preserve">[그림 6]</w:t>
      </w:r>
      <w:r>
        <w:t xml:space="preserve"> </w:t>
      </w:r>
      <w:r>
        <w:t xml:space="preserve">(뒷모습) 복원한 3D(예측=빨강, GT=초록)를 실제 HD 영상에 재투영. 몸체는 잘 안착하나 얼굴(코·눈)은 등진 자세로 검출이 부정확.</w:t>
      </w:r>
    </w:p>
    <w:p>
      <w:pPr>
        <w:jc w:val="center"/>
        <w:pStyle w:val="CaptionedFigure"/>
      </w:pPr>
      <w:r>
        <w:drawing>
          <wp:inline>
            <wp:extent cx="5334000" cy="2222823"/>
            <wp:effectExtent b="0" l="0" r="0" t="0"/>
            <wp:docPr descr="[그림 7] (뒷모습) 정면·측면 overlay + 관절별 오차. 몸통·팔다리 10–29 mm로 정확, 오차는 얼굴 키포인트(코 73·눈 95 mm)에 집중." title="" id="29" name="Picture"/>
            <a:graphic>
              <a:graphicData uri="http://schemas.openxmlformats.org/drawingml/2006/picture">
                <pic:pic>
                  <pic:nvPicPr>
                    <pic:cNvPr descr="figures/fig_ortho_plan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ImageCaption"/>
      </w:pPr>
      <w:r>
        <w:rPr>
          <w:b/>
          <w:bCs/>
        </w:rPr>
        <w:t xml:space="preserve">[그림 7]</w:t>
      </w:r>
      <w:r>
        <w:t xml:space="preserve"> </w:t>
      </w:r>
      <w:r>
        <w:t xml:space="preserve">(뒷모습) 정면·측면 overlay + 관절별 오차. 몸통·팔다리 10–29 mm로 정확, 오차는 얼굴 키포인트(코 73·눈 95 mm)에 집중.</w:t>
      </w:r>
    </w:p>
    <w:p>
      <w:pPr>
        <w:pStyle w:val="BodyText"/>
      </w:pPr>
      <w:r>
        <w:rPr>
          <w:b/>
          <w:bCs/>
        </w:rPr>
        <w:t xml:space="preserve">(나) 앞모습 사례</w:t>
      </w:r>
      <w:r>
        <w:t xml:space="preserve"> </w:t>
      </w:r>
      <w:r>
        <w:t xml:space="preserve">— 인물이 카메라를 향한 프레임(자동 탐색으로 선정)</w:t>
      </w:r>
    </w:p>
    <w:p>
      <w:pPr>
        <w:jc w:val="center"/>
        <w:pStyle w:val="CaptionedFigure"/>
      </w:pPr>
      <w:r>
        <w:drawing>
          <wp:inline>
            <wp:extent cx="1524000" cy="7112000"/>
            <wp:effectExtent b="0" l="0" r="0" t="0"/>
            <wp:docPr descr="[그림 8] (앞모습) 복원 3D를 얼굴이 보이는 뷰에 재투영. 얼굴이 보이므로 코·눈·귀까지 예측(빨강)이 GT(초록)에 근접." title="" id="32" name="Picture"/>
            <a:graphic>
              <a:graphicData uri="http://schemas.openxmlformats.org/drawingml/2006/picture">
                <pic:pic>
                  <pic:nvPicPr>
                    <pic:cNvPr descr="figures/fig_reproj_fron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ImageCaption"/>
      </w:pPr>
      <w:r>
        <w:rPr>
          <w:b/>
          <w:bCs/>
        </w:rPr>
        <w:t xml:space="preserve">[그림 8]</w:t>
      </w:r>
      <w:r>
        <w:t xml:space="preserve"> </w:t>
      </w:r>
      <w:r>
        <w:t xml:space="preserve">(앞모습) 복원 3D를 얼굴이 보이는 뷰에 재투영. 얼굴이 보이므로 코·눈·귀까지 예측(빨강)이 GT(초록)에 근접.</w:t>
      </w:r>
    </w:p>
    <w:p>
      <w:pPr>
        <w:jc w:val="center"/>
        <w:pStyle w:val="CaptionedFigure"/>
      </w:pPr>
      <w:r>
        <w:drawing>
          <wp:inline>
            <wp:extent cx="5334000" cy="2175360"/>
            <wp:effectExtent b="0" l="0" r="0" t="0"/>
            <wp:docPr descr="[그림 9] (앞모습) 정면·측면 overlay + 관절별 오차. 얼굴 키포인트 오차가 코 31·우안 6·귀 22 mm로 대폭 개선(뒷모습 대비), 전체 평균 22.2 mm." title="" id="35" name="Picture"/>
            <a:graphic>
              <a:graphicData uri="http://schemas.openxmlformats.org/drawingml/2006/picture">
                <pic:pic>
                  <pic:nvPicPr>
                    <pic:cNvPr descr="figures/fig_ortho_planes_front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5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ImageCaption"/>
      </w:pPr>
      <w:r>
        <w:rPr>
          <w:b/>
          <w:bCs/>
        </w:rPr>
        <w:t xml:space="preserve">[그림 9]</w:t>
      </w:r>
      <w:r>
        <w:t xml:space="preserve"> </w:t>
      </w:r>
      <w:r>
        <w:t xml:space="preserve">(앞모습) 정면·측면 overlay + 관절별 오차. 얼굴 키포인트 오차가</w:t>
      </w:r>
      <w:r>
        <w:t xml:space="preserve"> </w:t>
      </w:r>
      <w:r>
        <w:rPr>
          <w:b/>
          <w:bCs/>
        </w:rPr>
        <w:t xml:space="preserve">코 31·우안 6·귀 22 mm로 대폭 개선</w:t>
      </w:r>
      <w:r>
        <w:t xml:space="preserve">(뒷모습 대비), 전체 평균 22.2 mm.</w:t>
      </w:r>
    </w:p>
    <w:p>
      <w:pPr>
        <w:pStyle w:val="BodyText"/>
      </w:pPr>
      <w:r>
        <w:rPr>
          <w:b/>
          <w:bCs/>
        </w:rPr>
        <w:t xml:space="preserve">쉽게 말하면</w:t>
      </w:r>
      <w:r>
        <w:t xml:space="preserve">:</w:t>
      </w:r>
      <w:r>
        <w:t xml:space="preserve"> </w:t>
      </w:r>
      <w:r>
        <w:t xml:space="preserve">“안 맞아 보이던”</w:t>
      </w:r>
      <w:r>
        <w:t xml:space="preserve"> </w:t>
      </w:r>
      <w:r>
        <w:t xml:space="preserve">부분은 정확도 문제가 아니라</w:t>
      </w:r>
      <w:r>
        <w:t xml:space="preserve"> </w:t>
      </w:r>
      <w:r>
        <w:rPr>
          <w:b/>
          <w:bCs/>
        </w:rPr>
        <w:t xml:space="preserve">얼굴이 안 보이는 자세</w:t>
      </w:r>
      <w:r>
        <w:t xml:space="preserve"> </w:t>
      </w:r>
      <w:r>
        <w:t xml:space="preserve">탓. 인물이 카메라를 향하면(앞모습) 얼굴 오차가 95 mm→수십 mm로 줄어듦. 몸통·팔다리는 자세와 무관하게 항상 정확(~1–3 cm).</w:t>
      </w:r>
    </w:p>
    <w:p>
      <w:pPr>
        <w:jc w:val="center"/>
        <w:pStyle w:val="CaptionedFigure"/>
      </w:pPr>
      <w:r>
        <w:drawing>
          <wp:inline>
            <wp:extent cx="5334000" cy="2335184"/>
            <wp:effectExtent b="0" l="0" r="0" t="0"/>
            <wp:docPr descr="[그림 10] 우완(right wrist) 좌표의 시간 변화: 원시(회색) 대비 One-Euro 스무딩(파랑)이 고주파 지터를 억제하는 동시에 위상지연을 수반함." title="" id="38" name="Picture"/>
            <a:graphic>
              <a:graphicData uri="http://schemas.openxmlformats.org/drawingml/2006/picture">
                <pic:pic>
                  <pic:nvPicPr>
                    <pic:cNvPr descr="figures/fig_jitte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5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ImageCaption"/>
      </w:pPr>
      <w:r>
        <w:rPr>
          <w:b/>
          <w:bCs/>
        </w:rPr>
        <w:t xml:space="preserve">[그림 10]</w:t>
      </w:r>
      <w:r>
        <w:t xml:space="preserve"> </w:t>
      </w:r>
      <w:r>
        <w:t xml:space="preserve">우완(right wrist) 좌표의 시간 변화: 원시(회색) 대비 One-Euro 스무딩(파랑)이 고주파 지터를 억제하는 동시에 위상지연을 수반함.</w:t>
      </w:r>
    </w:p>
    <w:p>
      <w:pPr>
        <w:pStyle w:val="BodyText"/>
      </w:pPr>
      <w:r>
        <w:rPr>
          <w:b/>
          <w:bCs/>
        </w:rPr>
        <w:t xml:space="preserve">쉽게 말하면</w:t>
      </w:r>
      <w:r>
        <w:t xml:space="preserve">: 회색은 원본(미세하게 떨림), 파랑은 스무딩 후(매끈). 떨림은 줄지만 곡선이 살짝 뒤로 밀리는 지연이 생김 → 떨림과 지연은 trade-off.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sz w:val="32"/>
          <w:szCs w:val="32"/>
          <w:b/>
          <w:bCs/>
        </w:rPr>
        <w:t xml:space="preserve">6. 런타임 및 강건성</w:t>
      </w:r>
    </w:p>
    <w:p>
      <w:pPr>
        <w:pStyle w:val="BodyText"/>
      </w:pPr>
      <w:r>
        <w:rPr>
          <w:sz w:val="26"/>
          <w:szCs w:val="26"/>
          <w:b/>
          <w:bCs/>
        </w:rPr>
        <w:t xml:space="preserve">6.1 단계별 런타임(실측: CPU, 1920×1080 HD 3뷰)</w:t>
      </w:r>
    </w:p>
    <w:p>
      <w:pPr>
        <w:pStyle w:val="Compact"/>
        <w:numPr>
          <w:ilvl w:val="0"/>
          <w:numId w:val="1028"/>
        </w:numPr>
      </w:pPr>
      <w:r>
        <w:t xml:space="preserve">측정 환경: GPU 미셋업으로</w:t>
      </w:r>
      <w:r>
        <w:t xml:space="preserve"> </w:t>
      </w:r>
      <w:r>
        <w:rPr>
          <w:rStyle w:val="VerbatimChar"/>
        </w:rPr>
        <w:t xml:space="preserve">device=cuda</w:t>
      </w:r>
      <w:r>
        <w:t xml:space="preserve"> </w:t>
      </w:r>
      <w:r>
        <w:t xml:space="preserve">요청이 자동 CPU 폴백, 입력 Panoptic HD 원해상도 3뷰, 기하 단계 200회·2D 검출 20프레임 평균</w:t>
      </w:r>
    </w:p>
    <w:tbl>
      <w:tblPr>
        <w:tblStyle w:val="Table"/>
        <w:tblW w:type="auto" w:w="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단계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ms /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 검출(RTMPose, 3뷰 합)</w:t>
            </w:r>
          </w:p>
        </w:tc>
        <w:tc>
          <w:tcPr/>
          <w:p>
            <w:pPr>
              <w:pStyle w:val="Compact"/>
            </w:pPr>
            <w:r>
              <w:t xml:space="preserve">1456.6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삼각측량(robust DLT+RANSAC)</w:t>
            </w:r>
          </w:p>
        </w:tc>
        <w:tc>
          <w:tcPr/>
          <w:p>
            <w:pPr>
              <w:pStyle w:val="Compact"/>
            </w:pPr>
            <w:r>
              <w:t xml:space="preserve">3.61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융합(back-proj+fuse)</w:t>
            </w:r>
          </w:p>
        </w:tc>
        <w:tc>
          <w:tcPr/>
          <w:p>
            <w:pPr>
              <w:pStyle w:val="Compact"/>
            </w:pPr>
            <w:r>
              <w:t xml:space="preserve">3.86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One-Euro 스무딩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기하 소계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end-to-end 총합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1464.1</w:t>
            </w:r>
          </w:p>
        </w:tc>
      </w:tr>
    </w:tbl>
    <w:p>
      <w:pPr>
        <w:pStyle w:val="Compact"/>
        <w:numPr>
          <w:ilvl w:val="0"/>
          <w:numId w:val="1029"/>
        </w:numPr>
      </w:pPr>
      <w:r>
        <w:t xml:space="preserve">속도 병목 = 2D 검출(전체의 99.5%), 시스템 고유 기하 연산은 합 7.5 ms로 무시 가능</w:t>
      </w:r>
    </w:p>
    <w:p>
      <w:pPr>
        <w:pStyle w:val="Compact"/>
        <w:numPr>
          <w:ilvl w:val="0"/>
          <w:numId w:val="1029"/>
        </w:numPr>
      </w:pPr>
      <w:r>
        <w:t xml:space="preserve">end-to-end 속도는 2D 검출(= GPU 가속 유일 단계)이 결정, 현재 CPU·HD·3뷰에서 ≈ 0.7 FPS</w:t>
      </w:r>
    </w:p>
    <w:p>
      <w:pPr>
        <w:pStyle w:val="Compact"/>
        <w:numPr>
          <w:ilvl w:val="0"/>
          <w:numId w:val="1029"/>
        </w:numPr>
      </w:pPr>
      <w:r>
        <w:t xml:space="preserve">GPU 기대치: README 실측 검출 약 8× 가속(RTX 4050: CPU ~9.6 → GPU ~78 FPS, 단일 뷰) → HD·다뷰는 더 무거우므로 목표 GPU 재측정 필수, 기하 단계는 device 무관 7.5 ms 유지</w:t>
      </w:r>
    </w:p>
    <w:p>
      <w:pPr>
        <w:pStyle w:val="Compact"/>
        <w:numPr>
          <w:ilvl w:val="0"/>
          <w:numId w:val="1029"/>
        </w:numPr>
      </w:pPr>
      <w:r>
        <w:t xml:space="preserve">실시간화 권고: 검출 입력 해상도 축소(</w:t>
      </w:r>
      <w:r>
        <w:rPr>
          <w:rStyle w:val="VerbatimChar"/>
        </w:rPr>
        <w:t xml:space="preserve">pose_input_size</w:t>
      </w:r>
      <w:r>
        <w:t xml:space="preserve">)·경량 모드(</w:t>
      </w:r>
      <w:r>
        <w:rPr>
          <w:rStyle w:val="VerbatimChar"/>
        </w:rPr>
        <w:t xml:space="preserve">mode=lightweight</w:t>
      </w:r>
      <w:r>
        <w:t xml:space="preserve">)·뷰별 병렬 검출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느린 이유는 거의 전부 2D 검출(전체 시간의 99.5%). 본 시스템 고유 계산(삼각측량 등)은 7.5 ms로 사실상 공짜. 즉 검출만 GPU로 빠르게 하면 실시간 가능.</w:t>
      </w:r>
    </w:p>
    <w:p>
      <w:pPr>
        <w:pStyle w:val="BodyText"/>
      </w:pPr>
      <w:r>
        <w:rPr>
          <w:sz w:val="26"/>
          <w:szCs w:val="26"/>
          <w:b/>
          <w:bCs/>
        </w:rPr>
        <w:t xml:space="preserve">6.2 캘리브레이션 민감도(oracle, 픽셀 노이즈 없음, 60프레임)</w:t>
      </w:r>
    </w:p>
    <w:tbl>
      <w:tblPr>
        <w:tblStyle w:val="Table"/>
        <w:tblW w:type="auto" w:w="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교란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abs MPJPE (mm)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reproj (px)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 0.25°</w:t>
            </w:r>
          </w:p>
        </w:tc>
        <w:tc>
          <w:tcPr/>
          <w:p>
            <w:pPr>
              <w:pStyle w:val="Compact"/>
            </w:pPr>
            <w:r>
              <w:t xml:space="preserve">4.25</w:t>
            </w:r>
          </w:p>
        </w:tc>
        <w:tc>
          <w:tcPr/>
          <w:p>
            <w:pPr>
              <w:pStyle w:val="Compact"/>
            </w:pPr>
            <w:r>
              <w:t xml:space="preserve">1.69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 0.5°</w:t>
            </w:r>
          </w:p>
        </w:tc>
        <w:tc>
          <w:tcPr/>
          <w:p>
            <w:pPr>
              <w:pStyle w:val="Compact"/>
            </w:pPr>
            <w:r>
              <w:t xml:space="preserve">8.54</w:t>
            </w:r>
          </w:p>
        </w:tc>
        <w:tc>
          <w:tcPr/>
          <w:p>
            <w:pPr>
              <w:pStyle w:val="Compact"/>
            </w:pPr>
            <w:r>
              <w:t xml:space="preserve">3.40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 1.0°</w:t>
            </w:r>
          </w:p>
        </w:tc>
        <w:tc>
          <w:tcPr/>
          <w:p>
            <w:pPr>
              <w:pStyle w:val="Compact"/>
            </w:pPr>
            <w:r>
              <w:t xml:space="preserve">17.23</w:t>
            </w:r>
          </w:p>
        </w:tc>
        <w:tc>
          <w:tcPr/>
          <w:p>
            <w:pPr>
              <w:pStyle w:val="Compact"/>
            </w:pPr>
            <w:r>
              <w:t xml:space="preserve">6.87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 2.0°</w:t>
            </w:r>
          </w:p>
        </w:tc>
        <w:tc>
          <w:tcPr/>
          <w:p>
            <w:pPr>
              <w:pStyle w:val="Compact"/>
            </w:pPr>
            <w:r>
              <w:t xml:space="preserve">29.61</w:t>
            </w:r>
          </w:p>
        </w:tc>
        <w:tc>
          <w:tcPr/>
          <w:p>
            <w:pPr>
              <w:pStyle w:val="Compact"/>
            </w:pPr>
            <w:r>
              <w:t xml:space="preserve">11.63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 5 mm</w:t>
            </w:r>
          </w:p>
        </w:tc>
        <w:tc>
          <w:tcPr/>
          <w:p>
            <w:pPr>
              <w:pStyle w:val="Compact"/>
            </w:pPr>
            <w:r>
              <w:t xml:space="preserve">3.88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 10 mm</w:t>
            </w:r>
          </w:p>
        </w:tc>
        <w:tc>
          <w:tcPr/>
          <w:p>
            <w:pPr>
              <w:pStyle w:val="Compact"/>
            </w:pPr>
            <w:r>
              <w:t xml:space="preserve">7.76</w:t>
            </w:r>
          </w:p>
        </w:tc>
        <w:tc>
          <w:tcPr/>
          <w:p>
            <w:pPr>
              <w:pStyle w:val="Compact"/>
            </w:pPr>
            <w:r>
              <w:t xml:space="preserve">2.75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 20 mm</w:t>
            </w:r>
          </w:p>
        </w:tc>
        <w:tc>
          <w:tcPr/>
          <w:p>
            <w:pPr>
              <w:pStyle w:val="Compact"/>
            </w:pPr>
            <w:r>
              <w:t xml:space="preserve">15.53</w:t>
            </w:r>
          </w:p>
        </w:tc>
        <w:tc>
          <w:tcPr/>
          <w:p>
            <w:pPr>
              <w:pStyle w:val="Compact"/>
            </w:pPr>
            <w:r>
              <w:t xml:space="preserve">5.50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 50 mm</w:t>
            </w:r>
          </w:p>
        </w:tc>
        <w:tc>
          <w:tcPr/>
          <w:p>
            <w:pPr>
              <w:pStyle w:val="Compact"/>
            </w:pPr>
            <w:r>
              <w:t xml:space="preserve">17.80</w:t>
            </w:r>
          </w:p>
        </w:tc>
        <w:tc>
          <w:tcPr/>
          <w:p>
            <w:pPr>
              <w:pStyle w:val="Compact"/>
            </w:pPr>
            <w:r>
              <w:t xml:space="preserve">8.50</w:t>
            </w:r>
          </w:p>
        </w:tc>
      </w:tr>
    </w:tbl>
    <w:p>
      <w:pPr>
        <w:pStyle w:val="Compact"/>
        <w:numPr>
          <w:ilvl w:val="0"/>
          <w:numId w:val="1030"/>
        </w:numPr>
      </w:pPr>
      <w:r>
        <w:t xml:space="preserve">회전 오차가 지배적 위험요인(≈ 17 mm/도), 피사체 거리 비례 증폭 → 캘리브 절차의 재투영 RMS ≲ 1 px 게이트가 정확도 핵심</w:t>
      </w:r>
    </w:p>
    <w:p>
      <w:pPr>
        <w:pStyle w:val="Compact"/>
        <w:numPr>
          <w:ilvl w:val="0"/>
          <w:numId w:val="1030"/>
        </w:numPr>
      </w:pPr>
      <w:r>
        <w:t xml:space="preserve">병진 오차는 초기 ≈ 0.78 mm/mm 전파, 50 mm에서 포화(RANSAC 재투영 임계가 일부 뷰 기각)</w:t>
      </w:r>
    </w:p>
    <w:p>
      <w:pPr>
        <w:pStyle w:val="FirstParagraph"/>
      </w:pPr>
      <w:r>
        <w:rPr>
          <w:b/>
          <w:bCs/>
        </w:rPr>
        <w:t xml:space="preserve">쉽게 말하면</w:t>
      </w:r>
      <w:r>
        <w:t xml:space="preserve">: 카메라 각도(회전)가 1°만 틀어져도 3D가 약 17 mm 틀어짐 → 카메라 캘리브레이션 정밀도가 정확도에 가장 중요. 위치(병진) 오차는 영향이 상대적으로 작음.</w:t>
      </w:r>
    </w:p>
    <w:p>
      <w:pPr>
        <w:jc w:val="center"/>
        <w:pStyle w:val="CaptionedFigure"/>
      </w:pPr>
      <w:r>
        <w:drawing>
          <wp:inline>
            <wp:extent cx="5334000" cy="2112963"/>
            <wp:effectExtent b="0" l="0" r="0" t="0"/>
            <wp:docPr descr="[그림 11] 외부 캘리브레이션 (a) 회전·(b) 병진 오차에 따른 abs MPJPE 증가. 회전이 지배적 위험요인." title="" id="41" name="Picture"/>
            <a:graphic>
              <a:graphicData uri="http://schemas.openxmlformats.org/drawingml/2006/picture">
                <pic:pic>
                  <pic:nvPicPr>
                    <pic:cNvPr descr="figures/fig_calibrati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pStyle w:val="ImageCaption"/>
      </w:pPr>
      <w:r>
        <w:rPr>
          <w:b/>
          <w:bCs/>
        </w:rPr>
        <w:t xml:space="preserve">[그림 11]</w:t>
      </w:r>
      <w:r>
        <w:t xml:space="preserve"> </w:t>
      </w:r>
      <w:r>
        <w:t xml:space="preserve">외부 캘리브레이션 (a) 회전·(b) 병진 오차에 따른 abs MPJPE 증가. 회전이 지배적 위험요인.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sz w:val="32"/>
          <w:szCs w:val="32"/>
          <w:b/>
          <w:bCs/>
        </w:rPr>
        <w:t xml:space="preserve">7. 한계 및 향후 과제</w:t>
      </w:r>
    </w:p>
    <w:p>
      <w:pPr>
        <w:pStyle w:val="Compact"/>
        <w:numPr>
          <w:ilvl w:val="0"/>
          <w:numId w:val="1031"/>
        </w:numPr>
      </w:pPr>
      <w:r>
        <w:t xml:space="preserve">측정의 한계</w:t>
      </w:r>
    </w:p>
    <w:p>
      <w:pPr>
        <w:pStyle w:val="Compact"/>
        <w:numPr>
          <w:ilvl w:val="1"/>
          <w:numId w:val="1032"/>
        </w:numPr>
      </w:pPr>
      <w:r>
        <w:t xml:space="preserve">GPU 미셋업으로 런타임은 CPU 기준(목표 GPU 재측정 필요)</w:t>
      </w:r>
    </w:p>
    <w:p>
      <w:pPr>
        <w:pStyle w:val="Compact"/>
        <w:numPr>
          <w:ilvl w:val="1"/>
          <w:numId w:val="1032"/>
        </w:numPr>
      </w:pPr>
      <w:r>
        <w:t xml:space="preserve">HD 비디오 보유 시퀀스 1개 → real 신뢰구간은 프레임/구간 기반(시퀀스 간 CI는 oracle로 보완)</w:t>
      </w:r>
    </w:p>
    <w:p>
      <w:pPr>
        <w:pStyle w:val="Compact"/>
        <w:numPr>
          <w:ilvl w:val="1"/>
          <w:numId w:val="1032"/>
        </w:numPr>
      </w:pPr>
      <w:r>
        <w:t xml:space="preserve">평가 도메인이 Panoptic 실내 돔(고품질 동기·캘리브)에 한정, Panoptic GT 자체 오차 존재</w:t>
      </w:r>
    </w:p>
    <w:p>
      <w:pPr>
        <w:pStyle w:val="Compact"/>
        <w:numPr>
          <w:ilvl w:val="0"/>
          <w:numId w:val="1031"/>
        </w:numPr>
      </w:pPr>
      <w:r>
        <w:t xml:space="preserve">시스템의 한계</w:t>
      </w:r>
    </w:p>
    <w:p>
      <w:pPr>
        <w:pStyle w:val="Compact"/>
        <w:numPr>
          <w:ilvl w:val="1"/>
          <w:numId w:val="1033"/>
        </w:numPr>
      </w:pPr>
      <w:r>
        <w:t xml:space="preserve">단일 인물 전제(다인 association 미구현)</w:t>
      </w:r>
    </w:p>
    <w:p>
      <w:pPr>
        <w:pStyle w:val="Compact"/>
        <w:numPr>
          <w:ilvl w:val="1"/>
          <w:numId w:val="1033"/>
        </w:numPr>
      </w:pPr>
      <w:r>
        <w:t xml:space="preserve">2-view RANSAC: 작은 baseline·교차각에서 불안정</w:t>
      </w:r>
    </w:p>
    <w:p>
      <w:pPr>
        <w:pStyle w:val="Compact"/>
        <w:numPr>
          <w:ilvl w:val="1"/>
          <w:numId w:val="1033"/>
        </w:numPr>
      </w:pPr>
      <w:r>
        <w:t xml:space="preserve">depth 센서 특성(홀·반사·경계 bleed·표면 오프셋) → 특정 관절 편향 가능</w:t>
      </w:r>
    </w:p>
    <w:p>
      <w:pPr>
        <w:pStyle w:val="Compact"/>
        <w:numPr>
          <w:ilvl w:val="1"/>
          <w:numId w:val="1033"/>
        </w:numPr>
      </w:pPr>
      <w:r>
        <w:t xml:space="preserve">차용 검출 의존성: end-to-end 정확도 상당 부분이 RTMPose 품질에 좌우</w:t>
      </w:r>
    </w:p>
    <w:p>
      <w:pPr>
        <w:pStyle w:val="Compact"/>
        <w:numPr>
          <w:ilvl w:val="0"/>
          <w:numId w:val="1031"/>
        </w:numPr>
      </w:pPr>
      <w:r>
        <w:t xml:space="preserve">향후 과제(권고)</w:t>
      </w:r>
    </w:p>
    <w:p>
      <w:pPr>
        <w:pStyle w:val="Compact"/>
        <w:numPr>
          <w:ilvl w:val="1"/>
          <w:numId w:val="1034"/>
        </w:numPr>
      </w:pPr>
      <w:r>
        <w:t xml:space="preserve">가림·급동작·저신뢰 subset에서 RANSAC·스무딩·depth 융합 효용 재평가</w:t>
      </w:r>
    </w:p>
    <w:p>
      <w:pPr>
        <w:pStyle w:val="Compact"/>
        <w:numPr>
          <w:ilvl w:val="1"/>
          <w:numId w:val="1034"/>
        </w:numPr>
      </w:pPr>
      <w:r>
        <w:t xml:space="preserve">depth 융합 정확도 향상을 3D GT 보유 RGB-D(Panoptic Kinect, PROX)에서 정량화</w:t>
      </w:r>
    </w:p>
    <w:p>
      <w:pPr>
        <w:pStyle w:val="Compact"/>
        <w:numPr>
          <w:ilvl w:val="1"/>
          <w:numId w:val="1034"/>
        </w:numPr>
      </w:pPr>
      <w:r>
        <w:t xml:space="preserve">목표 GPU 런타임 재측정 및 실시간화 최적화</w:t>
      </w:r>
    </w:p>
    <w:p>
      <w:pPr>
        <w:pStyle w:val="Compact"/>
        <w:numPr>
          <w:ilvl w:val="1"/>
          <w:numId w:val="1034"/>
        </w:numPr>
      </w:pPr>
      <w:r>
        <w:t xml:space="preserve">추가 시퀀스 HD 비디오 확보로 시퀀스 간 real 신뢰구간 산출</w:t>
      </w:r>
    </w:p>
    <w:p>
      <w:pPr>
        <w:pStyle w:val="Compact"/>
        <w:numPr>
          <w:ilvl w:val="1"/>
          <w:numId w:val="1034"/>
        </w:numPr>
      </w:pPr>
      <w:r>
        <w:t xml:space="preserve">다인 장면 대응(인물 매칭) 확장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sz w:val="32"/>
          <w:szCs w:val="32"/>
          <w:b/>
          <w:bCs/>
        </w:rPr>
        <w:t xml:space="preserve">8. 종합 결론 및 권고</w:t>
      </w:r>
    </w:p>
    <w:p>
      <w:pPr>
        <w:pStyle w:val="Compact"/>
        <w:numPr>
          <w:ilvl w:val="0"/>
          <w:numId w:val="1035"/>
        </w:numPr>
      </w:pPr>
      <w:r>
        <w:t xml:space="preserve">3D 복원 기하의 정확성·재현성 입증</w:t>
      </w:r>
    </w:p>
    <w:p>
      <w:pPr>
        <w:pStyle w:val="Compact"/>
        <w:numPr>
          <w:ilvl w:val="1"/>
          <w:numId w:val="1036"/>
        </w:numPr>
      </w:pPr>
      <w:r>
        <w:t xml:space="preserve">순수 기하 정밀도: 무오차 입력 0.0 mm, 2px 노이즈에서 4시퀀스 5.0 ± 0.4 mm</w:t>
      </w:r>
    </w:p>
    <w:p>
      <w:pPr>
        <w:pStyle w:val="Compact"/>
        <w:numPr>
          <w:ilvl w:val="1"/>
          <w:numId w:val="1036"/>
        </w:numPr>
      </w:pPr>
      <w:r>
        <w:t xml:space="preserve">시스템 고유 알고리즘(삼각측량·융합·스무딩)에 정확도상 결함 미발견</w:t>
      </w:r>
    </w:p>
    <w:p>
      <w:pPr>
        <w:pStyle w:val="Compact"/>
        <w:numPr>
          <w:ilvl w:val="0"/>
          <w:numId w:val="1035"/>
        </w:numPr>
      </w:pPr>
      <w:r>
        <w:t xml:space="preserve">실사용 절대정확도 27.9 mm: 방식 계열 통상 baseline대 부합, 3뷰가 2뷰 대비 21% 개선 → 삼각측량 실질 기여 확인</w:t>
      </w:r>
    </w:p>
    <w:p>
      <w:pPr>
        <w:pStyle w:val="Compact"/>
        <w:numPr>
          <w:ilvl w:val="0"/>
          <w:numId w:val="1035"/>
        </w:numPr>
      </w:pPr>
      <w:r>
        <w:t xml:space="preserve">정확도 실질 한계 = 시스템 외부 요인</w:t>
      </w:r>
    </w:p>
    <w:p>
      <w:pPr>
        <w:pStyle w:val="Compact"/>
        <w:numPr>
          <w:ilvl w:val="1"/>
          <w:numId w:val="1037"/>
        </w:numPr>
      </w:pPr>
    </w:p>
    <w:p>
      <w:pPr>
        <w:pStyle w:val="Compact"/>
        <w:numPr>
          <w:ilvl w:val="2"/>
          <w:numId w:val="1038"/>
        </w:numPr>
      </w:pPr>
      <w:r>
        <w:t xml:space="preserve">차용 2D 검출 품질, (ii) 외부 캘리브레이션(특히 회전, ≈17 mm/도)</w:t>
      </w:r>
    </w:p>
    <w:p>
      <w:pPr>
        <w:pStyle w:val="Compact"/>
        <w:numPr>
          <w:ilvl w:val="1"/>
          <w:numId w:val="1037"/>
        </w:numPr>
      </w:pPr>
      <w:r>
        <w:t xml:space="preserve">→ 개선 투자는 검출기 등급 상향·캘리브 정밀도 확보(재투영 RMS ≲ 1 px)에 집중</w:t>
      </w:r>
    </w:p>
    <w:p>
      <w:pPr>
        <w:pStyle w:val="Compact"/>
        <w:numPr>
          <w:ilvl w:val="0"/>
          <w:numId w:val="1035"/>
        </w:numPr>
      </w:pPr>
      <w:r>
        <w:t xml:space="preserve">속도: 2D 검출 지배(99.5%), 기하 연산 무시 가능(7.5 ms) → 검출 GPU 가속·경량화로 실시간화, 목표 하드웨어 재측정 권고</w:t>
      </w:r>
    </w:p>
    <w:p>
      <w:pPr>
        <w:pStyle w:val="Compact"/>
        <w:numPr>
          <w:ilvl w:val="0"/>
          <w:numId w:val="1035"/>
        </w:numPr>
      </w:pPr>
      <w:r>
        <w:t xml:space="preserve">미평가 영역(가림·급동작·다인·depth 융합 정확도·GPU 런타임): §7 향후 과제로 명시, 추가 데이터 확보 시 후속 평가 보완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sz w:val="32"/>
          <w:szCs w:val="32"/>
          <w:b/>
          <w:bCs/>
        </w:rPr>
        <w:t xml:space="preserve">9. 부록</w:t>
      </w:r>
    </w:p>
    <w:p>
      <w:pPr>
        <w:pStyle w:val="BodyText"/>
      </w:pPr>
      <w:r>
        <w:rPr>
          <w:sz w:val="26"/>
          <w:szCs w:val="26"/>
          <w:b/>
          <w:bCs/>
        </w:rPr>
        <w:t xml:space="preserve">부록 A. COCO19(Panoptic) → COCO-17 매핑 및 보간</w:t>
      </w:r>
    </w:p>
    <w:tbl>
      <w:tblPr>
        <w:tblStyle w:val="Table"/>
        <w:tblW w:type="auto" w:w="0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BFBFBF"/>
          <w:insideV w:val="single" w:sz="6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COCO-17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← COCO19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COCO-17</w:t>
            </w:r>
          </w:p>
        </w:tc>
        <w:tc>
          <w:tcPr>
            <w:shd w:val="clear" w:color="auto" w:fill="D9E2F3"/>
          </w:tcPr>
          <w:tcPr/>
          <w:p>
            <w:pPr>
              <w:pStyle w:val="Compact"/>
            </w:pPr>
            <w:r>
              <w:t xml:space="preserve">← COCO19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nose</w:t>
            </w:r>
          </w:p>
        </w:tc>
        <w:tc>
          <w:tcPr/>
          <w:p>
            <w:pPr>
              <w:pStyle w:val="Compact"/>
            </w:pPr>
            <w:r>
              <w:t xml:space="preserve">1 Nose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 left_wrist</w:t>
            </w:r>
          </w:p>
        </w:tc>
        <w:tc>
          <w:tcPr/>
          <w:p>
            <w:pPr>
              <w:pStyle w:val="Compact"/>
            </w:pPr>
            <w:r>
              <w:t xml:space="preserve">5 lWrist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left_eye</w:t>
            </w:r>
          </w:p>
        </w:tc>
        <w:tc>
          <w:tcPr/>
          <w:p>
            <w:pPr>
              <w:pStyle w:val="Compact"/>
            </w:pPr>
            <w:r>
              <w:t xml:space="preserve">15 lEye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 right_wrist</w:t>
            </w:r>
          </w:p>
        </w:tc>
        <w:tc>
          <w:tcPr/>
          <w:p>
            <w:pPr>
              <w:pStyle w:val="Compact"/>
            </w:pPr>
            <w:r>
              <w:t xml:space="preserve">11 rWrist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right_eye</w:t>
            </w:r>
          </w:p>
        </w:tc>
        <w:tc>
          <w:tcPr/>
          <w:p>
            <w:pPr>
              <w:pStyle w:val="Compact"/>
            </w:pPr>
            <w:r>
              <w:t xml:space="preserve">17 rEye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 left_hip</w:t>
            </w:r>
          </w:p>
        </w:tc>
        <w:tc>
          <w:tcPr/>
          <w:p>
            <w:pPr>
              <w:pStyle w:val="Compact"/>
            </w:pPr>
            <w:r>
              <w:t xml:space="preserve">6 lHip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left_ear</w:t>
            </w:r>
          </w:p>
        </w:tc>
        <w:tc>
          <w:tcPr/>
          <w:p>
            <w:pPr>
              <w:pStyle w:val="Compact"/>
            </w:pPr>
            <w:r>
              <w:t xml:space="preserve">16 lEar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 right_hip</w:t>
            </w:r>
          </w:p>
        </w:tc>
        <w:tc>
          <w:tcPr/>
          <w:p>
            <w:pPr>
              <w:pStyle w:val="Compact"/>
            </w:pPr>
            <w:r>
              <w:t xml:space="preserve">12 rHip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right_ear</w:t>
            </w:r>
          </w:p>
        </w:tc>
        <w:tc>
          <w:tcPr/>
          <w:p>
            <w:pPr>
              <w:pStyle w:val="Compact"/>
            </w:pPr>
            <w:r>
              <w:t xml:space="preserve">18 rEar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 left_knee</w:t>
            </w:r>
          </w:p>
        </w:tc>
        <w:tc>
          <w:tcPr/>
          <w:p>
            <w:pPr>
              <w:pStyle w:val="Compact"/>
            </w:pPr>
            <w:r>
              <w:t xml:space="preserve">7 lKnee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left_shoulder</w:t>
            </w:r>
          </w:p>
        </w:tc>
        <w:tc>
          <w:tcPr/>
          <w:p>
            <w:pPr>
              <w:pStyle w:val="Compact"/>
            </w:pPr>
            <w:r>
              <w:t xml:space="preserve">3 lShoulder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14 right_knee</w:t>
            </w:r>
          </w:p>
        </w:tc>
        <w:tc>
          <w:tcPr/>
          <w:p>
            <w:pPr>
              <w:pStyle w:val="Compact"/>
            </w:pPr>
            <w:r>
              <w:t xml:space="preserve">13 rKnee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right_shoulder</w:t>
            </w:r>
          </w:p>
        </w:tc>
        <w:tc>
          <w:tcPr/>
          <w:p>
            <w:pPr>
              <w:pStyle w:val="Compact"/>
            </w:pPr>
            <w:r>
              <w:t xml:space="preserve">9 rShoulder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15 left_ankle</w:t>
            </w:r>
          </w:p>
        </w:tc>
        <w:tc>
          <w:tcPr/>
          <w:p>
            <w:pPr>
              <w:pStyle w:val="Compact"/>
            </w:pPr>
            <w:r>
              <w:t xml:space="preserve">8 lAnkle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left_elbow</w:t>
            </w:r>
          </w:p>
        </w:tc>
        <w:tc>
          <w:tcPr/>
          <w:p>
            <w:pPr>
              <w:pStyle w:val="Compact"/>
            </w:pPr>
            <w:r>
              <w:t xml:space="preserve">4 lElbow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16 right_ankle</w:t>
            </w:r>
          </w:p>
        </w:tc>
        <w:tc>
          <w:tcPr/>
          <w:p>
            <w:pPr>
              <w:pStyle w:val="Compact"/>
            </w:pPr>
            <w:r>
              <w:t xml:space="preserve">14 rAnkle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right_elbow</w:t>
            </w:r>
          </w:p>
        </w:tc>
        <w:tc>
          <w:tcPr/>
          <w:p>
            <w:pPr>
              <w:pStyle w:val="Compact"/>
            </w:pPr>
            <w:r>
              <w:t xml:space="preserve">10 rElbow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39"/>
        </w:numPr>
      </w:pPr>
      <w:r>
        <w:t xml:space="preserve">보간:</w:t>
      </w:r>
      <w:r>
        <w:t xml:space="preserve"> </w:t>
      </w:r>
      <w:r>
        <w:rPr>
          <w:rStyle w:val="VerbatimChar"/>
        </w:rPr>
        <w:t xml:space="preserve">골반 = (좌고관절+우고관절)/2</w:t>
      </w:r>
      <w:r>
        <w:t xml:space="preserve">(root-relative 정렬용, Panoptic은 BodyCenter(COCO19 idx 2) 직접 사용),</w:t>
      </w:r>
      <w:r>
        <w:t xml:space="preserve"> </w:t>
      </w:r>
      <w:r>
        <w:rPr>
          <w:rStyle w:val="VerbatimChar"/>
        </w:rPr>
        <w:t xml:space="preserve">목 = (좌어깨+우어깨)/2</w:t>
      </w:r>
      <w:r>
        <w:t xml:space="preserve">(필요 시)</w:t>
      </w:r>
    </w:p>
    <w:p>
      <w:pPr>
        <w:pStyle w:val="Compact"/>
        <w:numPr>
          <w:ilvl w:val="0"/>
          <w:numId w:val="1039"/>
        </w:numPr>
      </w:pPr>
      <w:r>
        <w:t xml:space="preserve">Panoptic 신뢰도 0 이하 관절은 GT-invalid 처리하여 평가 제외</w:t>
      </w:r>
    </w:p>
    <w:p>
      <w:pPr>
        <w:pStyle w:val="FirstParagraph"/>
      </w:pPr>
      <w:r>
        <w:rPr>
          <w:sz w:val="26"/>
          <w:szCs w:val="26"/>
          <w:b/>
          <w:bCs/>
        </w:rPr>
        <w:t xml:space="preserve">부록 B. 측정 환경 및 재현 절차</w:t>
      </w:r>
    </w:p>
    <w:p>
      <w:pPr>
        <w:pStyle w:val="Compact"/>
        <w:numPr>
          <w:ilvl w:val="0"/>
          <w:numId w:val="1040"/>
        </w:numPr>
      </w:pPr>
      <w:r>
        <w:t xml:space="preserve">환경: Windows 11, Python 3.11, onnxruntime(CPU 폴백), 입력 Panoptic HD 1920×1080</w:t>
      </w:r>
    </w:p>
    <w:p>
      <w:pPr>
        <w:pStyle w:val="Compact"/>
        <w:numPr>
          <w:ilvl w:val="0"/>
          <w:numId w:val="1040"/>
        </w:numPr>
      </w:pPr>
      <w:r>
        <w:t xml:space="preserve">데이터:</w:t>
      </w:r>
      <w:r>
        <w:t xml:space="preserve"> </w:t>
      </w:r>
      <w:r>
        <w:rPr>
          <w:rStyle w:val="VerbatimChar"/>
        </w:rPr>
        <w:t xml:space="preserve">data/panoptic/{171204_pose1,171204_pose2,171204_pose3,171026_pose1}</w:t>
      </w:r>
      <w:r>
        <w:t xml:space="preserve">(calibration + GT; 171204_pose1은 HD 비디오 3대 포함)</w:t>
      </w:r>
    </w:p>
    <w:p>
      <w:pPr>
        <w:pStyle w:val="Compact"/>
        <w:numPr>
          <w:ilvl w:val="0"/>
          <w:numId w:val="1040"/>
        </w:numPr>
      </w:pPr>
      <w:r>
        <w:t xml:space="preserve">재현 명령</w:t>
      </w:r>
    </w:p>
    <w:p>
      <w:pPr>
        <w:pStyle w:val="SourceCode"/>
      </w:pPr>
      <w:r>
        <w:rPr>
          <w:rStyle w:val="ExtensionTok"/>
        </w:rPr>
        <w:t xml:space="preserve">**단일</w:t>
      </w:r>
      <w:r>
        <w:rPr>
          <w:rStyle w:val="NormalTok"/>
        </w:rPr>
        <w:t xml:space="preserve"> 설정 평가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oracle/real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**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examples/eval_panoptic.py </w:t>
      </w:r>
      <w:r>
        <w:rPr>
          <w:rStyle w:val="AttributeTok"/>
        </w:rPr>
        <w:t xml:space="preserve">--seq-dir</w:t>
      </w:r>
      <w:r>
        <w:rPr>
          <w:rStyle w:val="NormalTok"/>
        </w:rPr>
        <w:t xml:space="preserve"> data/panoptic/171204_pose1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--cams</w:t>
      </w:r>
      <w:r>
        <w:rPr>
          <w:rStyle w:val="NormalTok"/>
        </w:rPr>
        <w:t xml:space="preserve"> 00_03,00_12,00_23 </w:t>
      </w:r>
      <w:r>
        <w:rPr>
          <w:rStyle w:val="AttributeTok"/>
        </w:rPr>
        <w:t xml:space="preserve">--start</w:t>
      </w:r>
      <w:r>
        <w:rPr>
          <w:rStyle w:val="NormalTok"/>
        </w:rPr>
        <w:t xml:space="preserve"> 500 </w:t>
      </w:r>
      <w:r>
        <w:rPr>
          <w:rStyle w:val="AttributeTok"/>
        </w:rPr>
        <w:t xml:space="preserve">--num-frames</w:t>
      </w:r>
      <w:r>
        <w:rPr>
          <w:rStyle w:val="NormalTok"/>
        </w:rPr>
        <w:t xml:space="preserve"> 120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real</w:t>
      </w:r>
      <w:r>
        <w:br/>
      </w:r>
      <w:r>
        <w:br/>
      </w:r>
      <w:r>
        <w:rPr>
          <w:rStyle w:val="ExtensionTok"/>
        </w:rPr>
        <w:t xml:space="preserve">**보고서</w:t>
      </w:r>
      <w:r>
        <w:rPr>
          <w:rStyle w:val="NormalTok"/>
        </w:rPr>
        <w:t xml:space="preserve"> 실험 일괄 재현</w:t>
      </w:r>
      <w:r>
        <w:rPr>
          <w:rStyle w:val="PreprocessorTok"/>
        </w:rPr>
        <w:t xml:space="preserve">**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examples/run_experiments.py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ablation_oracle,calib,multiseq_oracle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examples/run_experiments.py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ablation_real,multiseq_real,runtime</w:t>
      </w:r>
      <w:r>
        <w:br/>
      </w:r>
      <w:r>
        <w:br/>
      </w:r>
      <w:r>
        <w:rPr>
          <w:rStyle w:val="ExtensionTok"/>
        </w:rPr>
        <w:t xml:space="preserve">**보고서</w:t>
      </w:r>
      <w:r>
        <w:rPr>
          <w:rStyle w:val="NormalTok"/>
        </w:rPr>
        <w:t xml:space="preserve"> 그림 생성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차트</w:t>
      </w:r>
      <w:r>
        <w:rPr>
          <w:rStyle w:val="NormalTok"/>
        </w:rPr>
        <w:t xml:space="preserve"> + 실측 캡처 + 앞/뒷모습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**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examples/make_report_figures.py </w:t>
      </w:r>
      <w:r>
        <w:rPr>
          <w:rStyle w:val="AttributeTok"/>
        </w:rPr>
        <w:t xml:space="preserve">--figs</w:t>
      </w:r>
      <w:r>
        <w:rPr>
          <w:rStyle w:val="NormalTok"/>
        </w:rPr>
        <w:t xml:space="preserve"> charts,qual,jitter,front</w:t>
      </w:r>
    </w:p>
    <w:p>
      <w:pPr>
        <w:pStyle w:val="Compact"/>
        <w:numPr>
          <w:ilvl w:val="0"/>
          <w:numId w:val="1041"/>
        </w:numPr>
      </w:pPr>
      <w:r>
        <w:t xml:space="preserve">검증:</w:t>
      </w:r>
      <w:r>
        <w:t xml:space="preserve"> </w:t>
      </w:r>
      <w:r>
        <w:rPr>
          <w:rStyle w:val="VerbatimChar"/>
        </w:rPr>
        <w:t xml:space="preserve">uv run pytest tests/ -q</w:t>
      </w:r>
      <w:r>
        <w:t xml:space="preserve">(평가 하니스 단위 테스트 포함, 120 passed)</w:t>
      </w:r>
    </w:p>
    <w:p>
      <w:pPr>
        <w:pStyle w:val="FirstParagraph"/>
      </w:pPr>
      <w:r>
        <w:rPr>
          <w:sz w:val="26"/>
          <w:szCs w:val="26"/>
          <w:b/>
          <w:bCs/>
        </w:rPr>
        <w:t xml:space="preserve">부록 C. 평가 지표 정의 요약</w:t>
      </w:r>
    </w:p>
    <w:p>
      <w:pPr>
        <w:pStyle w:val="Compact"/>
        <w:numPr>
          <w:ilvl w:val="0"/>
          <w:numId w:val="1042"/>
        </w:numPr>
      </w:pPr>
      <w:r>
        <w:t xml:space="preserve">MPJPE: 관절별 예측-GT 유클리드 거리 평균(mm). Absolute=정렬 없음, Root-relative=골반 평행이동 제거, PA=Procrustes 유사변환 정렬 후</w:t>
      </w:r>
    </w:p>
    <w:p>
      <w:pPr>
        <w:pStyle w:val="Compact"/>
        <w:numPr>
          <w:ilvl w:val="0"/>
          <w:numId w:val="1042"/>
        </w:numPr>
      </w:pPr>
      <w:r>
        <w:t xml:space="preserve">PCK3D@τ: 오차 τ(mm) 이내 관절 비율, AUC = 0–150 mm PCK 곡선 면적</w:t>
      </w:r>
    </w:p>
    <w:p>
      <w:pPr>
        <w:pStyle w:val="Compact"/>
        <w:numPr>
          <w:ilvl w:val="0"/>
          <w:numId w:val="1042"/>
        </w:numPr>
      </w:pPr>
      <w:r>
        <w:t xml:space="preserve">valid rate: GT-존재 관절 중 시스템 복원 비율(정확도와 분리 보고)</w:t>
      </w:r>
    </w:p>
    <w:p>
      <w:pPr>
        <w:pStyle w:val="Compact"/>
        <w:numPr>
          <w:ilvl w:val="0"/>
          <w:numId w:val="1042"/>
        </w:numPr>
      </w:pPr>
      <w:r>
        <w:t xml:space="preserve">reprojection RMSE: 복원 3D를 각 뷰로 재투영한 픽셀 RMS(자기합치성 지표, 3D 정확도와 구분)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40" Target="media/rId4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10" Target="media/rId10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hyperlink" Id="rId9" Target="EVALUATION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VALUATION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2026-06-16T14:01:20Z</dcterms:created>
  <dcterms:modified xsi:type="dcterms:W3CDTF">2026-06-16T14:01:20Z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