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DeepSeek 成本调研文档（公开数据 + 估算方法）</w:t>
      </w:r>
    </w:p>
    <w:p>
      <w:pPr>
        <w:pStyle w:val="IntenseQuote"/>
      </w:pPr>
      <w:r>
        <w:t>版本：v1.1</w:t>
      </w:r>
    </w:p>
    <w:p>
      <w:pPr>
        <w:pStyle w:val="IntenseQuote"/>
      </w:pPr>
      <w:r>
        <w:t>日期：2026-02-25</w:t>
      </w:r>
    </w:p>
    <w:p>
      <w:pPr>
        <w:pStyle w:val="IntenseQuote"/>
      </w:pPr>
      <w:r>
        <w:t>说明：本文件优先使用可公开核验数据；对于官方未披露项，采用明确假设与公式进行区间估算。</w:t>
      </w:r>
    </w:p>
    <w:p>
      <w:pPr>
        <w:pStyle w:val="IntenseQuote"/>
      </w:pPr>
      <w:r>
        <w:t>汇率口径：**1 USD = 7 RMB**。</w:t>
      </w:r>
    </w:p>
    <w:p>
      <w:pPr>
        <w:pStyle w:val="Heading2"/>
      </w:pPr>
      <w:r>
        <w:t>1. 结论摘要（先看结论）</w:t>
      </w:r>
    </w:p>
    <w:p>
      <w:r>
        <w:t>按当前可得公开信息，DeepSeek 的成本结构可拆为：</w:t>
      </w:r>
    </w:p>
    <w:p>
      <w:pPr>
        <w:pStyle w:val="ListNumber"/>
      </w:pPr>
      <w:r>
        <w:t>**上线前训练成本（一次性）**：约 **USD 5.576M**（人民币约 **3903 万**）</w:t>
      </w:r>
    </w:p>
    <w:p>
      <w:pPr>
        <w:pStyle w:val="ListNumber"/>
      </w:pPr>
      <w:r>
        <w:t>**上线后每年维护成本（模型迭代/升级）**：约 **USD 0.992M ~ 14.128M**</w:t>
      </w:r>
    </w:p>
    <w:p>
      <w:pPr>
        <w:pStyle w:val="ListNumber"/>
      </w:pPr>
      <w:r>
        <w:t>**年推理成本**：约 **USD 23.836M ~ 39.727M**（基准 **USD 31.781M**）</w:t>
      </w:r>
    </w:p>
    <w:p>
      <w:pPr>
        <w:pStyle w:val="ListNumber"/>
      </w:pPr>
      <w:r>
        <w:t>**年人力成本（估算）**：约 **USD 19.2M ~ 54.0M**</w:t>
      </w:r>
    </w:p>
    <w:p>
      <w:pPr>
        <w:pStyle w:val="ListNumber"/>
      </w:pPr>
      <w:r>
        <w:t>**年数据成本（估算）**：约 **USD 2.5M ~ 10.0M**</w:t>
      </w:r>
    </w:p>
    <w:p>
      <w:pPr>
        <w:pStyle w:val="ListNumber"/>
      </w:pPr>
      <w:r>
        <w:t>**年其他费用（估算）**：约 **USD 10.0M ~ 28.0M**</w:t>
      </w:r>
    </w:p>
    <w:p>
      <w:pPr>
        <w:pStyle w:val="IntenseQuote"/>
      </w:pPr>
      <w:r>
        <w:t>上线后年总成本（不含税务、并购等一次性项目）：</w:t>
      </w:r>
    </w:p>
    <w:p>
      <w:pPr>
        <w:pStyle w:val="IntenseQuote"/>
      </w:pPr>
      <w:r>
        <w:t>- **Low**：USD **56.528M**（人民币约 **3.96 亿元**）</w:t>
      </w:r>
    </w:p>
    <w:p>
      <w:pPr>
        <w:pStyle w:val="IntenseQuote"/>
      </w:pPr>
      <w:r>
        <w:t>- **Base**：USD **95.341M**（人民币约 **6.67 亿元**）</w:t>
      </w:r>
    </w:p>
    <w:p>
      <w:pPr>
        <w:pStyle w:val="IntenseQuote"/>
      </w:pPr>
      <w:r>
        <w:t>- **High**：USD **145.855M**（人民币约 **10.21 亿元**）</w:t>
      </w:r>
    </w:p>
    <w:p>
      <w:pPr>
        <w:pStyle w:val="Heading2"/>
      </w:pPr>
      <w:r>
        <w:t>2. 数据来源（公开可核验）</w:t>
      </w:r>
    </w:p>
    <w:p>
      <w:pPr>
        <w:pStyle w:val="Heading3"/>
      </w:pPr>
      <w:r>
        <w:t>2.1 官方/一手来源</w:t>
      </w:r>
    </w:p>
    <w:p>
      <w:pPr>
        <w:pStyle w:val="ListNumber"/>
      </w:pPr>
      <w:r>
        <w:t xml:space="preserve">**DeepSeek-V3 Technical Report（arXiv 2412.19437）**  </w:t>
      </w:r>
    </w:p>
    <w:p>
      <w:pPr>
        <w:pStyle w:val="ListBullet"/>
      </w:pPr>
      <w:r>
        <w:t>关键信息：</w:t>
      </w:r>
    </w:p>
    <w:p>
      <w:pPr>
        <w:pStyle w:val="ListBullet"/>
      </w:pPr>
      <w:r>
        <w:t>`full training = 2.788M H800 GPU hours`</w:t>
      </w:r>
    </w:p>
    <w:p>
      <w:pPr>
        <w:pStyle w:val="ListBullet"/>
      </w:pPr>
      <w:r>
        <w:t>`Assuming $2 per H800 GPU hour, total training cost = $5.576M`</w:t>
      </w:r>
    </w:p>
    <w:p>
      <w:pPr>
        <w:pStyle w:val="ListBullet"/>
      </w:pPr>
      <w:r>
        <w:t xml:space="preserve">分项：预训练 2.664M GPUh；上下文扩展 119K GPUh；后训练 5K GPUh  </w:t>
      </w:r>
    </w:p>
    <w:p>
      <w:pPr>
        <w:pStyle w:val="ListBullet"/>
      </w:pPr>
      <w:r>
        <w:t>链接：https://arxiv.org/html/2412.19437v2</w:t>
      </w:r>
    </w:p>
    <w:p>
      <w:pPr>
        <w:pStyle w:val="ListNumber"/>
      </w:pPr>
      <w:r>
        <w:t xml:space="preserve">**DeepSeek OpenSourceWeek Day 6（官方 GitHub）**  </w:t>
      </w:r>
    </w:p>
    <w:p>
      <w:pPr>
        <w:pStyle w:val="ListBullet"/>
      </w:pPr>
      <w:r>
        <w:t>关键信息：</w:t>
      </w:r>
    </w:p>
    <w:p>
      <w:pPr>
        <w:pStyle w:val="ListBullet"/>
      </w:pPr>
      <w:r>
        <w:t>平均占用 226.75 节点，峰值 278（每节点 8xH800）</w:t>
      </w:r>
    </w:p>
    <w:p>
      <w:pPr>
        <w:pStyle w:val="ListBullet"/>
      </w:pPr>
      <w:r>
        <w:t>假设 H800 租赁价 $2/h，日推理成本 $87,072</w:t>
      </w:r>
    </w:p>
    <w:p>
      <w:pPr>
        <w:pStyle w:val="ListBullet"/>
      </w:pPr>
      <w:r>
        <w:t xml:space="preserve">统计窗口 24h（2025-02-27 到 2025-02-28）  </w:t>
      </w:r>
    </w:p>
    <w:p>
      <w:pPr>
        <w:pStyle w:val="ListBullet"/>
      </w:pPr>
      <w:r>
        <w:t>链接：https://raw.githubusercontent.com/deepseek-ai/open-infra-index/main/202502OpenSourceWeek/day_6_one_more_thing_deepseekV3R1_inference_system_overview.md</w:t>
      </w:r>
    </w:p>
    <w:p>
      <w:pPr>
        <w:pStyle w:val="ListNumber"/>
      </w:pPr>
      <w:r>
        <w:t xml:space="preserve">**DeepSeek API 官方价格页**  </w:t>
      </w:r>
    </w:p>
    <w:p>
      <w:pPr>
        <w:pStyle w:val="ListBullet"/>
      </w:pPr>
      <w:r>
        <w:t xml:space="preserve">用于核对当前计费环境（deepseek-chat / deepseek-reasoner）  </w:t>
      </w:r>
    </w:p>
    <w:p>
      <w:pPr>
        <w:pStyle w:val="ListBullet"/>
      </w:pPr>
      <w:r>
        <w:t>链接：</w:t>
      </w:r>
    </w:p>
    <w:p>
      <w:pPr>
        <w:pStyle w:val="ListBullet"/>
      </w:pPr>
      <w:r>
        <w:t>https://api-docs.deepseek.com/quick_start/pricing/</w:t>
      </w:r>
    </w:p>
    <w:p>
      <w:pPr>
        <w:pStyle w:val="ListBullet"/>
      </w:pPr>
      <w:r>
        <w:t>https://api-docs.deepseek.com/quick_start/pricing-details-usd/</w:t>
      </w:r>
    </w:p>
    <w:p>
      <w:pPr>
        <w:pStyle w:val="Heading3"/>
      </w:pPr>
      <w:r>
        <w:t>2.2 估算口径（非官方披露项）</w:t>
      </w:r>
    </w:p>
    <w:p>
      <w:pPr>
        <w:pStyle w:val="ListBullet"/>
      </w:pPr>
      <w:r>
        <w:t>官方未披露 DeepSeek 完整财务三表，因此 **人力、数据、其他费用** 采用估算。</w:t>
      </w:r>
    </w:p>
    <w:p>
      <w:pPr>
        <w:pStyle w:val="ListBullet"/>
      </w:pPr>
      <w:r>
        <w:t xml:space="preserve">估算遵循三条原则：  </w:t>
      </w:r>
    </w:p>
    <w:p>
      <w:r>
        <w:t xml:space="preserve">  1) 有公开锚点（训练与推理）  </w:t>
      </w:r>
    </w:p>
    <w:p>
      <w:r>
        <w:t xml:space="preserve">  2) 有明确公式（可复算）  </w:t>
      </w:r>
    </w:p>
    <w:p>
      <w:r>
        <w:t xml:space="preserve">  3) 有区间场景（Low / Base / High）</w:t>
      </w:r>
    </w:p>
    <w:p>
      <w:pPr>
        <w:pStyle w:val="Heading2"/>
      </w:pPr>
      <w:r>
        <w:t>3. 统一口径与公式</w:t>
      </w:r>
    </w:p>
    <w:p>
      <w:pPr>
        <w:pStyle w:val="Heading3"/>
      </w:pPr>
      <w:r>
        <w:t>3.1 统一口径</w:t>
      </w:r>
    </w:p>
    <w:p>
      <w:pPr>
        <w:pStyle w:val="ListBullet"/>
      </w:pPr>
      <w:r>
        <w:t>币种：USD（附人民币换算）</w:t>
      </w:r>
    </w:p>
    <w:p>
      <w:pPr>
        <w:pStyle w:val="ListBullet"/>
      </w:pPr>
      <w:r>
        <w:t>汇率：**1 USD = 7 RMB**</w:t>
      </w:r>
    </w:p>
    <w:p>
      <w:pPr>
        <w:pStyle w:val="ListBullet"/>
      </w:pPr>
      <w:r>
        <w:t>年化：365 天</w:t>
      </w:r>
    </w:p>
    <w:p>
      <w:pPr>
        <w:pStyle w:val="ListBullet"/>
      </w:pPr>
      <w:r>
        <w:t>价格假设：</w:t>
      </w:r>
    </w:p>
    <w:p>
      <w:pPr>
        <w:pStyle w:val="ListBullet"/>
      </w:pPr>
      <w:r>
        <w:t>训练和推理均采用官方文档常用锚点：**H800 = $2 / GPU·hour**</w:t>
      </w:r>
    </w:p>
    <w:p>
      <w:pPr>
        <w:pStyle w:val="ListBullet"/>
      </w:pPr>
      <w:r>
        <w:t>推理敏感性：同时给出 $1.5 / $2.0 / $2.5 三档</w:t>
      </w:r>
    </w:p>
    <w:p>
      <w:pPr>
        <w:pStyle w:val="Heading3"/>
      </w:pPr>
      <w:r>
        <w:t>3.2 核心公式</w:t>
      </w:r>
    </w:p>
    <w:p>
      <w:pPr>
        <w:pStyle w:val="ListNumber"/>
      </w:pPr>
      <w:r>
        <w:t xml:space="preserve">**上线前训练成本**  </w:t>
      </w:r>
    </w:p>
    <w:p>
      <w:r>
        <w:t>\[</w:t>
        <w:br/>
        <w:t>C_{\text{prelaunch}} = \text{GPUH}_{\text{full}} \times P_{\text{gpu-hour}}</w:t>
        <w:br/>
        <w:t>\]</w:t>
      </w:r>
    </w:p>
    <w:p>
      <w:pPr>
        <w:pStyle w:val="ListNumber"/>
      </w:pPr>
      <w:r>
        <w:t xml:space="preserve">**上线后年维护成本（模型训练维护）**  </w:t>
      </w:r>
    </w:p>
    <w:p>
      <w:r>
        <w:t>\[</w:t>
        <w:br/>
        <w:t>C_{\text{maint}} = N_{\text{full}} \times C_{\text{full-train}} + N_{\text{update}} \times C_{\text{update}}</w:t>
        <w:br/>
        <w:t>\]</w:t>
      </w:r>
    </w:p>
    <w:p>
      <w:r>
        <w:t xml:space="preserve">   其中：</w:t>
      </w:r>
    </w:p>
    <w:p>
      <w:pPr>
        <w:pStyle w:val="ListBullet"/>
      </w:pPr>
      <w:r>
        <w:t>\( C_{\text{full-train}} = 2.788M \times 2 = 5.576M \) USD</w:t>
      </w:r>
    </w:p>
    <w:p>
      <w:pPr>
        <w:pStyle w:val="ListBullet"/>
      </w:pPr>
      <w:r>
        <w:t>\( C_{\text{update}} = (119K + 5K) \times 2 = 0.248M \) USD</w:t>
      </w:r>
    </w:p>
    <w:p>
      <w:pPr>
        <w:pStyle w:val="ListNumber"/>
      </w:pPr>
      <w:r>
        <w:t xml:space="preserve">**年推理成本**  </w:t>
      </w:r>
    </w:p>
    <w:p>
      <w:r>
        <w:t>\[</w:t>
        <w:br/>
        <w:t>C_{\text{infer-year}} = 226.75 \times 8 \times P_{\text{gpu-hour}} \times 24 \times 365</w:t>
        <w:br/>
        <w:t>\]</w:t>
      </w:r>
    </w:p>
    <w:p>
      <w:pPr>
        <w:pStyle w:val="ListNumber"/>
      </w:pPr>
      <w:r>
        <w:t xml:space="preserve">**年人力成本（估算）**  </w:t>
      </w:r>
    </w:p>
    <w:p>
      <w:r>
        <w:t>\[</w:t>
        <w:br/>
        <w:t>C_{\text{people}} = N_{\text{employee}} \times C_{\text{fully-loaded per capita}}</w:t>
        <w:br/>
        <w:t>\]</w:t>
      </w:r>
    </w:p>
    <w:p>
      <w:pPr>
        <w:pStyle w:val="ListNumber"/>
      </w:pPr>
      <w:r>
        <w:t xml:space="preserve">**年数据成本（估算）**  </w:t>
      </w:r>
    </w:p>
    <w:p>
      <w:r>
        <w:t>\[</w:t>
        <w:br/>
        <w:t>C_{\text{data}} = N_{\text{research}} \times C_{\text{data-per-researcher}} + C_{\text{benchmark/eval}}</w:t>
        <w:br/>
        <w:t>\]</w:t>
      </w:r>
    </w:p>
    <w:p>
      <w:pPr>
        <w:pStyle w:val="ListNumber"/>
      </w:pPr>
      <w:r>
        <w:t xml:space="preserve">**年其他费用（估算）**  </w:t>
      </w:r>
    </w:p>
    <w:p>
      <w:r>
        <w:t>\[</w:t>
        <w:br/>
        <w:t>C_{\text{other}} = r_{\text{overhead}} \times (C_{\text{infer}} + C_{\text{people}})</w:t>
        <w:br/>
        <w:t>\]</w:t>
      </w:r>
    </w:p>
    <w:p>
      <w:pPr>
        <w:pStyle w:val="Heading2"/>
      </w:pPr>
      <w:r>
        <w:t>4. 六大成本项详解</w:t>
      </w:r>
    </w:p>
    <w:p>
      <w:pPr>
        <w:pStyle w:val="Heading3"/>
      </w:pPr>
      <w:r>
        <w:t>4.1 上线前训练成本（一次性，公开精确可算）</w:t>
      </w:r>
    </w:p>
    <w:p>
      <w:r>
        <w:t>来自 V3 技术报告：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GPU-hours</w:t>
            </w:r>
          </w:p>
        </w:tc>
        <w:tc>
          <w:tcPr>
            <w:tcW w:type="dxa" w:w="2160"/>
          </w:tcPr>
          <w:p>
            <w:r>
              <w:t>单价假设</w:t>
            </w:r>
          </w:p>
        </w:tc>
        <w:tc>
          <w:tcPr>
            <w:tcW w:type="dxa" w:w="2160"/>
          </w:tcPr>
          <w:p>
            <w:r>
              <w:t>成本</w:t>
            </w:r>
          </w:p>
        </w:tc>
      </w:tr>
      <w:tr>
        <w:tc>
          <w:tcPr>
            <w:tcW w:type="dxa" w:w="2160"/>
          </w:tcPr>
          <w:p>
            <w:r>
              <w:t>预训练</w:t>
            </w:r>
          </w:p>
        </w:tc>
        <w:tc>
          <w:tcPr>
            <w:tcW w:type="dxa" w:w="2160"/>
          </w:tcPr>
          <w:p>
            <w:r>
              <w:t>2.664M</w:t>
            </w:r>
          </w:p>
        </w:tc>
        <w:tc>
          <w:tcPr>
            <w:tcW w:type="dxa" w:w="2160"/>
          </w:tcPr>
          <w:p>
            <w:r>
              <w:t>$2/h</w:t>
            </w:r>
          </w:p>
        </w:tc>
        <w:tc>
          <w:tcPr>
            <w:tcW w:type="dxa" w:w="2160"/>
          </w:tcPr>
          <w:p>
            <w:r>
              <w:t>$5.328M</w:t>
            </w:r>
          </w:p>
        </w:tc>
      </w:tr>
      <w:tr>
        <w:tc>
          <w:tcPr>
            <w:tcW w:type="dxa" w:w="2160"/>
          </w:tcPr>
          <w:p>
            <w:r>
              <w:t>上下文扩展</w:t>
            </w:r>
          </w:p>
        </w:tc>
        <w:tc>
          <w:tcPr>
            <w:tcW w:type="dxa" w:w="2160"/>
          </w:tcPr>
          <w:p>
            <w:r>
              <w:t>119K</w:t>
            </w:r>
          </w:p>
        </w:tc>
        <w:tc>
          <w:tcPr>
            <w:tcW w:type="dxa" w:w="2160"/>
          </w:tcPr>
          <w:p>
            <w:r>
              <w:t>$2/h</w:t>
            </w:r>
          </w:p>
        </w:tc>
        <w:tc>
          <w:tcPr>
            <w:tcW w:type="dxa" w:w="2160"/>
          </w:tcPr>
          <w:p>
            <w:r>
              <w:t>$0.238M</w:t>
            </w:r>
          </w:p>
        </w:tc>
      </w:tr>
      <w:tr>
        <w:tc>
          <w:tcPr>
            <w:tcW w:type="dxa" w:w="2160"/>
          </w:tcPr>
          <w:p>
            <w:r>
              <w:t>后训练</w:t>
            </w:r>
          </w:p>
        </w:tc>
        <w:tc>
          <w:tcPr>
            <w:tcW w:type="dxa" w:w="2160"/>
          </w:tcPr>
          <w:p>
            <w:r>
              <w:t>5K</w:t>
            </w:r>
          </w:p>
        </w:tc>
        <w:tc>
          <w:tcPr>
            <w:tcW w:type="dxa" w:w="2160"/>
          </w:tcPr>
          <w:p>
            <w:r>
              <w:t>$2/h</w:t>
            </w:r>
          </w:p>
        </w:tc>
        <w:tc>
          <w:tcPr>
            <w:tcW w:type="dxa" w:w="2160"/>
          </w:tcPr>
          <w:p>
            <w:r>
              <w:t>$0.010M</w:t>
            </w:r>
          </w:p>
        </w:tc>
      </w:tr>
      <w:tr>
        <w:tc>
          <w:tcPr>
            <w:tcW w:type="dxa" w:w="2160"/>
          </w:tcPr>
          <w:p>
            <w:r>
              <w:t>**合计（上线前）**</w:t>
            </w:r>
          </w:p>
        </w:tc>
        <w:tc>
          <w:tcPr>
            <w:tcW w:type="dxa" w:w="2160"/>
          </w:tcPr>
          <w:p>
            <w:r>
              <w:t>**2.788M**</w:t>
            </w:r>
          </w:p>
        </w:tc>
        <w:tc>
          <w:tcPr>
            <w:tcW w:type="dxa" w:w="2160"/>
          </w:tcPr>
          <w:p>
            <w:r>
              <w:t>**$2/h**</w:t>
            </w:r>
          </w:p>
        </w:tc>
        <w:tc>
          <w:tcPr>
            <w:tcW w:type="dxa" w:w="2160"/>
          </w:tcPr>
          <w:p>
            <w:r>
              <w:t>**$5.576M**</w:t>
            </w:r>
          </w:p>
        </w:tc>
      </w:tr>
    </w:tbl>
    <w:p>
      <w:r>
        <w:t>人民币（汇率 7）：**约 3903.2 万元**。</w:t>
      </w:r>
    </w:p>
    <w:p>
      <w:pPr>
        <w:pStyle w:val="Heading3"/>
      </w:pPr>
      <w:r>
        <w:t>4.2 上线后每年维护成本（模型迭代/升级）</w:t>
      </w:r>
    </w:p>
    <w:p>
      <w:r>
        <w:t>定义：这里的“维护”仅指模型版本更新相关的训练算力（不含在线推理、人力、办公等）。</w:t>
      </w:r>
    </w:p>
    <w:p>
      <w:r>
        <w:t>**估算方式：**</w:t>
      </w:r>
    </w:p>
    <w:p>
      <w:pPr>
        <w:pStyle w:val="ListBullet"/>
      </w:pPr>
      <w:r>
        <w:t>先确定两类训练单价：</w:t>
      </w:r>
    </w:p>
    <w:p>
      <w:pPr>
        <w:pStyle w:val="ListBullet"/>
      </w:pPr>
      <w:r>
        <w:t>全量重训（一次）= `$5.576M`</w:t>
      </w:r>
    </w:p>
    <w:p>
      <w:pPr>
        <w:pStyle w:val="ListBullet"/>
      </w:pPr>
      <w:r>
        <w:t>轻量更新（一次）= `$0.248M`</w:t>
      </w:r>
    </w:p>
    <w:p>
      <w:pPr>
        <w:pStyle w:val="ListBullet"/>
      </w:pPr>
      <w:r>
        <w:t>再按年内版本节奏设定 `N_full` 与 `N_update`。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场景</w:t>
            </w:r>
          </w:p>
        </w:tc>
        <w:tc>
          <w:tcPr>
            <w:tcW w:type="dxa" w:w="1728"/>
          </w:tcPr>
          <w:p>
            <w:r>
              <w:t>N_full</w:t>
            </w:r>
          </w:p>
        </w:tc>
        <w:tc>
          <w:tcPr>
            <w:tcW w:type="dxa" w:w="1728"/>
          </w:tcPr>
          <w:p>
            <w:r>
              <w:t>N_update</w:t>
            </w:r>
          </w:p>
        </w:tc>
        <w:tc>
          <w:tcPr>
            <w:tcW w:type="dxa" w:w="1728"/>
          </w:tcPr>
          <w:p>
            <w:r>
              <w:t>年维护成本（USD）</w:t>
            </w:r>
          </w:p>
        </w:tc>
        <w:tc>
          <w:tcPr>
            <w:tcW w:type="dxa" w:w="1728"/>
          </w:tcPr>
          <w:p>
            <w:r>
              <w:t>年维护成本（RMB）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$0.992M</w:t>
            </w:r>
          </w:p>
        </w:tc>
        <w:tc>
          <w:tcPr>
            <w:tcW w:type="dxa" w:w="1728"/>
          </w:tcPr>
          <w:p>
            <w:r>
              <w:t>694 万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$7.560M</w:t>
            </w:r>
          </w:p>
        </w:tc>
        <w:tc>
          <w:tcPr>
            <w:tcW w:type="dxa" w:w="1728"/>
          </w:tcPr>
          <w:p>
            <w:r>
              <w:t>5292 万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$14.128M</w:t>
            </w:r>
          </w:p>
        </w:tc>
        <w:tc>
          <w:tcPr>
            <w:tcW w:type="dxa" w:w="1728"/>
          </w:tcPr>
          <w:p>
            <w:r>
              <w:t>9890 万</w:t>
            </w:r>
          </w:p>
        </w:tc>
      </w:tr>
    </w:tbl>
    <w:p>
      <w:pPr>
        <w:pStyle w:val="Heading3"/>
      </w:pPr>
      <w:r>
        <w:t>4.3 年推理成本（公开锚点 + 敏感性）</w:t>
      </w:r>
    </w:p>
    <w:p>
      <w:r>
        <w:t>官方 Day6 披露在 $2/h 假设下，日推理成本为 $87,072。年化：</w:t>
      </w:r>
    </w:p>
    <w:p>
      <w:r>
        <w:t>\[</w:t>
        <w:br/>
        <w:t>87,072 \times 365 = 31.78128\ \text{M USD}</w:t>
        <w:br/>
        <w:t>\]</w:t>
      </w:r>
    </w:p>
    <w:p>
      <w:r>
        <w:t>同时给出 GPU 租赁价格敏感性：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H800 单价</w:t>
            </w:r>
          </w:p>
        </w:tc>
        <w:tc>
          <w:tcPr>
            <w:tcW w:type="dxa" w:w="2880"/>
          </w:tcPr>
          <w:p>
            <w:r>
              <w:t>年推理成本（USD）</w:t>
            </w:r>
          </w:p>
        </w:tc>
        <w:tc>
          <w:tcPr>
            <w:tcW w:type="dxa" w:w="2880"/>
          </w:tcPr>
          <w:p>
            <w:r>
              <w:t>年推理成本（RMB）</w:t>
            </w:r>
          </w:p>
        </w:tc>
      </w:tr>
      <w:tr>
        <w:tc>
          <w:tcPr>
            <w:tcW w:type="dxa" w:w="2880"/>
          </w:tcPr>
          <w:p>
            <w:r>
              <w:t>$1.5 / h</w:t>
            </w:r>
          </w:p>
        </w:tc>
        <w:tc>
          <w:tcPr>
            <w:tcW w:type="dxa" w:w="2880"/>
          </w:tcPr>
          <w:p>
            <w:r>
              <w:t>$23.836M</w:t>
            </w:r>
          </w:p>
        </w:tc>
        <w:tc>
          <w:tcPr>
            <w:tcW w:type="dxa" w:w="2880"/>
          </w:tcPr>
          <w:p>
            <w:r>
              <w:t>1.669 亿</w:t>
            </w:r>
          </w:p>
        </w:tc>
      </w:tr>
      <w:tr>
        <w:tc>
          <w:tcPr>
            <w:tcW w:type="dxa" w:w="2880"/>
          </w:tcPr>
          <w:p>
            <w:r>
              <w:t>$2.0 / h（基准）</w:t>
            </w:r>
          </w:p>
        </w:tc>
        <w:tc>
          <w:tcPr>
            <w:tcW w:type="dxa" w:w="2880"/>
          </w:tcPr>
          <w:p>
            <w:r>
              <w:t>$31.781M</w:t>
            </w:r>
          </w:p>
        </w:tc>
        <w:tc>
          <w:tcPr>
            <w:tcW w:type="dxa" w:w="2880"/>
          </w:tcPr>
          <w:p>
            <w:r>
              <w:t>2.225 亿</w:t>
            </w:r>
          </w:p>
        </w:tc>
      </w:tr>
      <w:tr>
        <w:tc>
          <w:tcPr>
            <w:tcW w:type="dxa" w:w="2880"/>
          </w:tcPr>
          <w:p>
            <w:r>
              <w:t>$2.5 / h</w:t>
            </w:r>
          </w:p>
        </w:tc>
        <w:tc>
          <w:tcPr>
            <w:tcW w:type="dxa" w:w="2880"/>
          </w:tcPr>
          <w:p>
            <w:r>
              <w:t>$39.727M</w:t>
            </w:r>
          </w:p>
        </w:tc>
        <w:tc>
          <w:tcPr>
            <w:tcW w:type="dxa" w:w="2880"/>
          </w:tcPr>
          <w:p>
            <w:r>
              <w:t>2.781 亿</w:t>
            </w:r>
          </w:p>
        </w:tc>
      </w:tr>
    </w:tbl>
    <w:p>
      <w:pPr>
        <w:pStyle w:val="Heading3"/>
      </w:pPr>
      <w:r>
        <w:t>4.4 年人力成本（估算）</w:t>
      </w:r>
    </w:p>
    <w:p>
      <w:r>
        <w:t>官方未披露 DeepSeek 完整人力费用，采用区间法。</w:t>
      </w:r>
    </w:p>
    <w:p>
      <w:r>
        <w:t>**估算方式：**</w:t>
      </w:r>
    </w:p>
    <w:p>
      <w:pPr>
        <w:pStyle w:val="ListNumber"/>
      </w:pPr>
      <w:r>
        <w:t xml:space="preserve">团队规模区间：160~300 人（公开报道与行业同类公司规模区间）  </w:t>
      </w:r>
    </w:p>
    <w:p>
      <w:pPr>
        <w:pStyle w:val="ListNumber"/>
      </w:pPr>
      <w:r>
        <w:t xml:space="preserve">人均全口径成本（薪资+社保+奖金+股权激励摊销）：$120K~$180K  </w:t>
      </w:r>
    </w:p>
    <w:p>
      <w:pPr>
        <w:pStyle w:val="ListNumber"/>
      </w:pPr>
      <w:r>
        <w:t>公式：`年人力成本 = 人数 × 人均全口径成本`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假设</w:t>
            </w:r>
          </w:p>
        </w:tc>
        <w:tc>
          <w:tcPr>
            <w:tcW w:type="dxa" w:w="2160"/>
          </w:tcPr>
          <w:p>
            <w:r>
              <w:t>年人力成本（USD）</w:t>
            </w:r>
          </w:p>
        </w:tc>
        <w:tc>
          <w:tcPr>
            <w:tcW w:type="dxa" w:w="2160"/>
          </w:tcPr>
          <w:p>
            <w:r>
              <w:t>年人力成本（RMB）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160 人 × $120K</w:t>
            </w:r>
          </w:p>
        </w:tc>
        <w:tc>
          <w:tcPr>
            <w:tcW w:type="dxa" w:w="2160"/>
          </w:tcPr>
          <w:p>
            <w:r>
              <w:t>$19.2M</w:t>
            </w:r>
          </w:p>
        </w:tc>
        <w:tc>
          <w:tcPr>
            <w:tcW w:type="dxa" w:w="2160"/>
          </w:tcPr>
          <w:p>
            <w:r>
              <w:t>1.344 亿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220 人 × $150K</w:t>
            </w:r>
          </w:p>
        </w:tc>
        <w:tc>
          <w:tcPr>
            <w:tcW w:type="dxa" w:w="2160"/>
          </w:tcPr>
          <w:p>
            <w:r>
              <w:t>$33.0M</w:t>
            </w:r>
          </w:p>
        </w:tc>
        <w:tc>
          <w:tcPr>
            <w:tcW w:type="dxa" w:w="2160"/>
          </w:tcPr>
          <w:p>
            <w:r>
              <w:t>2.310 亿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300 人 × $180K</w:t>
            </w:r>
          </w:p>
        </w:tc>
        <w:tc>
          <w:tcPr>
            <w:tcW w:type="dxa" w:w="2160"/>
          </w:tcPr>
          <w:p>
            <w:r>
              <w:t>$54.0M</w:t>
            </w:r>
          </w:p>
        </w:tc>
        <w:tc>
          <w:tcPr>
            <w:tcW w:type="dxa" w:w="2160"/>
          </w:tcPr>
          <w:p>
            <w:r>
              <w:t>3.780 亿</w:t>
            </w:r>
          </w:p>
        </w:tc>
      </w:tr>
    </w:tbl>
    <w:p>
      <w:pPr>
        <w:pStyle w:val="Heading3"/>
      </w:pPr>
      <w:r>
        <w:t>4.5 年数据成本（估算）</w:t>
      </w:r>
    </w:p>
    <w:p>
      <w:r>
        <w:t>定义：数据采购、清洗、标注、对齐数据、评测集构建、数据治理等。</w:t>
      </w:r>
    </w:p>
    <w:p>
      <w:r>
        <w:t>**估算方式：**</w:t>
      </w:r>
    </w:p>
    <w:p>
      <w:r>
        <w:t>采用“按研发规模 + 固定评测预算”的双因子法：</w:t>
      </w:r>
    </w:p>
    <w:p>
      <w:r>
        <w:t>\[</w:t>
        <w:br/>
        <w:t>C_{\text{data}} = N_{\text{research}} \times C_{\text{data-per-researcher}} + C_{\text{benchmark/eval}}</w:t>
        <w:br/>
        <w:t>\]</w:t>
      </w:r>
    </w:p>
    <w:p>
      <w:r>
        <w:t>场景参数：</w:t>
      </w:r>
    </w:p>
    <w:p>
      <w:pPr>
        <w:pStyle w:val="ListBullet"/>
      </w:pPr>
      <w:r>
        <w:t xml:space="preserve">Low：160 × $8K + $1.2M ≈ $2.5M  </w:t>
      </w:r>
    </w:p>
    <w:p>
      <w:pPr>
        <w:pStyle w:val="ListBullet"/>
      </w:pPr>
      <w:r>
        <w:t xml:space="preserve">Base：220 × $12K + $2.4M ≈ $5.0M  </w:t>
      </w:r>
    </w:p>
    <w:p>
      <w:pPr>
        <w:pStyle w:val="ListBullet"/>
      </w:pPr>
      <w:r>
        <w:t>High：300 × $20K + $4.0M = $10.0M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年数据成本（USD）</w:t>
            </w:r>
          </w:p>
        </w:tc>
        <w:tc>
          <w:tcPr>
            <w:tcW w:type="dxa" w:w="2880"/>
          </w:tcPr>
          <w:p>
            <w:r>
              <w:t>年数据成本（RMB）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$2.5M</w:t>
            </w:r>
          </w:p>
        </w:tc>
        <w:tc>
          <w:tcPr>
            <w:tcW w:type="dxa" w:w="2880"/>
          </w:tcPr>
          <w:p>
            <w:r>
              <w:t>1750 万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$5.0M</w:t>
            </w:r>
          </w:p>
        </w:tc>
        <w:tc>
          <w:tcPr>
            <w:tcW w:type="dxa" w:w="2880"/>
          </w:tcPr>
          <w:p>
            <w:r>
              <w:t>3500 万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$10.0M</w:t>
            </w:r>
          </w:p>
        </w:tc>
        <w:tc>
          <w:tcPr>
            <w:tcW w:type="dxa" w:w="2880"/>
          </w:tcPr>
          <w:p>
            <w:r>
              <w:t>7000 万</w:t>
            </w:r>
          </w:p>
        </w:tc>
      </w:tr>
    </w:tbl>
    <w:p>
      <w:pPr>
        <w:pStyle w:val="Heading3"/>
      </w:pPr>
      <w:r>
        <w:t>4.6 年其他费用（估算）</w:t>
      </w:r>
    </w:p>
    <w:p>
      <w:r>
        <w:t>定义：带宽与存储、网络与安全、合规法务、办公行政、第三方 SaaS、设备折旧及杂项。</w:t>
      </w:r>
    </w:p>
    <w:p>
      <w:r>
        <w:t>**估算方式：**</w:t>
      </w:r>
    </w:p>
    <w:p>
      <w:r>
        <w:t>采用“运营附加率法”：</w:t>
      </w:r>
    </w:p>
    <w:p>
      <w:r>
        <w:t>\[</w:t>
        <w:br/>
        <w:t>C_{\text{other}} = r_{\text{overhead}} \times (C_{\text{infer}} + C_{\text{people}})</w:t>
        <w:br/>
        <w:t>\]</w:t>
      </w:r>
    </w:p>
    <w:p>
      <w:r>
        <w:t>场景系数：</w:t>
      </w:r>
    </w:p>
    <w:p>
      <w:pPr>
        <w:pStyle w:val="ListBullet"/>
      </w:pPr>
      <w:r>
        <w:t>Low：`r = 23%`</w:t>
      </w:r>
    </w:p>
    <w:p>
      <w:pPr>
        <w:pStyle w:val="ListBullet"/>
      </w:pPr>
      <w:r>
        <w:t>Base：`r = 28%`</w:t>
      </w:r>
    </w:p>
    <w:p>
      <w:pPr>
        <w:pStyle w:val="ListBullet"/>
      </w:pPr>
      <w:r>
        <w:t>High：`r = 30%`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年其他费用（USD）</w:t>
            </w:r>
          </w:p>
        </w:tc>
        <w:tc>
          <w:tcPr>
            <w:tcW w:type="dxa" w:w="2880"/>
          </w:tcPr>
          <w:p>
            <w:r>
              <w:t>年其他费用（RMB）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$10.0M</w:t>
            </w:r>
          </w:p>
        </w:tc>
        <w:tc>
          <w:tcPr>
            <w:tcW w:type="dxa" w:w="2880"/>
          </w:tcPr>
          <w:p>
            <w:r>
              <w:t>7000 万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$18.0M</w:t>
            </w:r>
          </w:p>
        </w:tc>
        <w:tc>
          <w:tcPr>
            <w:tcW w:type="dxa" w:w="2880"/>
          </w:tcPr>
          <w:p>
            <w:r>
              <w:t>1.260 亿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$28.0M</w:t>
            </w:r>
          </w:p>
        </w:tc>
        <w:tc>
          <w:tcPr>
            <w:tcW w:type="dxa" w:w="2880"/>
          </w:tcPr>
          <w:p>
            <w:r>
              <w:t>1.960 亿</w:t>
            </w:r>
          </w:p>
        </w:tc>
      </w:tr>
    </w:tbl>
    <w:p>
      <w:pPr>
        <w:pStyle w:val="Heading2"/>
      </w:pPr>
      <w:r>
        <w:t>5. 上线后年总成本总表（六项合并）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成本项</w:t>
            </w:r>
          </w:p>
        </w:tc>
        <w:tc>
          <w:tcPr>
            <w:tcW w:type="dxa" w:w="2160"/>
          </w:tcPr>
          <w:p>
            <w:r>
              <w:t>Low (USD M)</w:t>
            </w:r>
          </w:p>
        </w:tc>
        <w:tc>
          <w:tcPr>
            <w:tcW w:type="dxa" w:w="2160"/>
          </w:tcPr>
          <w:p>
            <w:r>
              <w:t>Base (USD M)</w:t>
            </w:r>
          </w:p>
        </w:tc>
        <w:tc>
          <w:tcPr>
            <w:tcW w:type="dxa" w:w="2160"/>
          </w:tcPr>
          <w:p>
            <w:r>
              <w:t>High (USD M)</w:t>
            </w:r>
          </w:p>
        </w:tc>
      </w:tr>
      <w:tr>
        <w:tc>
          <w:tcPr>
            <w:tcW w:type="dxa" w:w="2160"/>
          </w:tcPr>
          <w:p>
            <w:r>
              <w:t>年维护成本</w:t>
            </w:r>
          </w:p>
        </w:tc>
        <w:tc>
          <w:tcPr>
            <w:tcW w:type="dxa" w:w="2160"/>
          </w:tcPr>
          <w:p>
            <w:r>
              <w:t>0.992</w:t>
            </w:r>
          </w:p>
        </w:tc>
        <w:tc>
          <w:tcPr>
            <w:tcW w:type="dxa" w:w="2160"/>
          </w:tcPr>
          <w:p>
            <w:r>
              <w:t>7.560</w:t>
            </w:r>
          </w:p>
        </w:tc>
        <w:tc>
          <w:tcPr>
            <w:tcW w:type="dxa" w:w="2160"/>
          </w:tcPr>
          <w:p>
            <w:r>
              <w:t>14.128</w:t>
            </w:r>
          </w:p>
        </w:tc>
      </w:tr>
      <w:tr>
        <w:tc>
          <w:tcPr>
            <w:tcW w:type="dxa" w:w="2160"/>
          </w:tcPr>
          <w:p>
            <w:r>
              <w:t>年推理成本</w:t>
            </w:r>
          </w:p>
        </w:tc>
        <w:tc>
          <w:tcPr>
            <w:tcW w:type="dxa" w:w="2160"/>
          </w:tcPr>
          <w:p>
            <w:r>
              <w:t>23.836</w:t>
            </w:r>
          </w:p>
        </w:tc>
        <w:tc>
          <w:tcPr>
            <w:tcW w:type="dxa" w:w="2160"/>
          </w:tcPr>
          <w:p>
            <w:r>
              <w:t>31.781</w:t>
            </w:r>
          </w:p>
        </w:tc>
        <w:tc>
          <w:tcPr>
            <w:tcW w:type="dxa" w:w="2160"/>
          </w:tcPr>
          <w:p>
            <w:r>
              <w:t>39.727</w:t>
            </w:r>
          </w:p>
        </w:tc>
      </w:tr>
      <w:tr>
        <w:tc>
          <w:tcPr>
            <w:tcW w:type="dxa" w:w="2160"/>
          </w:tcPr>
          <w:p>
            <w:r>
              <w:t>年人力成本</w:t>
            </w:r>
          </w:p>
        </w:tc>
        <w:tc>
          <w:tcPr>
            <w:tcW w:type="dxa" w:w="2160"/>
          </w:tcPr>
          <w:p>
            <w:r>
              <w:t>19.200</w:t>
            </w:r>
          </w:p>
        </w:tc>
        <w:tc>
          <w:tcPr>
            <w:tcW w:type="dxa" w:w="2160"/>
          </w:tcPr>
          <w:p>
            <w:r>
              <w:t>33.000</w:t>
            </w:r>
          </w:p>
        </w:tc>
        <w:tc>
          <w:tcPr>
            <w:tcW w:type="dxa" w:w="2160"/>
          </w:tcPr>
          <w:p>
            <w:r>
              <w:t>54.000</w:t>
            </w:r>
          </w:p>
        </w:tc>
      </w:tr>
      <w:tr>
        <w:tc>
          <w:tcPr>
            <w:tcW w:type="dxa" w:w="2160"/>
          </w:tcPr>
          <w:p>
            <w:r>
              <w:t>年数据成本</w:t>
            </w:r>
          </w:p>
        </w:tc>
        <w:tc>
          <w:tcPr>
            <w:tcW w:type="dxa" w:w="2160"/>
          </w:tcPr>
          <w:p>
            <w:r>
              <w:t>2.500</w:t>
            </w:r>
          </w:p>
        </w:tc>
        <w:tc>
          <w:tcPr>
            <w:tcW w:type="dxa" w:w="2160"/>
          </w:tcPr>
          <w:p>
            <w:r>
              <w:t>5.000</w:t>
            </w:r>
          </w:p>
        </w:tc>
        <w:tc>
          <w:tcPr>
            <w:tcW w:type="dxa" w:w="2160"/>
          </w:tcPr>
          <w:p>
            <w:r>
              <w:t>10.000</w:t>
            </w:r>
          </w:p>
        </w:tc>
      </w:tr>
      <w:tr>
        <w:tc>
          <w:tcPr>
            <w:tcW w:type="dxa" w:w="2160"/>
          </w:tcPr>
          <w:p>
            <w:r>
              <w:t>年其他费用</w:t>
            </w:r>
          </w:p>
        </w:tc>
        <w:tc>
          <w:tcPr>
            <w:tcW w:type="dxa" w:w="2160"/>
          </w:tcPr>
          <w:p>
            <w:r>
              <w:t>10.000</w:t>
            </w:r>
          </w:p>
        </w:tc>
        <w:tc>
          <w:tcPr>
            <w:tcW w:type="dxa" w:w="2160"/>
          </w:tcPr>
          <w:p>
            <w:r>
              <w:t>18.000</w:t>
            </w:r>
          </w:p>
        </w:tc>
        <w:tc>
          <w:tcPr>
            <w:tcW w:type="dxa" w:w="2160"/>
          </w:tcPr>
          <w:p>
            <w:r>
              <w:t>28.000</w:t>
            </w:r>
          </w:p>
        </w:tc>
      </w:tr>
      <w:tr>
        <w:tc>
          <w:tcPr>
            <w:tcW w:type="dxa" w:w="2160"/>
          </w:tcPr>
          <w:p>
            <w:r>
              <w:t>**合计**</w:t>
            </w:r>
          </w:p>
        </w:tc>
        <w:tc>
          <w:tcPr>
            <w:tcW w:type="dxa" w:w="2160"/>
          </w:tcPr>
          <w:p>
            <w:r>
              <w:t>**56.528**</w:t>
            </w:r>
          </w:p>
        </w:tc>
        <w:tc>
          <w:tcPr>
            <w:tcW w:type="dxa" w:w="2160"/>
          </w:tcPr>
          <w:p>
            <w:r>
              <w:t>**95.341**</w:t>
            </w:r>
          </w:p>
        </w:tc>
        <w:tc>
          <w:tcPr>
            <w:tcW w:type="dxa" w:w="2160"/>
          </w:tcPr>
          <w:p>
            <w:r>
              <w:t>**145.855**</w:t>
            </w:r>
          </w:p>
        </w:tc>
      </w:tr>
    </w:tbl>
    <w:p>
      <w:r>
        <w:t>人民币合计（汇率 7）：</w:t>
      </w:r>
    </w:p>
    <w:p>
      <w:pPr>
        <w:pStyle w:val="ListBullet"/>
      </w:pPr>
      <w:r>
        <w:t>**Low**：约 **3.96 亿元**</w:t>
      </w:r>
    </w:p>
    <w:p>
      <w:pPr>
        <w:pStyle w:val="ListBullet"/>
      </w:pPr>
      <w:r>
        <w:t>**Base**：约 **6.67 亿元**</w:t>
      </w:r>
    </w:p>
    <w:p>
      <w:pPr>
        <w:pStyle w:val="ListBullet"/>
      </w:pPr>
      <w:r>
        <w:t>**High**：约 **10.21 亿元**</w:t>
      </w:r>
    </w:p>
    <w:p>
      <w:r>
        <w:t>Base 场景结构占比：</w:t>
      </w:r>
    </w:p>
    <w:p>
      <w:pPr>
        <w:pStyle w:val="ListBullet"/>
      </w:pPr>
      <w:r>
        <w:t>维护：7.9%</w:t>
      </w:r>
    </w:p>
    <w:p>
      <w:pPr>
        <w:pStyle w:val="ListBullet"/>
      </w:pPr>
      <w:r>
        <w:t>推理：33.3%</w:t>
      </w:r>
    </w:p>
    <w:p>
      <w:pPr>
        <w:pStyle w:val="ListBullet"/>
      </w:pPr>
      <w:r>
        <w:t>人力：34.6%</w:t>
      </w:r>
    </w:p>
    <w:p>
      <w:pPr>
        <w:pStyle w:val="ListBullet"/>
      </w:pPr>
      <w:r>
        <w:t>数据：5.2%</w:t>
      </w:r>
    </w:p>
    <w:p>
      <w:pPr>
        <w:pStyle w:val="ListBullet"/>
      </w:pPr>
      <w:r>
        <w:t>其他：18.9%</w:t>
      </w:r>
    </w:p>
    <w:p>
      <w:pPr>
        <w:pStyle w:val="Heading2"/>
      </w:pPr>
      <w:r>
        <w:t>6. 哪些是硬数据，哪些是估算</w:t>
      </w:r>
    </w:p>
    <w:p>
      <w:pPr>
        <w:pStyle w:val="Heading3"/>
      </w:pPr>
      <w:r>
        <w:t>硬数据（官方可核验）</w:t>
      </w:r>
    </w:p>
    <w:p>
      <w:pPr>
        <w:pStyle w:val="ListNumber"/>
      </w:pPr>
      <w:r>
        <w:t>上线前训练总 GPUh（2.788M）与对应 $5.576M（按 $2/h）</w:t>
      </w:r>
    </w:p>
    <w:p>
      <w:pPr>
        <w:pStyle w:val="ListNumber"/>
      </w:pPr>
      <w:r>
        <w:t>推理侧节点占用、日成本锚点（$87,072/day，按 $2/h）</w:t>
      </w:r>
    </w:p>
    <w:p>
      <w:pPr>
        <w:pStyle w:val="Heading3"/>
      </w:pPr>
      <w:r>
        <w:t>估算数据（需持续更新）</w:t>
      </w:r>
    </w:p>
    <w:p>
      <w:pPr>
        <w:pStyle w:val="ListNumber"/>
      </w:pPr>
      <w:r>
        <w:t>年维护中的“年内训练频次”（N_full、N_update）</w:t>
      </w:r>
    </w:p>
    <w:p>
      <w:pPr>
        <w:pStyle w:val="ListNumber"/>
      </w:pPr>
      <w:r>
        <w:t>人力规模与人均全口径成本</w:t>
      </w:r>
    </w:p>
    <w:p>
      <w:pPr>
        <w:pStyle w:val="ListNumber"/>
      </w:pPr>
      <w:r>
        <w:t>数据预算参数</w:t>
      </w:r>
    </w:p>
    <w:p>
      <w:pPr>
        <w:pStyle w:val="ListNumber"/>
      </w:pPr>
      <w:r>
        <w:t>其他费用附加率</w:t>
      </w:r>
    </w:p>
    <w:p>
      <w:pPr>
        <w:pStyle w:val="Heading2"/>
      </w:pPr>
      <w:r>
        <w:t>7. 直接可复算的关键数字清单</w:t>
      </w:r>
    </w:p>
    <w:p>
      <w:pPr>
        <w:pStyle w:val="ListBullet"/>
      </w:pPr>
      <w:r>
        <w:t>上线前训练总成本：`2.788M * $2 = $5.576M`</w:t>
      </w:r>
    </w:p>
    <w:p>
      <w:pPr>
        <w:pStyle w:val="ListBullet"/>
      </w:pPr>
      <w:r>
        <w:t>年推理成本（基准）：`226.75 * 8 * $2 * 24 * 365 = $31.78128M`</w:t>
      </w:r>
    </w:p>
    <w:p>
      <w:pPr>
        <w:pStyle w:val="ListBullet"/>
      </w:pPr>
      <w:r>
        <w:t>年维护成本公式：`N_full * 5.576 + N_update * 0.248`（单位：USD M）</w:t>
      </w:r>
    </w:p>
    <w:p>
      <w:pPr>
        <w:pStyle w:val="ListBullet"/>
      </w:pPr>
      <w:r>
        <w:t>年人力成本公式：`人数 * 人均全口径成本`</w:t>
      </w:r>
    </w:p>
    <w:p>
      <w:pPr>
        <w:pStyle w:val="ListBullet"/>
      </w:pPr>
      <w:r>
        <w:t>年数据成本公式：`研发人数 * 人均数据预算 + 固定评测预算`</w:t>
      </w:r>
    </w:p>
    <w:p>
      <w:pPr>
        <w:pStyle w:val="ListBullet"/>
      </w:pPr>
      <w:r>
        <w:t>年其他费用公式：`附加率 * (推理成本 + 人力成本)`</w:t>
      </w:r>
    </w:p>
    <w:p>
      <w:pPr>
        <w:pStyle w:val="Heading2"/>
      </w:pPr>
      <w:r>
        <w:t>8. 免责声明</w:t>
      </w:r>
    </w:p>
    <w:p>
      <w:r>
        <w:t>本调研文档用于行业研究，不构成投资建议或审计意见。除官方公开数据外，其余为估算值，需结合后续披露持续修订。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