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color w:val="2E74B5"/>
          <w:sz w:val="32"/>
        </w:rPr>
        <w:t>FIAP</w:t>
      </w:r>
    </w:p>
    <w:p>
      <w:pPr>
        <w:spacing w:after="1480"/>
        <w:jc w:val="center"/>
      </w:pPr>
      <w:r>
        <w:rPr>
          <w:rFonts w:ascii="Calibri" w:hAnsi="Calibri"/>
          <w:b/>
          <w:color w:val="5F6B76"/>
          <w:sz w:val="20"/>
        </w:rPr>
        <w:t>CIÊNCIA DA COMPUTAÇÃO</w:t>
      </w:r>
    </w:p>
    <w:p>
      <w:pPr>
        <w:spacing w:after="200"/>
        <w:jc w:val="center"/>
      </w:pPr>
      <w:r>
        <w:rPr>
          <w:rFonts w:ascii="Calibri" w:hAnsi="Calibri"/>
          <w:b/>
          <w:color w:val="17324D"/>
          <w:sz w:val="56"/>
        </w:rPr>
        <w:t>CHARGEGRID INTELLIGENCE</w:t>
      </w:r>
    </w:p>
    <w:p>
      <w:pPr>
        <w:spacing w:after="160"/>
        <w:jc w:val="center"/>
      </w:pPr>
      <w:r>
        <w:rPr>
          <w:rFonts w:ascii="Calibri" w:hAnsi="Calibri"/>
          <w:b/>
          <w:color w:val="1F4D78"/>
          <w:sz w:val="30"/>
        </w:rPr>
        <w:t>Sistema de Gerenciamento de Estações de Recarga</w:t>
      </w:r>
    </w:p>
    <w:p>
      <w:pPr>
        <w:spacing w:after="1680"/>
        <w:jc w:val="center"/>
      </w:pPr>
      <w:r>
        <w:rPr>
          <w:rFonts w:ascii="Calibri" w:hAnsi="Calibri"/>
          <w:i/>
          <w:color w:val="5F6B76"/>
          <w:sz w:val="23"/>
        </w:rPr>
        <w:t>Sprint 3 — Estruturas de Dados e Evolução do Simulador em Python</w:t>
      </w:r>
    </w:p>
    <w:p>
      <w:pPr>
        <w:spacing w:after="80"/>
        <w:jc w:val="center"/>
      </w:pPr>
      <w:r>
        <w:rPr>
          <w:rFonts w:ascii="Calibri" w:hAnsi="Calibri"/>
          <w:b/>
          <w:color w:val="111111"/>
          <w:sz w:val="23"/>
        </w:rPr>
        <w:t>João Vitor Jun Nishiye de Sousa</w:t>
      </w:r>
    </w:p>
    <w:p>
      <w:pPr>
        <w:spacing w:after="80"/>
        <w:jc w:val="center"/>
      </w:pPr>
      <w:r>
        <w:rPr>
          <w:rFonts w:ascii="Calibri" w:hAnsi="Calibri"/>
          <w:b w:val="0"/>
          <w:color w:val="5F6B76"/>
          <w:sz w:val="21"/>
        </w:rPr>
        <w:t>RM 572079</w:t>
      </w:r>
    </w:p>
    <w:p>
      <w:pPr>
        <w:spacing w:after="80"/>
        <w:jc w:val="center"/>
      </w:pPr>
      <w:r>
        <w:rPr>
          <w:rFonts w:ascii="Calibri" w:hAnsi="Calibri"/>
          <w:b w:val="0"/>
          <w:color w:val="5F6B76"/>
          <w:sz w:val="21"/>
        </w:rPr>
        <w:t>São Paulo</w:t>
      </w:r>
    </w:p>
    <w:p>
      <w:pPr>
        <w:spacing w:after="80"/>
        <w:jc w:val="center"/>
      </w:pPr>
      <w:r>
        <w:rPr>
          <w:rFonts w:ascii="Calibri" w:hAnsi="Calibri"/>
          <w:b w:val="0"/>
          <w:color w:val="5F6B76"/>
          <w:sz w:val="21"/>
        </w:rPr>
        <w:t>2026</w:t>
      </w:r>
    </w:p>
    <w:p>
      <w:r>
        <w:br w:type="page"/>
      </w:r>
    </w:p>
    <w:p>
      <w:pPr>
        <w:pStyle w:val="Heading1"/>
      </w:pPr>
      <w:r>
        <w:t>Resumo</w:t>
      </w:r>
    </w:p>
    <w:p>
      <w:r>
        <w:t>Este documento apresenta a estrutura, o funcionamento e a análise algorítmica do ChargeGrid Intelligence, sistema desenvolvido em Python para registrar, organizar, pesquisar e analisar múltiplas sessões de recarga de veículos elétricos. A aplicação utiliza objetos da classe SessaoRecarga armazenados em uma lista, oferece interface gráfica em Tkinter e implementa manualmente a Busca Sequencial e o Bubble Sort. Além das funcionalidades obrigatórias, o projeto contém simulação de estações, controle de capacidade, fila de veículos, cálculo de tarifas, estatísticas e geração de relatório.</w:t>
      </w:r>
    </w:p>
    <w:p>
      <w:pPr>
        <w:pStyle w:val="Callout"/>
        <w:shd w:fill="E8EEF5"/>
        <w:pBdr>
          <w:left w:val="single" w:sz="18" w:space="8" w:color="1F4D78"/>
        </w:pBdr>
      </w:pPr>
      <w:r>
        <w:rPr>
          <w:rFonts w:ascii="Calibri" w:hAnsi="Calibri"/>
          <w:b/>
          <w:color w:val="1F4D78"/>
          <w:sz w:val="20"/>
        </w:rPr>
        <w:t xml:space="preserve">Resultado: </w:t>
      </w:r>
      <w:r>
        <w:rPr>
          <w:rFonts w:ascii="Calibri" w:hAnsi="Calibri"/>
          <w:color w:val="111111"/>
          <w:sz w:val="20"/>
        </w:rPr>
        <w:t>o simulador de uma única recarga evoluiu para um pequeno sistema de gerenciamento de sessões, integrando dados, listas, funções, busca, ordenação e análise de complexidade.</w:t>
      </w:r>
    </w:p>
    <w:p>
      <w:pPr>
        <w:pStyle w:val="Heading1"/>
      </w:pPr>
      <w:r>
        <w:t>Objetivos do projeto</w:t>
      </w:r>
    </w:p>
    <w:p>
      <w:r>
        <w:t>O objetivo da Sprint 3 é demonstrar, no mesmo programa, como uma estrutura de dados pode ser armazenada e manipulada por algoritmos estudados na disciplina. Para isso, o sistema foi organizado para atender aos seguintes objetivos:</w:t>
      </w:r>
    </w:p>
    <w:p>
      <w:pPr>
        <w:numPr>
          <w:ilvl w:val="0"/>
          <w:numId w:val="10"/>
        </w:numPr>
        <w:spacing w:after="100" w:line="280" w:lineRule="auto"/>
      </w:pPr>
      <w:r>
        <w:rPr>
          <w:rFonts w:ascii="Calibri" w:hAnsi="Calibri"/>
          <w:color w:val="111111"/>
          <w:sz w:val="22"/>
        </w:rPr>
        <w:t>representar cada sessão de recarga com uma classe bem definida;</w:t>
      </w:r>
    </w:p>
    <w:p>
      <w:pPr>
        <w:numPr>
          <w:ilvl w:val="0"/>
          <w:numId w:val="10"/>
        </w:numPr>
        <w:spacing w:after="100" w:line="280" w:lineRule="auto"/>
      </w:pPr>
      <w:r>
        <w:rPr>
          <w:rFonts w:ascii="Calibri" w:hAnsi="Calibri"/>
          <w:color w:val="111111"/>
          <w:sz w:val="22"/>
        </w:rPr>
        <w:t>armazenar várias sessões em uma lista;</w:t>
      </w:r>
    </w:p>
    <w:p>
      <w:pPr>
        <w:numPr>
          <w:ilvl w:val="0"/>
          <w:numId w:val="10"/>
        </w:numPr>
        <w:spacing w:after="100" w:line="280" w:lineRule="auto"/>
      </w:pPr>
      <w:r>
        <w:rPr>
          <w:rFonts w:ascii="Calibri" w:hAnsi="Calibri"/>
          <w:color w:val="111111"/>
          <w:sz w:val="22"/>
        </w:rPr>
        <w:t>cadastrar, listar e consultar registros pela interface gráfica;</w:t>
      </w:r>
    </w:p>
    <w:p>
      <w:pPr>
        <w:numPr>
          <w:ilvl w:val="0"/>
          <w:numId w:val="10"/>
        </w:numPr>
        <w:spacing w:after="100" w:line="280" w:lineRule="auto"/>
      </w:pPr>
      <w:r>
        <w:rPr>
          <w:rFonts w:ascii="Calibri" w:hAnsi="Calibri"/>
          <w:color w:val="111111"/>
          <w:sz w:val="22"/>
        </w:rPr>
        <w:t>implementar manualmente um algoritmo de busca e um de ordenação;</w:t>
      </w:r>
    </w:p>
    <w:p>
      <w:pPr>
        <w:numPr>
          <w:ilvl w:val="0"/>
          <w:numId w:val="10"/>
        </w:numPr>
        <w:spacing w:after="100" w:line="280" w:lineRule="auto"/>
      </w:pPr>
      <w:r>
        <w:rPr>
          <w:rFonts w:ascii="Calibri" w:hAnsi="Calibri"/>
          <w:color w:val="111111"/>
          <w:sz w:val="22"/>
        </w:rPr>
        <w:t>calcular indicadores usando exclusivamente os dados armazenados;</w:t>
      </w:r>
    </w:p>
    <w:p>
      <w:pPr>
        <w:numPr>
          <w:ilvl w:val="0"/>
          <w:numId w:val="10"/>
        </w:numPr>
        <w:spacing w:after="100" w:line="280" w:lineRule="auto"/>
      </w:pPr>
      <w:r>
        <w:rPr>
          <w:rFonts w:ascii="Calibri" w:hAnsi="Calibri"/>
          <w:color w:val="111111"/>
          <w:sz w:val="22"/>
        </w:rPr>
        <w:t>validar entradas para evitar registros inconsistentes;</w:t>
      </w:r>
    </w:p>
    <w:p>
      <w:pPr>
        <w:numPr>
          <w:ilvl w:val="0"/>
          <w:numId w:val="10"/>
        </w:numPr>
        <w:spacing w:after="100" w:line="280" w:lineRule="auto"/>
      </w:pPr>
      <w:r>
        <w:rPr>
          <w:rFonts w:ascii="Calibri" w:hAnsi="Calibri"/>
          <w:color w:val="111111"/>
          <w:sz w:val="22"/>
        </w:rPr>
        <w:t>analisar a complexidade e o impacto prático dos algoritmos utilizados.</w:t>
      </w:r>
    </w:p>
    <w:p>
      <w:pPr>
        <w:pStyle w:val="Heading1"/>
      </w:pPr>
      <w:r>
        <w:t>Estrutura utilizada para representar uma sessão</w:t>
      </w:r>
    </w:p>
    <w:p>
      <w:pPr>
        <w:pStyle w:val="Heading2"/>
      </w:pPr>
      <w:r>
        <w:t>Classe SessaoRecarga e dataclass</w:t>
      </w:r>
    </w:p>
    <w:p>
      <w:r>
        <w:t>Cada recarga é representada por um objeto da classe SessaoRecarga. O decorador @dataclass gera automaticamente o método de inicialização e torna a declaração dos atributos mais clara. Dessa forma, todos os registros seguem a mesma estrutura e cada objeto mantém seus próprios valores.</w:t>
      </w:r>
    </w:p>
    <w:p>
      <w:pPr>
        <w:pStyle w:val="CodeBlock"/>
        <w:keepLines/>
        <w:shd w:fill="F2F4F7"/>
        <w:pBdr>
          <w:left w:val="single" w:sz="16" w:space="8" w:color="2E74B5"/>
        </w:pBdr>
      </w:pPr>
      <w:r>
        <w:rPr>
          <w:rFonts w:ascii="DejaVu Sans Mono" w:hAnsi="DejaVu Sans Mono"/>
          <w:color w:val="202428"/>
          <w:sz w:val="16"/>
        </w:rPr>
        <w:t>@dataclass</w:t>
        <w:br/>
      </w:r>
      <w:r>
        <w:rPr>
          <w:rFonts w:ascii="DejaVu Sans Mono" w:hAnsi="DejaVu Sans Mono"/>
          <w:color w:val="202428"/>
          <w:sz w:val="16"/>
        </w:rPr>
        <w:t>class SessaoRecarga:</w:t>
        <w:br/>
      </w:r>
      <w:r>
        <w:rPr>
          <w:rFonts w:ascii="DejaVu Sans Mono" w:hAnsi="DejaVu Sans Mono"/>
          <w:color w:val="202428"/>
          <w:sz w:val="16"/>
        </w:rPr>
        <w:t xml:space="preserve">    id_sessao: int</w:t>
        <w:br/>
      </w:r>
      <w:r>
        <w:rPr>
          <w:rFonts w:ascii="DejaVu Sans Mono" w:hAnsi="DejaVu Sans Mono"/>
          <w:color w:val="202428"/>
          <w:sz w:val="16"/>
        </w:rPr>
        <w:t xml:space="preserve">    veiculo: str</w:t>
        <w:br/>
      </w:r>
      <w:r>
        <w:rPr>
          <w:rFonts w:ascii="DejaVu Sans Mono" w:hAnsi="DejaVu Sans Mono"/>
          <w:color w:val="202428"/>
          <w:sz w:val="16"/>
        </w:rPr>
        <w:t xml:space="preserve">    tipo_carregador: str</w:t>
        <w:br/>
      </w:r>
      <w:r>
        <w:rPr>
          <w:rFonts w:ascii="DejaVu Sans Mono" w:hAnsi="DejaVu Sans Mono"/>
          <w:color w:val="202428"/>
          <w:sz w:val="16"/>
        </w:rPr>
        <w:t xml:space="preserve">    tipo_usuario: str</w:t>
        <w:br/>
      </w:r>
      <w:r>
        <w:rPr>
          <w:rFonts w:ascii="DejaVu Sans Mono" w:hAnsi="DejaVu Sans Mono"/>
          <w:color w:val="202428"/>
          <w:sz w:val="16"/>
        </w:rPr>
        <w:t xml:space="preserve">    potencia_kw: float</w:t>
        <w:br/>
      </w:r>
      <w:r>
        <w:rPr>
          <w:rFonts w:ascii="DejaVu Sans Mono" w:hAnsi="DejaVu Sans Mono"/>
          <w:color w:val="202428"/>
          <w:sz w:val="16"/>
        </w:rPr>
        <w:t xml:space="preserve">    tempo_minutos: int</w:t>
        <w:br/>
      </w:r>
      <w:r>
        <w:rPr>
          <w:rFonts w:ascii="DejaVu Sans Mono" w:hAnsi="DejaVu Sans Mono"/>
          <w:color w:val="202428"/>
          <w:sz w:val="16"/>
        </w:rPr>
        <w:t xml:space="preserve">    energia_kwh: float</w:t>
        <w:br/>
      </w:r>
      <w:r>
        <w:rPr>
          <w:rFonts w:ascii="DejaVu Sans Mono" w:hAnsi="DejaVu Sans Mono"/>
          <w:color w:val="202428"/>
          <w:sz w:val="16"/>
        </w:rPr>
        <w:t xml:space="preserve">    tarifa_kwh: float</w:t>
        <w:br/>
      </w:r>
      <w:r>
        <w:rPr>
          <w:rFonts w:ascii="DejaVu Sans Mono" w:hAnsi="DejaVu Sans Mono"/>
          <w:color w:val="202428"/>
          <w:sz w:val="16"/>
        </w:rPr>
        <w:t xml:space="preserve">    custo: float</w:t>
        <w:br/>
      </w:r>
      <w:r>
        <w:rPr>
          <w:rFonts w:ascii="DejaVu Sans Mono" w:hAnsi="DejaVu Sans Mono"/>
          <w:color w:val="202428"/>
          <w:sz w:val="16"/>
        </w:rPr>
        <w:t xml:space="preserve">    status: str = "Finalizada"</w:t>
      </w:r>
    </w:p>
    <w:p>
      <w:r>
        <w:t>O atributo data_registro utiliza field com default_factory. A função é executada no momento da criação do objeto, permitindo registrar automaticamente a data atual sem compartilhar um valor fixo entre objetos. O método detalhes() pertence à classe e retorna uma descrição formatada do registro.</w:t>
      </w:r>
    </w:p>
    <w:tbl>
      <w:tblPr>
        <w:tblStyle w:val="TableGrid"/>
        <w:jc w:val="left"/>
        <w:tblLook w:firstColumn="1" w:firstRow="1" w:lastColumn="0" w:lastRow="0" w:noHBand="0" w:noVBand="1" w:val="04A0"/>
        <w:tblW w:w="9360" w:type="dxa"/>
        <w:tblInd w:w="120" w:type="dxa"/>
        <w:tblLayout w:type="fixed"/>
        <w:tblCellMar>
          <w:top w:w="100" w:type="dxa"/>
          <w:start w:w="120" w:type="dxa"/>
          <w:bottom w:w="100" w:type="dxa"/>
          <w:end w:w="120" w:type="dxa"/>
        </w:tblCellMar>
      </w:tblPr>
      <w:tblGrid>
        <w:gridCol w:w="2500"/>
        <w:gridCol w:w="1200"/>
        <w:gridCol w:w="5660"/>
      </w:tblGrid>
      <w:tr>
        <w:trPr>
          <w:tblHeader w:val="true"/>
        </w:trPr>
        <w:tc>
          <w:tcPr>
            <w:tcW w:type="dxa" w:w="250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Atributo</w:t>
            </w:r>
          </w:p>
        </w:tc>
        <w:tc>
          <w:tcPr>
            <w:tcW w:type="dxa" w:w="120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Tipo</w:t>
            </w:r>
          </w:p>
        </w:tc>
        <w:tc>
          <w:tcPr>
            <w:tcW w:type="dxa" w:w="566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Finalidade</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id_sessao</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int</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Identificador único usado na busca e no controle da fila.</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veiculo</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str</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Identificação do veículo associado à recarga.</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tipo_carregador</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str</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Modelo do carregador e seu limite de potência.</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tipo_usuario</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str</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Perfil que pode alterar o valor da tarifa.</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potencia_kw</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float</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Potência efetivamente utilizada, em quilowatts.</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tempo_minutos</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int</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Duração total ou prevista da sessão.</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energia_kwh</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float</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Energia consumida ou acumulada, em kWh.</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tarifa_kwh</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float</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Preço aplicado por kWh.</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custo</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float</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Valor total ou acumulado da sessão.</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status</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str</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Situação: Na fila, Ativa ou Finalizada.</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estacao</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str</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Unidade física onde ocorre a recarga.</w:t>
            </w:r>
          </w:p>
        </w:tc>
      </w:tr>
      <w:tr>
        <w:tc>
          <w:tcPr>
            <w:tcW w:type="dxa" w:w="25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origem</w:t>
            </w:r>
          </w:p>
        </w:tc>
        <w:tc>
          <w:tcPr>
            <w:tcW w:type="dxa" w:w="12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str</w:t>
            </w:r>
          </w:p>
        </w:tc>
        <w:tc>
          <w:tcPr>
            <w:tcW w:type="dxa" w:w="56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Distingue cadastro manual e dados de simulação.</w:t>
            </w:r>
          </w:p>
        </w:tc>
      </w:tr>
    </w:tbl>
    <w:p>
      <w:pPr>
        <w:spacing w:after="0"/>
      </w:pPr>
    </w:p>
    <w:p>
      <w:pPr>
        <w:pStyle w:val="Heading2"/>
      </w:pPr>
      <w:r>
        <w:t>Armazenamento em lista</w:t>
      </w:r>
    </w:p>
    <w:p>
      <w:r>
        <w:t>A janela principal mantém uma lista chamada self.sessoes. Cada posição referencia um objeto SessaoRecarga. Uma nova sessão é inserida com append(), enquanto um lote da simulação é incorporado com extend(). A quantidade armazenada é obtida com len().</w:t>
      </w:r>
    </w:p>
    <w:p>
      <w:pPr>
        <w:pStyle w:val="CodeBlock"/>
        <w:keepLines/>
        <w:shd w:fill="F2F4F7"/>
        <w:pBdr>
          <w:left w:val="single" w:sz="16" w:space="8" w:color="2E74B5"/>
        </w:pBdr>
      </w:pPr>
      <w:r>
        <w:rPr>
          <w:rFonts w:ascii="DejaVu Sans Mono" w:hAnsi="DejaVu Sans Mono"/>
          <w:color w:val="202428"/>
          <w:sz w:val="16"/>
        </w:rPr>
        <w:t>self.sessoes: list[SessaoRecarga] = []</w:t>
        <w:br/>
      </w:r>
      <w:r>
        <w:rPr>
          <w:rFonts w:ascii="DejaVu Sans Mono" w:hAnsi="DejaVu Sans Mono"/>
          <w:color w:val="202428"/>
          <w:sz w:val="16"/>
        </w:rPr>
        <w:t>self.sessoes.append(nova_sessao)</w:t>
        <w:br/>
      </w:r>
      <w:r>
        <w:rPr>
          <w:rFonts w:ascii="DejaVu Sans Mono" w:hAnsi="DejaVu Sans Mono"/>
          <w:color w:val="202428"/>
          <w:sz w:val="16"/>
        </w:rPr>
        <w:t>self.sessoes.extend(novas_sessoes)</w:t>
        <w:br/>
      </w:r>
      <w:r>
        <w:rPr>
          <w:rFonts w:ascii="DejaVu Sans Mono" w:hAnsi="DejaVu Sans Mono"/>
          <w:color w:val="202428"/>
          <w:sz w:val="16"/>
        </w:rPr>
        <w:t>quantidade = len(self.sessoes)</w:t>
      </w:r>
    </w:p>
    <w:p>
      <w:pPr>
        <w:pStyle w:val="Callout"/>
        <w:shd w:fill="E8EEF5"/>
        <w:pBdr>
          <w:left w:val="single" w:sz="18" w:space="8" w:color="1F4D78"/>
        </w:pBdr>
      </w:pPr>
      <w:r>
        <w:rPr>
          <w:rFonts w:ascii="Calibri" w:hAnsi="Calibri"/>
          <w:b/>
          <w:color w:val="1F4D78"/>
          <w:sz w:val="20"/>
        </w:rPr>
        <w:t xml:space="preserve">Escolha da estrutura: </w:t>
      </w:r>
      <w:r>
        <w:rPr>
          <w:rFonts w:ascii="Calibri" w:hAnsi="Calibri"/>
          <w:color w:val="111111"/>
          <w:sz w:val="20"/>
        </w:rPr>
        <w:t>a lista é adequada ao escopo da atividade porque mantém múltiplos objetos, permite percorrê-los sequencialmente e pode ser reordenada pelo algoritmo manual.</w:t>
      </w:r>
    </w:p>
    <w:p>
      <w:pPr>
        <w:pStyle w:val="Heading1"/>
      </w:pPr>
      <w:r>
        <w:t>Funcionamento geral do programa</w:t>
      </w:r>
    </w:p>
    <w:p>
      <w:r>
        <w:t>A aplicação é inicializada em main(), que cria um objeto ChargeGridApp e inicia o mainloop() do Tkinter. A janela mantém as sessões em memória e oferece sete áreas no menu lateral. Cada ação da interface chama uma função específica do sistema.</w:t>
      </w:r>
    </w:p>
    <w:p>
      <w:pPr>
        <w:numPr>
          <w:ilvl w:val="0"/>
          <w:numId w:val="11"/>
        </w:numPr>
        <w:spacing w:after="100" w:line="280" w:lineRule="auto"/>
      </w:pPr>
      <w:r>
        <w:rPr>
          <w:rFonts w:ascii="Calibri" w:hAnsi="Calibri"/>
          <w:color w:val="111111"/>
          <w:sz w:val="22"/>
        </w:rPr>
        <w:t>O usuário preenche os dados ou gera um cenário de simulação.</w:t>
      </w:r>
    </w:p>
    <w:p>
      <w:pPr>
        <w:numPr>
          <w:ilvl w:val="0"/>
          <w:numId w:val="11"/>
        </w:numPr>
        <w:spacing w:after="100" w:line="280" w:lineRule="auto"/>
      </w:pPr>
      <w:r>
        <w:rPr>
          <w:rFonts w:ascii="Calibri" w:hAnsi="Calibri"/>
          <w:color w:val="111111"/>
          <w:sz w:val="22"/>
        </w:rPr>
        <w:t>As entradas são validadas antes da criação do objeto.</w:t>
      </w:r>
    </w:p>
    <w:p>
      <w:pPr>
        <w:numPr>
          <w:ilvl w:val="0"/>
          <w:numId w:val="11"/>
        </w:numPr>
        <w:spacing w:after="100" w:line="280" w:lineRule="auto"/>
      </w:pPr>
      <w:r>
        <w:rPr>
          <w:rFonts w:ascii="Calibri" w:hAnsi="Calibri"/>
          <w:color w:val="111111"/>
          <w:sz w:val="22"/>
        </w:rPr>
        <w:t>A energia, a tarifa e o custo são calculados.</w:t>
      </w:r>
    </w:p>
    <w:p>
      <w:pPr>
        <w:numPr>
          <w:ilvl w:val="0"/>
          <w:numId w:val="11"/>
        </w:numPr>
        <w:spacing w:after="100" w:line="280" w:lineRule="auto"/>
      </w:pPr>
      <w:r>
        <w:rPr>
          <w:rFonts w:ascii="Calibri" w:hAnsi="Calibri"/>
          <w:color w:val="111111"/>
          <w:sz w:val="22"/>
        </w:rPr>
        <w:t>O objeto SessaoRecarga é adicionado à lista self.sessoes.</w:t>
      </w:r>
    </w:p>
    <w:p>
      <w:pPr>
        <w:numPr>
          <w:ilvl w:val="0"/>
          <w:numId w:val="11"/>
        </w:numPr>
        <w:spacing w:after="100" w:line="280" w:lineRule="auto"/>
      </w:pPr>
      <w:r>
        <w:rPr>
          <w:rFonts w:ascii="Calibri" w:hAnsi="Calibri"/>
          <w:color w:val="111111"/>
          <w:sz w:val="22"/>
        </w:rPr>
        <w:t>As telas de listagem, busca, ordenação, estatísticas e relatório passam a usar a lista atualizada.</w:t>
      </w:r>
    </w:p>
    <w:p>
      <w:pPr>
        <w:pStyle w:val="Heading2"/>
      </w:pPr>
      <w:r>
        <w:t>Interface gráfica em Tkinter</w:t>
      </w:r>
    </w:p>
    <w:p>
      <w:r>
        <w:t>A classe ChargeGridApp herda de tk.Tk e representa a janela principal. Frames organizam as telas; Labels exibem informações; Entries recebem dados; Comboboxes limitam opções; Buttons executam comandos; Treeviews apresentam sessões em tabelas; e Messageboxes comunicam erros e confirmações. A navegação usa tkraise(), mantendo o menu disponível e exibindo uma tela por vez.</w:t>
      </w:r>
    </w:p>
    <w:tbl>
      <w:tblPr>
        <w:tblStyle w:val="TableGrid"/>
        <w:jc w:val="left"/>
        <w:tblLook w:firstColumn="1" w:firstRow="1" w:lastColumn="0" w:lastRow="0" w:noHBand="0" w:noVBand="1" w:val="04A0"/>
        <w:tblW w:w="9360" w:type="dxa"/>
        <w:tblInd w:w="120" w:type="dxa"/>
        <w:tblLayout w:type="fixed"/>
        <w:tblCellMar>
          <w:top w:w="100" w:type="dxa"/>
          <w:start w:w="120" w:type="dxa"/>
          <w:bottom w:w="100" w:type="dxa"/>
          <w:end w:w="120" w:type="dxa"/>
        </w:tblCellMar>
      </w:tblPr>
      <w:tblGrid>
        <w:gridCol w:w="2350"/>
        <w:gridCol w:w="7010"/>
      </w:tblGrid>
      <w:tr>
        <w:trPr>
          <w:tblHeader w:val="true"/>
        </w:trPr>
        <w:tc>
          <w:tcPr>
            <w:tcW w:type="dxa" w:w="235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Tela</w:t>
            </w:r>
          </w:p>
        </w:tc>
        <w:tc>
          <w:tcPr>
            <w:tcW w:type="dxa" w:w="701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Responsabilidade</w:t>
            </w:r>
          </w:p>
        </w:tc>
      </w:tr>
      <w:tr>
        <w:tc>
          <w:tcPr>
            <w:tcW w:type="dxa" w:w="235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Nova sessão</w:t>
            </w:r>
          </w:p>
        </w:tc>
        <w:tc>
          <w:tcPr>
            <w:tcW w:type="dxa" w:w="701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Cadastrar e calcular uma recarga manual.</w:t>
            </w:r>
          </w:p>
        </w:tc>
      </w:tr>
      <w:tr>
        <w:tc>
          <w:tcPr>
            <w:tcW w:type="dxa" w:w="235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Simulação</w:t>
            </w:r>
          </w:p>
        </w:tc>
        <w:tc>
          <w:tcPr>
            <w:tcW w:type="dxa" w:w="701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Gerar cenários, avançar o tempo e controlar capacidade e fila.</w:t>
            </w:r>
          </w:p>
        </w:tc>
      </w:tr>
      <w:tr>
        <w:tc>
          <w:tcPr>
            <w:tcW w:type="dxa" w:w="235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Listar sessões</w:t>
            </w:r>
          </w:p>
        </w:tc>
        <w:tc>
          <w:tcPr>
            <w:tcW w:type="dxa" w:w="701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Exibir todos os objetos armazenados.</w:t>
            </w:r>
          </w:p>
        </w:tc>
      </w:tr>
      <w:tr>
        <w:tc>
          <w:tcPr>
            <w:tcW w:type="dxa" w:w="235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Buscar sessão</w:t>
            </w:r>
          </w:p>
        </w:tc>
        <w:tc>
          <w:tcPr>
            <w:tcW w:type="dxa" w:w="701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Pesquisar um ID com Busca Sequencial.</w:t>
            </w:r>
          </w:p>
        </w:tc>
      </w:tr>
      <w:tr>
        <w:tc>
          <w:tcPr>
            <w:tcW w:type="dxa" w:w="235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Ordenar sessões</w:t>
            </w:r>
          </w:p>
        </w:tc>
        <w:tc>
          <w:tcPr>
            <w:tcW w:type="dxa" w:w="701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Aplicar Bubble Sort por diferentes critérios.</w:t>
            </w:r>
          </w:p>
        </w:tc>
      </w:tr>
      <w:tr>
        <w:tc>
          <w:tcPr>
            <w:tcW w:type="dxa" w:w="235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Estatísticas</w:t>
            </w:r>
          </w:p>
        </w:tc>
        <w:tc>
          <w:tcPr>
            <w:tcW w:type="dxa" w:w="701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Mostrar totais, média, maior e menor consumo.</w:t>
            </w:r>
          </w:p>
        </w:tc>
      </w:tr>
      <w:tr>
        <w:tc>
          <w:tcPr>
            <w:tcW w:type="dxa" w:w="235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Relatório</w:t>
            </w:r>
          </w:p>
        </w:tc>
        <w:tc>
          <w:tcPr>
            <w:tcW w:type="dxa" w:w="701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Consolidar e salvar os dados em formato textual.</w:t>
            </w:r>
          </w:p>
        </w:tc>
      </w:tr>
    </w:tbl>
    <w:p>
      <w:pPr>
        <w:spacing w:after="0"/>
      </w:pPr>
    </w:p>
    <w:p>
      <w:pPr>
        <w:pStyle w:val="Heading2"/>
      </w:pPr>
      <w:r>
        <w:t>Cálculos e regras da recarga</w:t>
      </w:r>
    </w:p>
    <w:p>
      <w:r>
        <w:t>A energia consumida é obtida pela multiplicação da potência pelo tempo convertido para horas. O custo resulta da energia multiplicada pela tarifa aplicada.</w:t>
      </w:r>
    </w:p>
    <w:p>
      <w:pPr>
        <w:pStyle w:val="CodeBlock"/>
        <w:keepLines/>
        <w:shd w:fill="F2F4F7"/>
        <w:pBdr>
          <w:left w:val="single" w:sz="16" w:space="8" w:color="2E74B5"/>
        </w:pBdr>
      </w:pPr>
      <w:r>
        <w:rPr>
          <w:rFonts w:ascii="DejaVu Sans Mono" w:hAnsi="DejaVu Sans Mono"/>
          <w:color w:val="202428"/>
          <w:sz w:val="16"/>
        </w:rPr>
        <w:t>energia_kwh = potencia_kw * (tempo_minutos / 60)</w:t>
        <w:br/>
      </w:r>
      <w:r>
        <w:rPr>
          <w:rFonts w:ascii="DejaVu Sans Mono" w:hAnsi="DejaVu Sans Mono"/>
          <w:color w:val="202428"/>
          <w:sz w:val="16"/>
        </w:rPr>
        <w:t>tarifa_kwh = calcular_tarifa(tipo_usuario, hora_inicio, potencia_kw)</w:t>
        <w:br/>
      </w:r>
      <w:r>
        <w:rPr>
          <w:rFonts w:ascii="DejaVu Sans Mono" w:hAnsi="DejaVu Sans Mono"/>
          <w:color w:val="202428"/>
          <w:sz w:val="16"/>
        </w:rPr>
        <w:t>custo = energia_kwh * tarifa_kwh</w:t>
      </w:r>
    </w:p>
    <w:p>
      <w:r>
        <w:t>A tarifa parte de R$ 0,805/kWh. Entre 18h e 21h ocorre acréscimo de 20%; o perfil de usuário aplica o fator correspondente; e potências superiores a 11 kW recebem acréscimo de 10%. Esses critérios são centralizados em calcular_tarifa(), garantindo que cadastro manual e simulação utilizem a mesma regra.</w:t>
      </w:r>
    </w:p>
    <w:p>
      <w:pPr>
        <w:pStyle w:val="Heading2"/>
      </w:pPr>
      <w:r>
        <w:t>Validações de entrada</w:t>
      </w:r>
    </w:p>
    <w:p>
      <w:r>
        <w:t>O sistema trata entradas incompatíveis antes do cadastro. Conversões numéricas são protegidas por try/except, e as regras de domínio são verificadas com condições. Quando há erro, a interface apresenta uma mensagem e interrompe somente aquela operação.</w:t>
      </w:r>
    </w:p>
    <w:p>
      <w:pPr>
        <w:numPr>
          <w:ilvl w:val="0"/>
          <w:numId w:val="10"/>
        </w:numPr>
        <w:spacing w:after="100" w:line="280" w:lineRule="auto"/>
      </w:pPr>
      <w:r>
        <w:rPr>
          <w:rFonts w:ascii="Calibri" w:hAnsi="Calibri"/>
          <w:color w:val="111111"/>
          <w:sz w:val="22"/>
        </w:rPr>
        <w:t>ID inteiro, positivo e não duplicado;</w:t>
      </w:r>
    </w:p>
    <w:p>
      <w:pPr>
        <w:numPr>
          <w:ilvl w:val="0"/>
          <w:numId w:val="10"/>
        </w:numPr>
        <w:spacing w:after="100" w:line="280" w:lineRule="auto"/>
      </w:pPr>
      <w:r>
        <w:rPr>
          <w:rFonts w:ascii="Calibri" w:hAnsi="Calibri"/>
          <w:color w:val="111111"/>
          <w:sz w:val="22"/>
        </w:rPr>
        <w:t>identificação do veículo não vazia;</w:t>
      </w:r>
    </w:p>
    <w:p>
      <w:pPr>
        <w:numPr>
          <w:ilvl w:val="0"/>
          <w:numId w:val="10"/>
        </w:numPr>
        <w:spacing w:after="100" w:line="280" w:lineRule="auto"/>
      </w:pPr>
      <w:r>
        <w:rPr>
          <w:rFonts w:ascii="Calibri" w:hAnsi="Calibri"/>
          <w:color w:val="111111"/>
          <w:sz w:val="22"/>
        </w:rPr>
        <w:t>tipo de carregador, usuário e status pertencentes às opções válidas;</w:t>
      </w:r>
    </w:p>
    <w:p>
      <w:pPr>
        <w:numPr>
          <w:ilvl w:val="0"/>
          <w:numId w:val="10"/>
        </w:numPr>
        <w:spacing w:after="100" w:line="280" w:lineRule="auto"/>
      </w:pPr>
      <w:r>
        <w:rPr>
          <w:rFonts w:ascii="Calibri" w:hAnsi="Calibri"/>
          <w:color w:val="111111"/>
          <w:sz w:val="22"/>
        </w:rPr>
        <w:t>potência finita, positiva e dentro do limite do carregador;</w:t>
      </w:r>
    </w:p>
    <w:p>
      <w:pPr>
        <w:numPr>
          <w:ilvl w:val="0"/>
          <w:numId w:val="10"/>
        </w:numPr>
        <w:spacing w:after="100" w:line="280" w:lineRule="auto"/>
      </w:pPr>
      <w:r>
        <w:rPr>
          <w:rFonts w:ascii="Calibri" w:hAnsi="Calibri"/>
          <w:color w:val="111111"/>
          <w:sz w:val="22"/>
        </w:rPr>
        <w:t>tempo inteiro maior que zero;</w:t>
      </w:r>
    </w:p>
    <w:p>
      <w:pPr>
        <w:numPr>
          <w:ilvl w:val="0"/>
          <w:numId w:val="10"/>
        </w:numPr>
        <w:spacing w:after="100" w:line="280" w:lineRule="auto"/>
      </w:pPr>
      <w:r>
        <w:rPr>
          <w:rFonts w:ascii="Calibri" w:hAnsi="Calibri"/>
          <w:color w:val="111111"/>
          <w:sz w:val="22"/>
        </w:rPr>
        <w:t>hora de início entre 0 e 23.</w:t>
      </w:r>
    </w:p>
    <w:p>
      <w:pPr>
        <w:pStyle w:val="Heading1"/>
      </w:pPr>
      <w:r>
        <w:t>Algoritmo de busca</w:t>
      </w:r>
    </w:p>
    <w:p>
      <w:pPr>
        <w:pStyle w:val="Heading2"/>
      </w:pPr>
      <w:r>
        <w:t>Busca Sequencial</w:t>
      </w:r>
    </w:p>
    <w:p>
      <w:r>
        <w:t>A Busca Sequencial recebe a lista e o ID desejado. O laço percorre as posições desde o início, comparando o id_sessao de cada objeto com o valor procurado. Quando encontra, a função retorna o índice; se terminar a lista sem sucesso, retorna -1.</w:t>
      </w:r>
    </w:p>
    <w:p>
      <w:pPr>
        <w:pStyle w:val="CodeBlock"/>
        <w:keepLines/>
        <w:shd w:fill="F2F4F7"/>
        <w:pBdr>
          <w:left w:val="single" w:sz="16" w:space="8" w:color="2E74B5"/>
        </w:pBdr>
      </w:pPr>
      <w:r>
        <w:rPr>
          <w:rFonts w:ascii="DejaVu Sans Mono" w:hAnsi="DejaVu Sans Mono"/>
          <w:color w:val="202428"/>
          <w:sz w:val="16"/>
        </w:rPr>
        <w:t>def busca_sequencial(sessoes, id_procurado):</w:t>
        <w:br/>
      </w:r>
      <w:r>
        <w:rPr>
          <w:rFonts w:ascii="DejaVu Sans Mono" w:hAnsi="DejaVu Sans Mono"/>
          <w:color w:val="202428"/>
          <w:sz w:val="16"/>
        </w:rPr>
        <w:t xml:space="preserve">    for indice in range(len(sessoes)):</w:t>
        <w:br/>
      </w:r>
      <w:r>
        <w:rPr>
          <w:rFonts w:ascii="DejaVu Sans Mono" w:hAnsi="DejaVu Sans Mono"/>
          <w:color w:val="202428"/>
          <w:sz w:val="16"/>
        </w:rPr>
        <w:t xml:space="preserve">        if sessoes[indice].id_sessao == id_procurado:</w:t>
        <w:br/>
      </w:r>
      <w:r>
        <w:rPr>
          <w:rFonts w:ascii="DejaVu Sans Mono" w:hAnsi="DejaVu Sans Mono"/>
          <w:color w:val="202428"/>
          <w:sz w:val="16"/>
        </w:rPr>
        <w:t xml:space="preserve">            return indice</w:t>
        <w:br/>
      </w:r>
      <w:r>
        <w:rPr>
          <w:rFonts w:ascii="DejaVu Sans Mono" w:hAnsi="DejaVu Sans Mono"/>
          <w:color w:val="202428"/>
          <w:sz w:val="16"/>
        </w:rPr>
        <w:t xml:space="preserve">    return -1</w:t>
      </w:r>
    </w:p>
    <w:p>
      <w:r>
        <w:t>O mesmo algoritmo é utilizado para localizar registros na tela de busca, abrir detalhes e impedir a criação de IDs duplicados. A implementação é manual e não depende de uma função pronta de pesquisa.</w:t>
      </w:r>
    </w:p>
    <w:p>
      <w:pPr>
        <w:pStyle w:val="Heading2"/>
      </w:pPr>
      <w:r>
        <w:t>Complexidade da Busca Sequencial</w:t>
      </w:r>
    </w:p>
    <w:p>
      <w:r>
        <w:t>No melhor caso, o ID está na primeira posição e apenas uma comparação é necessária, resultando em O(1). No pior caso, o ID está na última posição ou não existe; nesse cenário, o laço percorre as n sessões, resultando em O(n). Para a avaliação da Sprint, a análise principal considera o pior caso.</w:t>
      </w:r>
    </w:p>
    <w:p>
      <w:pPr>
        <w:pStyle w:val="Callout"/>
        <w:shd w:fill="E8EEF5"/>
        <w:pBdr>
          <w:left w:val="single" w:sz="18" w:space="8" w:color="1F4D78"/>
        </w:pBdr>
      </w:pPr>
      <w:r>
        <w:rPr>
          <w:rFonts w:ascii="Calibri" w:hAnsi="Calibri"/>
          <w:b/>
          <w:color w:val="1F4D78"/>
          <w:sz w:val="20"/>
        </w:rPr>
        <w:t xml:space="preserve">Significado prático: </w:t>
      </w:r>
      <w:r>
        <w:rPr>
          <w:rFonts w:ascii="Calibri" w:hAnsi="Calibri"/>
          <w:color w:val="111111"/>
          <w:sz w:val="20"/>
        </w:rPr>
        <w:t>se a quantidade de sessões dobrar, de n para 2n, o número máximo de verificações também cresce aproximadamente na mesma proporção.</w:t>
      </w:r>
    </w:p>
    <w:p>
      <w:pPr>
        <w:pStyle w:val="Heading1"/>
      </w:pPr>
      <w:r>
        <w:t>Algoritmo de ordenação</w:t>
      </w:r>
    </w:p>
    <w:p>
      <w:pPr>
        <w:pStyle w:val="Heading2"/>
      </w:pPr>
      <w:r>
        <w:t>Bubble Sort manual</w:t>
      </w:r>
    </w:p>
    <w:p>
      <w:r>
        <w:t>O Bubble Sort realiza passagens pela lista e compara pares vizinhos. Quando os valores estão fora da ordem selecionada, os objetos trocam de posição. Ao final de cada passagem, um dos maiores ou menores valores já fica em sua posição correta.</w:t>
      </w:r>
    </w:p>
    <w:p>
      <w:pPr>
        <w:pStyle w:val="CodeBlock"/>
        <w:keepLines/>
        <w:shd w:fill="F2F4F7"/>
        <w:pBdr>
          <w:left w:val="single" w:sz="16" w:space="8" w:color="2E74B5"/>
        </w:pBdr>
      </w:pPr>
      <w:r>
        <w:rPr>
          <w:rFonts w:ascii="DejaVu Sans Mono" w:hAnsi="DejaVu Sans Mono"/>
          <w:color w:val="202428"/>
          <w:sz w:val="16"/>
        </w:rPr>
        <w:t>for passagem in range(quantidade - 1):</w:t>
        <w:br/>
      </w:r>
      <w:r>
        <w:rPr>
          <w:rFonts w:ascii="DejaVu Sans Mono" w:hAnsi="DejaVu Sans Mono"/>
          <w:color w:val="202428"/>
          <w:sz w:val="16"/>
        </w:rPr>
        <w:t xml:space="preserve">    houve_troca = False</w:t>
        <w:br/>
      </w:r>
      <w:r>
        <w:rPr>
          <w:rFonts w:ascii="DejaVu Sans Mono" w:hAnsi="DejaVu Sans Mono"/>
          <w:color w:val="202428"/>
          <w:sz w:val="16"/>
        </w:rPr>
        <w:t xml:space="preserve">    for indice in range(quantidade - 1 - passagem):</w:t>
        <w:br/>
      </w:r>
      <w:r>
        <w:rPr>
          <w:rFonts w:ascii="DejaVu Sans Mono" w:hAnsi="DejaVu Sans Mono"/>
          <w:color w:val="202428"/>
          <w:sz w:val="16"/>
        </w:rPr>
        <w:t xml:space="preserve">        valor_atual = obter_chave_ordenacao(sessoes[indice], criterio)</w:t>
        <w:br/>
      </w:r>
      <w:r>
        <w:rPr>
          <w:rFonts w:ascii="DejaVu Sans Mono" w:hAnsi="DejaVu Sans Mono"/>
          <w:color w:val="202428"/>
          <w:sz w:val="16"/>
        </w:rPr>
        <w:t xml:space="preserve">        proximo_valor = obter_chave_ordenacao(sessoes[indice + 1], criterio)</w:t>
        <w:br/>
      </w:r>
      <w:r>
        <w:rPr>
          <w:rFonts w:ascii="DejaVu Sans Mono" w:hAnsi="DejaVu Sans Mono"/>
          <w:color w:val="202428"/>
          <w:sz w:val="16"/>
        </w:rPr>
        <w:t xml:space="preserve">        if valor_atual &gt; proximo_valor:</w:t>
        <w:br/>
      </w:r>
      <w:r>
        <w:rPr>
          <w:rFonts w:ascii="DejaVu Sans Mono" w:hAnsi="DejaVu Sans Mono"/>
          <w:color w:val="202428"/>
          <w:sz w:val="16"/>
        </w:rPr>
        <w:t xml:space="preserve">            sessoes[indice], sessoes[indice + 1] = (</w:t>
        <w:br/>
      </w:r>
      <w:r>
        <w:rPr>
          <w:rFonts w:ascii="DejaVu Sans Mono" w:hAnsi="DejaVu Sans Mono"/>
          <w:color w:val="202428"/>
          <w:sz w:val="16"/>
        </w:rPr>
        <w:t xml:space="preserve">                sessoes[indice + 1], sessoes[indice]</w:t>
        <w:br/>
      </w:r>
      <w:r>
        <w:rPr>
          <w:rFonts w:ascii="DejaVu Sans Mono" w:hAnsi="DejaVu Sans Mono"/>
          <w:color w:val="202428"/>
          <w:sz w:val="16"/>
        </w:rPr>
        <w:t xml:space="preserve">            )</w:t>
        <w:br/>
      </w:r>
      <w:r>
        <w:rPr>
          <w:rFonts w:ascii="DejaVu Sans Mono" w:hAnsi="DejaVu Sans Mono"/>
          <w:color w:val="202428"/>
          <w:sz w:val="16"/>
        </w:rPr>
        <w:t xml:space="preserve">            houve_troca = True</w:t>
        <w:br/>
      </w:r>
      <w:r>
        <w:rPr>
          <w:rFonts w:ascii="DejaVu Sans Mono" w:hAnsi="DejaVu Sans Mono"/>
          <w:color w:val="202428"/>
          <w:sz w:val="16"/>
        </w:rPr>
        <w:t xml:space="preserve">    if not houve_troca:</w:t>
        <w:br/>
      </w:r>
      <w:r>
        <w:rPr>
          <w:rFonts w:ascii="DejaVu Sans Mono" w:hAnsi="DejaVu Sans Mono"/>
          <w:color w:val="202428"/>
          <w:sz w:val="16"/>
        </w:rPr>
        <w:t xml:space="preserve">        break</w:t>
      </w:r>
    </w:p>
    <w:p>
      <w:r>
        <w:t>A função obter_chave_ordenacao() permite reutilizar o algoritmo para ordenar por ID, energia consumida, custo ou tempo. A condição de troca também considera a ordem crescente ou decrescente. A variável houve_troca encerra o algoritmo antecipadamente quando uma passagem não encontra nenhum par fora de ordem.</w:t>
      </w:r>
    </w:p>
    <w:p>
      <w:pPr>
        <w:pStyle w:val="Heading2"/>
      </w:pPr>
      <w:r>
        <w:t>Complexidade do Bubble Sort</w:t>
      </w:r>
    </w:p>
    <w:p>
      <w:r>
        <w:t>No pior caso, a lista está em ordem inversa e os dois laços executam muitas comparações. A quantidade é aproximadamente n(n − 1)/2, cujo termo dominante é n². Por isso, a complexidade de pior caso é O(n²). Com a interrupção por houve_troca, uma lista já ordenada pode ser reconhecida após uma passagem, aproximando o melhor caso de O(n).</w:t>
      </w:r>
    </w:p>
    <w:p>
      <w:pPr>
        <w:pStyle w:val="Callout"/>
        <w:shd w:fill="E8EEF5"/>
        <w:pBdr>
          <w:left w:val="single" w:sz="18" w:space="8" w:color="1F4D78"/>
        </w:pBdr>
      </w:pPr>
      <w:r>
        <w:rPr>
          <w:rFonts w:ascii="Calibri" w:hAnsi="Calibri"/>
          <w:b/>
          <w:color w:val="1F4D78"/>
          <w:sz w:val="20"/>
        </w:rPr>
        <w:t xml:space="preserve">Significado prático: </w:t>
      </w:r>
      <w:r>
        <w:rPr>
          <w:rFonts w:ascii="Calibri" w:hAnsi="Calibri"/>
          <w:color w:val="111111"/>
          <w:sz w:val="20"/>
        </w:rPr>
        <w:t>se o número de sessões dobrar, o trabalho do pior caso pode crescer para aproximadamente quatro vezes o anterior. O Bubble Sort atende ao objetivo didático, mas não é a melhor escolha para bases muito grandes.</w:t>
      </w:r>
    </w:p>
    <w:p>
      <w:pPr>
        <w:pStyle w:val="Heading1"/>
      </w:pPr>
      <w:r>
        <w:t>Comparação entre os algoritmos</w:t>
      </w:r>
    </w:p>
    <w:p>
      <w:r>
        <w:t>A notação Big-O descreve como a quantidade de operações cresce quando aumenta o tamanho da entrada. Ela não representa diretamente segundos de execução; representa a tendência de crescimento e permite comparar a escalabilidade dos algoritmos.</w:t>
      </w:r>
    </w:p>
    <w:tbl>
      <w:tblPr>
        <w:tblStyle w:val="TableGrid"/>
        <w:jc w:val="left"/>
        <w:tblLook w:firstColumn="1" w:firstRow="1" w:lastColumn="0" w:lastRow="0" w:noHBand="0" w:noVBand="1" w:val="04A0"/>
        <w:tblW w:w="9360" w:type="dxa"/>
        <w:tblInd w:w="120" w:type="dxa"/>
        <w:tblLayout w:type="fixed"/>
        <w:tblCellMar>
          <w:top w:w="100" w:type="dxa"/>
          <w:start w:w="120" w:type="dxa"/>
          <w:bottom w:w="100" w:type="dxa"/>
          <w:end w:w="120" w:type="dxa"/>
        </w:tblCellMar>
      </w:tblPr>
      <w:tblGrid>
        <w:gridCol w:w="1900"/>
        <w:gridCol w:w="2900"/>
        <w:gridCol w:w="1300"/>
        <w:gridCol w:w="3260"/>
      </w:tblGrid>
      <w:tr>
        <w:trPr>
          <w:tblHeader w:val="true"/>
        </w:trPr>
        <w:tc>
          <w:tcPr>
            <w:tcW w:type="dxa" w:w="190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Algoritmo</w:t>
            </w:r>
          </w:p>
        </w:tc>
        <w:tc>
          <w:tcPr>
            <w:tcW w:type="dxa" w:w="290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Trecho responsável</w:t>
            </w:r>
          </w:p>
        </w:tc>
        <w:tc>
          <w:tcPr>
            <w:tcW w:type="dxa" w:w="130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Pior caso</w:t>
            </w:r>
          </w:p>
        </w:tc>
        <w:tc>
          <w:tcPr>
            <w:tcW w:type="dxa" w:w="3260"/>
            <w:shd w:fill="F2F4F7"/>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color w:val="17324D"/>
                <w:sz w:val="18"/>
              </w:rPr>
              <w:t>Efeito ao dobrar n</w:t>
            </w:r>
          </w:p>
        </w:tc>
      </w:tr>
      <w:tr>
        <w:tc>
          <w:tcPr>
            <w:tcW w:type="dxa" w:w="19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Busca Sequencial</w:t>
            </w:r>
          </w:p>
        </w:tc>
        <w:tc>
          <w:tcPr>
            <w:tcW w:type="dxa" w:w="29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Um laço sobre a lista</w:t>
            </w:r>
          </w:p>
        </w:tc>
        <w:tc>
          <w:tcPr>
            <w:tcW w:type="dxa" w:w="13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center"/>
            </w:pPr>
            <w:r/>
            <w:r>
              <w:rPr>
                <w:rFonts w:ascii="Calibri" w:hAnsi="Calibri"/>
                <w:b w:val="0"/>
                <w:color w:val="111111"/>
                <w:sz w:val="18"/>
              </w:rPr>
              <w:t>O(n)</w:t>
            </w:r>
          </w:p>
        </w:tc>
        <w:tc>
          <w:tcPr>
            <w:tcW w:type="dxa" w:w="32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Até aproximadamente 2 vezes mais verificações</w:t>
            </w:r>
          </w:p>
        </w:tc>
      </w:tr>
      <w:tr>
        <w:tc>
          <w:tcPr>
            <w:tcW w:type="dxa" w:w="19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Bubble Sort</w:t>
            </w:r>
          </w:p>
        </w:tc>
        <w:tc>
          <w:tcPr>
            <w:tcW w:type="dxa" w:w="29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Dois laços dependentes de n</w:t>
            </w:r>
          </w:p>
        </w:tc>
        <w:tc>
          <w:tcPr>
            <w:tcW w:type="dxa" w:w="130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center"/>
            </w:pPr>
            <w:r/>
            <w:r>
              <w:rPr>
                <w:rFonts w:ascii="Calibri" w:hAnsi="Calibri"/>
                <w:b w:val="0"/>
                <w:color w:val="111111"/>
                <w:sz w:val="18"/>
              </w:rPr>
              <w:t>O(n²)</w:t>
            </w:r>
          </w:p>
        </w:tc>
        <w:tc>
          <w:tcPr>
            <w:tcW w:type="dxa" w:w="3260"/>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before="0" w:after="0" w:line="259" w:lineRule="auto"/>
              <w:jc w:val="left"/>
            </w:pPr>
            <w:r/>
            <w:r>
              <w:rPr>
                <w:rFonts w:ascii="Calibri" w:hAnsi="Calibri"/>
                <w:b w:val="0"/>
                <w:color w:val="111111"/>
                <w:sz w:val="18"/>
              </w:rPr>
              <w:t>Até aproximadamente 4 vezes mais comparações</w:t>
            </w:r>
          </w:p>
        </w:tc>
      </w:tr>
    </w:tbl>
    <w:p>
      <w:pPr>
        <w:spacing w:after="0"/>
      </w:pPr>
    </w:p>
    <w:p>
      <w:r>
        <w:t>Exemplo: com 100 sessões, uma busca malsucedida pode testar até 100 posições. Já o Bubble Sort pode realizar aproximadamente 4.950 comparações no pior caso. Com 200 sessões, a busca sobe para até 200 verificações, enquanto a ordenação pode chegar a aproximadamente 19.900 comparações. Portanto, a ordenação quadrática perde desempenho mais rapidamente.</w:t>
      </w:r>
    </w:p>
    <w:p>
      <w:pPr>
        <w:pStyle w:val="Heading1"/>
      </w:pPr>
      <w:r>
        <w:t>Estatísticas da estação</w:t>
      </w:r>
    </w:p>
    <w:p>
      <w:r>
        <w:t>A função calcular_estatisticas() percorre as sessões armazenadas e acumula energia e faturamento. Durante o mesmo percurso, compara os consumos para manter referências ao maior e ao menor registro. O custo médio é obtido dividindo o faturamento pelo número de sessões.</w:t>
      </w:r>
    </w:p>
    <w:p>
      <w:pPr>
        <w:pStyle w:val="CodeBlock"/>
        <w:keepLines/>
        <w:shd w:fill="F2F4F7"/>
        <w:pBdr>
          <w:left w:val="single" w:sz="16" w:space="8" w:color="2E74B5"/>
        </w:pBdr>
      </w:pPr>
      <w:r>
        <w:rPr>
          <w:rFonts w:ascii="DejaVu Sans Mono" w:hAnsi="DejaVu Sans Mono"/>
          <w:color w:val="202428"/>
          <w:sz w:val="16"/>
        </w:rPr>
        <w:t>for sessao in sessoes:</w:t>
        <w:br/>
      </w:r>
      <w:r>
        <w:rPr>
          <w:rFonts w:ascii="DejaVu Sans Mono" w:hAnsi="DejaVu Sans Mono"/>
          <w:color w:val="202428"/>
          <w:sz w:val="16"/>
        </w:rPr>
        <w:t xml:space="preserve">    energia_total += sessao.energia_kwh</w:t>
        <w:br/>
      </w:r>
      <w:r>
        <w:rPr>
          <w:rFonts w:ascii="DejaVu Sans Mono" w:hAnsi="DejaVu Sans Mono"/>
          <w:color w:val="202428"/>
          <w:sz w:val="16"/>
        </w:rPr>
        <w:t xml:space="preserve">    faturamento_total += sessao.custo</w:t>
        <w:br/>
      </w:r>
      <w:r>
        <w:rPr>
          <w:rFonts w:ascii="DejaVu Sans Mono" w:hAnsi="DejaVu Sans Mono"/>
          <w:color w:val="202428"/>
          <w:sz w:val="16"/>
        </w:rPr>
        <w:t xml:space="preserve">    if sessao.energia_kwh &gt; maior_consumo.energia_kwh:</w:t>
        <w:br/>
      </w:r>
      <w:r>
        <w:rPr>
          <w:rFonts w:ascii="DejaVu Sans Mono" w:hAnsi="DejaVu Sans Mono"/>
          <w:color w:val="202428"/>
          <w:sz w:val="16"/>
        </w:rPr>
        <w:t xml:space="preserve">        maior_consumo = sessao</w:t>
        <w:br/>
      </w:r>
      <w:r>
        <w:rPr>
          <w:rFonts w:ascii="DejaVu Sans Mono" w:hAnsi="DejaVu Sans Mono"/>
          <w:color w:val="202428"/>
          <w:sz w:val="16"/>
        </w:rPr>
        <w:t xml:space="preserve">    if sessao.energia_kwh &lt; menor_consumo.energia_kwh:</w:t>
        <w:br/>
      </w:r>
      <w:r>
        <w:rPr>
          <w:rFonts w:ascii="DejaVu Sans Mono" w:hAnsi="DejaVu Sans Mono"/>
          <w:color w:val="202428"/>
          <w:sz w:val="16"/>
        </w:rPr>
        <w:t xml:space="preserve">        menor_consumo = sessao</w:t>
      </w:r>
    </w:p>
    <w:p>
      <w:pPr>
        <w:keepNext/>
        <w:numPr>
          <w:ilvl w:val="0"/>
          <w:numId w:val="10"/>
        </w:numPr>
        <w:spacing w:after="100" w:line="280" w:lineRule="auto"/>
      </w:pPr>
      <w:r>
        <w:rPr>
          <w:rFonts w:ascii="Calibri" w:hAnsi="Calibri"/>
          <w:color w:val="111111"/>
          <w:sz w:val="22"/>
        </w:rPr>
        <w:t>quantidade de sessões armazenadas;</w:t>
      </w:r>
    </w:p>
    <w:p>
      <w:pPr>
        <w:keepNext/>
        <w:numPr>
          <w:ilvl w:val="0"/>
          <w:numId w:val="10"/>
        </w:numPr>
        <w:spacing w:after="100" w:line="280" w:lineRule="auto"/>
      </w:pPr>
      <w:r>
        <w:rPr>
          <w:rFonts w:ascii="Calibri" w:hAnsi="Calibri"/>
          <w:color w:val="111111"/>
          <w:sz w:val="22"/>
        </w:rPr>
        <w:t>energia total fornecida;</w:t>
      </w:r>
    </w:p>
    <w:p>
      <w:pPr>
        <w:keepNext/>
        <w:numPr>
          <w:ilvl w:val="0"/>
          <w:numId w:val="10"/>
        </w:numPr>
        <w:spacing w:after="100" w:line="280" w:lineRule="auto"/>
      </w:pPr>
      <w:r>
        <w:rPr>
          <w:rFonts w:ascii="Calibri" w:hAnsi="Calibri"/>
          <w:color w:val="111111"/>
          <w:sz w:val="22"/>
        </w:rPr>
        <w:t>faturamento total;</w:t>
      </w:r>
    </w:p>
    <w:p>
      <w:pPr>
        <w:keepNext/>
        <w:numPr>
          <w:ilvl w:val="0"/>
          <w:numId w:val="10"/>
        </w:numPr>
        <w:spacing w:after="100" w:line="280" w:lineRule="auto"/>
      </w:pPr>
      <w:r>
        <w:rPr>
          <w:rFonts w:ascii="Calibri" w:hAnsi="Calibri"/>
          <w:color w:val="111111"/>
          <w:sz w:val="22"/>
        </w:rPr>
        <w:t>custo médio das sessões;</w:t>
      </w:r>
    </w:p>
    <w:p>
      <w:pPr>
        <w:keepNext/>
        <w:numPr>
          <w:ilvl w:val="0"/>
          <w:numId w:val="10"/>
        </w:numPr>
        <w:spacing w:after="100" w:line="280" w:lineRule="auto"/>
      </w:pPr>
      <w:r>
        <w:rPr>
          <w:rFonts w:ascii="Calibri" w:hAnsi="Calibri"/>
          <w:color w:val="111111"/>
          <w:sz w:val="22"/>
        </w:rPr>
        <w:t>maior consumo registrado;</w:t>
      </w:r>
    </w:p>
    <w:p>
      <w:pPr>
        <w:numPr>
          <w:ilvl w:val="0"/>
          <w:numId w:val="10"/>
        </w:numPr>
        <w:spacing w:after="100" w:line="280" w:lineRule="auto"/>
      </w:pPr>
      <w:r>
        <w:rPr>
          <w:rFonts w:ascii="Calibri" w:hAnsi="Calibri"/>
          <w:color w:val="111111"/>
          <w:sz w:val="22"/>
        </w:rPr>
        <w:t>menor consumo registrado.</w:t>
      </w:r>
    </w:p>
    <w:p>
      <w:pPr>
        <w:pStyle w:val="Heading1"/>
      </w:pPr>
      <w:r>
        <w:t>Simulação, capacidade e fila</w:t>
      </w:r>
    </w:p>
    <w:p>
      <w:r>
        <w:t>A funcionalidade de simulação é um complemento ao escopo obrigatório. Ela cria lotes determinísticos de veículos em cenários de operação urbana, pico de demanda e frota corporativa. Cada estação possui capacidade finita; quando todas as vagas estão ocupadas, as novas sessões recebem o status Na fila.</w:t>
      </w:r>
    </w:p>
    <w:p>
      <w:r>
        <w:t>A função promover_fila_simulacao() localiza, em cada estação, a sessão em espera com menor ID e altera seu status para Ativa quando surge uma vaga. Esse comportamento representa uma fila FIFO: o primeiro registro que entrou na fila é o primeiro promovido. A função avancar_tempo_simulacao() reduz o tempo restante, atualiza energia e custo acumulados, finaliza recargas e libera imediatamente as vagas seguintes.</w:t>
      </w:r>
    </w:p>
    <w:p>
      <w:pPr>
        <w:pStyle w:val="Callout"/>
        <w:shd w:fill="E8EEF5"/>
        <w:pBdr>
          <w:left w:val="single" w:sz="18" w:space="8" w:color="1F4D78"/>
        </w:pBdr>
      </w:pPr>
      <w:r>
        <w:rPr>
          <w:rFonts w:ascii="Calibri" w:hAnsi="Calibri"/>
          <w:b/>
          <w:color w:val="1F4D78"/>
          <w:sz w:val="20"/>
        </w:rPr>
        <w:t xml:space="preserve">Integração: </w:t>
      </w:r>
      <w:r>
        <w:rPr>
          <w:rFonts w:ascii="Calibri" w:hAnsi="Calibri"/>
          <w:color w:val="111111"/>
          <w:sz w:val="20"/>
        </w:rPr>
        <w:t>as sessões simuladas usam a mesma classe e a mesma lista dos cadastros manuais; por isso, também podem ser listadas, buscadas, ordenadas e incluídas nas estatísticas.</w:t>
      </w:r>
    </w:p>
    <w:p>
      <w:pPr>
        <w:pStyle w:val="Heading1"/>
      </w:pPr>
      <w:r>
        <w:t>Relatório e saída de dados</w:t>
      </w:r>
    </w:p>
    <w:p>
      <w:r>
        <w:t>A função gerar_relatorio_texto() transforma os objetos da lista em uma saída textual com detalhes, indicadores e identificação dos algoritmos. Na interface, o usuário pode visualizar, copiar ou salvar esse conteúdo em um arquivo TXT. O uso de encoding UTF-8 preserva corretamente acentos e símbolos monetários.</w:t>
      </w:r>
    </w:p>
    <w:p>
      <w:pPr>
        <w:pStyle w:val="Heading1"/>
      </w:pPr>
      <w:r>
        <w:t>Execução do sistema</w:t>
      </w:r>
    </w:p>
    <w:p>
      <w:r>
        <w:t>O arquivo deve ser salvo com extensão .py. Em um computador com Python e suporte ao Tkinter, a aplicação pode ser executada no terminal com o seguinte comando:</w:t>
      </w:r>
    </w:p>
    <w:p>
      <w:pPr>
        <w:pStyle w:val="CodeBlock"/>
        <w:keepLines/>
        <w:shd w:fill="F2F4F7"/>
        <w:pBdr>
          <w:left w:val="single" w:sz="16" w:space="8" w:color="2E74B5"/>
        </w:pBdr>
      </w:pPr>
      <w:r>
        <w:rPr>
          <w:rFonts w:ascii="DejaVu Sans Mono" w:hAnsi="DejaVu Sans Mono"/>
          <w:color w:val="202428"/>
          <w:sz w:val="16"/>
        </w:rPr>
        <w:t>python3 sprint3_chargegrid.py</w:t>
      </w:r>
    </w:p>
    <w:p>
      <w:r>
        <w:t>Ao iniciar, a janela ChargeGridApp cria a lista vazia e mantém o programa em execução por meio de app.mainloop(). Não são necessárias bibliotecas externas além dos módulos que acompanham uma instalação de Python com Tkinter disponível.</w:t>
      </w:r>
    </w:p>
    <w:p>
      <w:pPr>
        <w:pStyle w:val="Heading1"/>
        <w:pageBreakBefore/>
      </w:pPr>
      <w:r>
        <w:t>Conclusão</w:t>
      </w:r>
    </w:p>
    <w:p>
      <w:r>
        <w:t>O ChargeGrid Intelligence atende ao objetivo da Sprint 3 ao integrar representação de dados, armazenamento em lista, funções, busca, ordenação, estatísticas, validações e análise de complexidade. A Busca Sequencial demonstra um crescimento linear O(n), enquanto o Bubble Sort demonstra o crescimento quadrático O(n²). A interface gráfica organiza as operações e facilita a utilização, e os recursos adicionais de simulação, fila e relatório mostram como os mesmos conceitos podem apoiar uma aplicação mais próxima de um sistema real de gerenciamento de estações de recarga.</w:t>
      </w:r>
    </w:p>
    <w:p>
      <w:pPr>
        <w:pStyle w:val="Heading1"/>
      </w:pPr>
      <w:r>
        <w:t>Referências do projeto</w:t>
      </w:r>
    </w:p>
    <w:p>
      <w:pPr>
        <w:numPr>
          <w:ilvl w:val="0"/>
          <w:numId w:val="10"/>
        </w:numPr>
        <w:spacing w:after="100" w:line="280" w:lineRule="auto"/>
      </w:pPr>
      <w:r>
        <w:rPr>
          <w:rFonts w:ascii="Calibri" w:hAnsi="Calibri"/>
          <w:color w:val="111111"/>
          <w:sz w:val="22"/>
        </w:rPr>
        <w:t>Código-fonte do ChargeGrid Intelligence — Sprint 3, versão analisada em 27 de agosto de 2026.</w:t>
      </w:r>
    </w:p>
    <w:p>
      <w:pPr>
        <w:numPr>
          <w:ilvl w:val="0"/>
          <w:numId w:val="10"/>
        </w:numPr>
        <w:spacing w:after="100" w:line="280" w:lineRule="auto"/>
      </w:pPr>
      <w:r>
        <w:rPr>
          <w:rFonts w:ascii="Calibri" w:hAnsi="Calibri"/>
          <w:color w:val="111111"/>
          <w:sz w:val="22"/>
        </w:rPr>
        <w:t>Enunciado da Sprint 3 — Estruturas de Dados e Evolução do Simulador de Recarga em Python.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7"/>
      </w:rPr>
      <w:t xml:space="preserve">FIAP  •  Ciência da Computação  |  Página </w:t>
    </w:r>
    <w:r>
      <w:rPr>
        <w:rFonts w:ascii="Calibri" w:hAnsi="Calibri"/>
        <w:color w:val="5F6B7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5F6B76"/>
        <w:sz w:val="17"/>
      </w:rPr>
      <w:t>CHARGEGRID INTELLIGENCE  |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line="240" w:lineRule="auto"/>
      <w:ind w:left="259" w:right="86"/>
    </w:pPr>
    <w:rPr>
      <w:rFonts w:ascii="DejaVu Sans Mono" w:hAnsi="DejaVu Sans Mono"/>
      <w:sz w:val="16"/>
    </w:rPr>
  </w:style>
  <w:style w:type="paragraph" w:customStyle="1" w:styleId="Callout">
    <w:name w:val="Callout"/>
    <w:pPr>
      <w:spacing w:before="140" w:after="180" w:line="264" w:lineRule="auto"/>
      <w:ind w:left="259" w:right="144"/>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Sprint 3 — ChargeGrid Intelligence</dc:title>
  <dc:subject>Estruturas de Dados e Algoritmos em Python</dc:subject>
  <dc:creator>João Vitor Jun Nishiye de Sousa</dc:creator>
  <cp:keywords>Python, dataclass, lista, busca sequencial, Bubble Sort, Big-O, Tkinter</cp:keywords>
  <dc:description>generated by python-docx</dc:description>
  <cp:lastModifiedBy/>
  <cp:revision>1</cp:revision>
  <dcterms:created xsi:type="dcterms:W3CDTF">2013-12-23T23:15:00Z</dcterms:created>
  <dcterms:modified xsi:type="dcterms:W3CDTF">2013-12-23T23:15:00Z</dcterms:modified>
  <cp:category/>
</cp:coreProperties>
</file>