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rPr>
        <w:t>May, 2025 REPORT</w:t>
      </w:r>
    </w:p>
    <w:p>
      <w:pPr>
        <w:pStyle w:val="Title"/>
        <w:jc w:val="center"/>
      </w:pPr>
      <w:r>
        <w:t>REPORT ON THE MONITORING OF DTT BROADCASTING SERVICES IN GHANA AT THE BROADCASTING MONITORING CENTRE, HQ - ACCRA</w:t>
      </w:r>
    </w:p>
    <w:p>
      <w:pPr>
        <w:jc w:val="center"/>
      </w:pPr>
      <w:r>
        <w:rPr>
          <w:i/>
        </w:rPr>
        <w:t>by</w:t>
      </w:r>
    </w:p>
    <w:p>
      <w:pPr>
        <w:jc w:val="center"/>
      </w:pPr>
      <w:r>
        <w:rPr>
          <w:b/>
        </w:rPr>
        <w:t>BROADCASTING UNIT</w:t>
      </w:r>
    </w:p>
    <w:p>
      <w:pPr>
        <w:pStyle w:val="Heading1"/>
        <w:jc w:val="center"/>
      </w:pPr>
      <w:r>
        <w:t>Table of Contents</w:t>
      </w:r>
    </w:p>
    <w:p>
      <w:r>
        <w:fldChar w:fldCharType="begin"/>
        <w:instrText xml:space="preserve"> TOC \o "1-3" \h \z \u </w:instrText>
        <w:fldChar w:fldCharType="separate"/>
      </w:r>
      <w:r>
        <w:rPr>
          <w:i/>
          <w:color w:val="595959"/>
        </w:rPr>
        <w:t>Table of Contents placeholder. Right-click and select 'Update Field' to generate the table of contents.</w:t>
      </w:r>
      <w:fldChar w:fldCharType="end"/>
    </w:p>
    <w:p>
      <w:r>
        <w:br w:type="page"/>
      </w:r>
    </w:p>
    <w:p>
      <w:pPr>
        <w:pStyle w:val="Heading1"/>
      </w:pPr>
      <w:r>
        <w:t>1. INTRODUCTION</w:t>
      </w:r>
    </w:p>
    <w:p>
      <w:r>
        <w:t>The Engineering Division has been conducting daily monitoring of the DTT broadcasting services using the BMS to ensure conformance to Authorisation conditions and other directives issued by the Authority. Reports are generated and analyzed daily to enable the Engineering Division to determine the quality of service of the DTT network.</w:t>
      </w:r>
    </w:p>
    <w:p>
      <w:r>
        <w:t>The monitoring exercise was conducted for the period of 1st - May, 2025. Upon review of the results, observations and recommendations have been outlined in this report.</w:t>
      </w:r>
    </w:p>
    <w:p>
      <w:pPr>
        <w:pStyle w:val="Heading1"/>
      </w:pPr>
      <w:r>
        <w:t>2. SCOPE AND PURPOSE</w:t>
      </w:r>
    </w:p>
    <w:p>
      <w:r>
        <w:t>The exercise is aimed at determining the Quality of Service of the DTT network. The objectives of this exercise is as follows;</w:t>
      </w:r>
    </w:p>
    <w:p>
      <w:pPr>
        <w:pStyle w:val="ListBullet"/>
      </w:pPr>
      <w:r>
        <w:t>Conduct quality of service monitoring exercise on the National and Greater Accra Regional DTT multiplexes of the Government of Ghana DTT Network in Accra.</w:t>
      </w:r>
    </w:p>
    <w:p>
      <w:pPr>
        <w:pStyle w:val="ListBullet"/>
      </w:pPr>
      <w:r>
        <w:t>Extract the errors for further analysis.</w:t>
      </w:r>
    </w:p>
    <w:p>
      <w:pPr>
        <w:pStyle w:val="Heading1"/>
      </w:pPr>
      <w:r>
        <w:t>3. DTT MONITORING</w:t>
      </w:r>
    </w:p>
    <w:p>
      <w:pPr>
        <w:pStyle w:val="Heading2"/>
      </w:pPr>
      <w:r>
        <w:t>3.1 OBSERVATIONS</w:t>
      </w:r>
    </w:p>
    <w:p>
      <w:r>
        <w:t>During the period under review, the following was observed;</w:t>
      </w:r>
    </w:p>
    <w:p>
      <w:r>
        <w:t>1. 'GL-TV' recorded frozen video over the period (i.e. 28 counts).</w:t>
      </w:r>
    </w:p>
    <w:p>
      <w:r>
        <w:t>2. 'Green Gold TV' recorded black video over the period (i.e. 25 counts).</w:t>
      </w:r>
    </w:p>
    <w:p>
      <w:r>
        <w:t>3. 'Green Gold TV' recorded frozen video over the period (i.e. 20 counts).</w:t>
      </w:r>
    </w:p>
    <w:p>
      <w:r>
        <w:t>Table 1.1---Priority 2 highest error count for DTT Stations in the month of May.</w:t>
      </w:r>
    </w:p>
    <w:tbl>
      <w:tblPr>
        <w:tblStyle w:val="TableGrid"/>
        <w:tblW w:type="auto" w:w="0"/>
        <w:tblLook w:firstColumn="1" w:firstRow="1" w:lastColumn="0" w:lastRow="0" w:noHBand="0" w:noVBand="1" w:val="04A0"/>
      </w:tblPr>
      <w:tblGrid>
        <w:gridCol w:w="2880"/>
        <w:gridCol w:w="2880"/>
        <w:gridCol w:w="2880"/>
      </w:tblGrid>
      <w:tr>
        <w:tc>
          <w:tcPr>
            <w:tcW w:type="dxa" w:w="2880"/>
          </w:tcPr>
          <w:p>
            <w:r>
              <w:t>STATION</w:t>
            </w:r>
          </w:p>
        </w:tc>
        <w:tc>
          <w:tcPr>
            <w:tcW w:type="dxa" w:w="2880"/>
          </w:tcPr>
          <w:p>
            <w:r>
              <w:t>ERROR</w:t>
            </w:r>
          </w:p>
        </w:tc>
        <w:tc>
          <w:tcPr>
            <w:tcW w:type="dxa" w:w="2880"/>
          </w:tcPr>
          <w:p>
            <w:r>
              <w:t>COUNT</w:t>
            </w:r>
          </w:p>
        </w:tc>
      </w:tr>
      <w:tr>
        <w:tc>
          <w:tcPr>
            <w:tcW w:type="dxa" w:w="8640"/>
            <w:gridSpan w:val="3"/>
          </w:tcPr>
          <w:p>
            <w:r>
              <w:t>PRIORITY 2</w:t>
            </w:r>
          </w:p>
        </w:tc>
      </w:tr>
      <w:tr>
        <w:tc>
          <w:tcPr>
            <w:tcW w:type="dxa" w:w="2880"/>
          </w:tcPr>
          <w:p>
            <w:r>
              <w:t>'GL-TV'</w:t>
            </w:r>
          </w:p>
        </w:tc>
        <w:tc>
          <w:tcPr>
            <w:tcW w:type="dxa" w:w="2880"/>
          </w:tcPr>
          <w:p>
            <w:r>
              <w:t>Frozen video</w:t>
            </w:r>
          </w:p>
        </w:tc>
        <w:tc>
          <w:tcPr>
            <w:tcW w:type="dxa" w:w="2880"/>
          </w:tcPr>
          <w:p>
            <w:r>
              <w:t>28</w:t>
            </w:r>
          </w:p>
        </w:tc>
      </w:tr>
      <w:tr>
        <w:tc>
          <w:tcPr>
            <w:tcW w:type="dxa" w:w="2880"/>
          </w:tcPr>
          <w:p>
            <w:r>
              <w:t>'Green Gold TV'</w:t>
            </w:r>
          </w:p>
        </w:tc>
        <w:tc>
          <w:tcPr>
            <w:tcW w:type="dxa" w:w="2880"/>
          </w:tcPr>
          <w:p>
            <w:r>
              <w:t>Black video</w:t>
            </w:r>
          </w:p>
        </w:tc>
        <w:tc>
          <w:tcPr>
            <w:tcW w:type="dxa" w:w="2880"/>
          </w:tcPr>
          <w:p>
            <w:r>
              <w:t>25</w:t>
            </w:r>
          </w:p>
        </w:tc>
      </w:tr>
      <w:tr>
        <w:tc>
          <w:tcPr>
            <w:tcW w:type="dxa" w:w="2880"/>
          </w:tcPr>
          <w:p>
            <w:r>
              <w:t>'Green Gold TV'</w:t>
            </w:r>
          </w:p>
        </w:tc>
        <w:tc>
          <w:tcPr>
            <w:tcW w:type="dxa" w:w="2880"/>
          </w:tcPr>
          <w:p>
            <w:r>
              <w:t>Frozen video</w:t>
            </w:r>
          </w:p>
        </w:tc>
        <w:tc>
          <w:tcPr>
            <w:tcW w:type="dxa" w:w="2880"/>
          </w:tcPr>
          <w:p>
            <w:r>
              <w:t>20</w:t>
            </w:r>
          </w:p>
        </w:tc>
      </w:tr>
      <w:tr>
        <w:tc>
          <w:tcPr>
            <w:tcW w:type="dxa" w:w="2880"/>
          </w:tcPr>
          <w:p>
            <w:r>
              <w:t>'GL-TV'</w:t>
            </w:r>
          </w:p>
        </w:tc>
        <w:tc>
          <w:tcPr>
            <w:tcW w:type="dxa" w:w="2880"/>
          </w:tcPr>
          <w:p>
            <w:r>
              <w:t>Black video</w:t>
            </w:r>
          </w:p>
        </w:tc>
        <w:tc>
          <w:tcPr>
            <w:tcW w:type="dxa" w:w="2880"/>
          </w:tcPr>
          <w:p>
            <w:r>
              <w:t>15</w:t>
            </w:r>
          </w:p>
        </w:tc>
      </w:tr>
      <w:tr>
        <w:tc>
          <w:tcPr>
            <w:tcW w:type="dxa" w:w="2880"/>
          </w:tcPr>
          <w:p>
            <w:r>
              <w:t>'Light TV'</w:t>
            </w:r>
          </w:p>
        </w:tc>
        <w:tc>
          <w:tcPr>
            <w:tcW w:type="dxa" w:w="2880"/>
          </w:tcPr>
          <w:p>
            <w:r>
              <w:t>Frozen video</w:t>
            </w:r>
          </w:p>
        </w:tc>
        <w:tc>
          <w:tcPr>
            <w:tcW w:type="dxa" w:w="2880"/>
          </w:tcPr>
          <w:p>
            <w:r>
              <w:t>13</w:t>
            </w:r>
          </w:p>
        </w:tc>
      </w:tr>
    </w:tbl>
    <w:p>
      <w:r>
        <w:t>Figure 1.0 -- Priority 1 and 2 (PID Loss, Frozen and Black Video) error counts for DTT Stations in the month of may, 2025.</w:t>
      </w:r>
    </w:p>
    <w:p>
      <w:r>
        <w:t>Note: The chart from the Statistics sheet could not be included. Please manually add the chart or generate it beforehand.</w:t>
      </w:r>
    </w:p>
    <w:p>
      <w:pPr>
        <w:pStyle w:val="Heading2"/>
      </w:pPr>
      <w:r>
        <w:t>3.2 CONCLUSION</w:t>
      </w:r>
    </w:p>
    <w:p>
      <w:r>
        <w:t>• 'GL-TV', 'Green Gold TV', 'Green Gold TV', 'GL-TV' recorded priority 2 errors over the monitoring period. Priority 2 errors degrade the quality of experience of transmission (e.g. Frozen Video, Black Video, PCR error, etc.)</w:t>
      </w:r>
    </w:p>
    <w:p>
      <w:pPr>
        <w:pStyle w:val="Heading2"/>
      </w:pPr>
      <w:r>
        <w:t>3.3 RECOMMENDATIONS</w:t>
      </w:r>
    </w:p>
    <w:p>
      <w:r>
        <w:t>Based on the information provided, it is advised that stations who recorded transmission errors should be informed to implement comprehensive proactive solutions such as regular equipment maintenance and enhanced monitoring systems.</w:t>
      </w:r>
    </w:p>
    <w:p/>
    <w:p>
      <w:r>
        <w:t>EDEM DEBRAH</w:t>
      </w:r>
    </w:p>
    <w:p>
      <w:r>
        <w:t>.................................</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 xml:space="preserve"> PAGE </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5760"/>
      <w:gridCol w:w="5760"/>
    </w:tblGrid>
    <w:tr>
      <w:tc>
        <w:tcPr>
          <w:tcW w:type="dxa" w:w="5760"/>
        </w:tcPr>
        <w:p>
          <w:r>
            <w:drawing>
              <wp:inline xmlns:a="http://schemas.openxmlformats.org/drawingml/2006/main" xmlns:pic="http://schemas.openxmlformats.org/drawingml/2006/picture">
                <wp:extent cx="2423160" cy="2331720"/>
                <wp:docPr id="1" name="Picture 1"/>
                <wp:cNvGraphicFramePr>
                  <a:graphicFrameLocks noChangeAspect="1"/>
                </wp:cNvGraphicFramePr>
                <a:graphic>
                  <a:graphicData uri="http://schemas.openxmlformats.org/drawingml/2006/picture">
                    <pic:pic>
                      <pic:nvPicPr>
                        <pic:cNvPr id="0" name="NCA LOGO.jpg"/>
                        <pic:cNvPicPr/>
                      </pic:nvPicPr>
                      <pic:blipFill>
                        <a:blip r:embed="rId1"/>
                        <a:stretch>
                          <a:fillRect/>
                        </a:stretch>
                      </pic:blipFill>
                      <pic:spPr>
                        <a:xfrm>
                          <a:off x="0" y="0"/>
                          <a:ext cx="2423160" cy="2331720"/>
                        </a:xfrm>
                        <a:prstGeom prst="rect"/>
                      </pic:spPr>
                    </pic:pic>
                  </a:graphicData>
                </a:graphic>
              </wp:inline>
            </w:drawing>
          </w:r>
        </w:p>
      </w:tc>
      <w:tc>
        <w:tcPr>
          <w:tcW w:type="dxa" w:w="5760"/>
        </w:tcPr>
        <w:p>
          <w:pPr>
            <w:jc w:val="right"/>
          </w:pPr>
          <w:r>
            <w:rPr>
              <w:b/>
            </w:rPr>
            <w:t>NATIONAL COMMUNICATIONS AUTHORITY</w:t>
            <w:br/>
            <w:br/>
            <w:t>Engineering Division</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THE MONITORING OF DTT BROADCASTING SERVICES IN GHANA - d0b799da-a51c-494c-92a9-5f9ae2d098f0</dc:title>
  <dc:subject/>
  <dc:creator>BROADCASTING UNIT</dc:creator>
  <cp:keywords/>
  <dc:description>generated by python-docx</dc:description>
  <cp:lastModifiedBy/>
  <cp:revision>1</cp:revision>
  <dcterms:created xsi:type="dcterms:W3CDTF">2025-05-15T12:47:33Z</dcterms:created>
  <dcterms:modified xsi:type="dcterms:W3CDTF">2013-12-23T23:15:00Z</dcterms:modified>
  <cp:category/>
</cp:coreProperties>
</file>