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btkkjirtaiy" w:id="0"/>
      <w:bookmarkEnd w:id="0"/>
      <w:r w:rsidDel="00000000" w:rsidR="00000000" w:rsidRPr="00000000">
        <w:rPr>
          <w:b w:val="1"/>
          <w:bCs w:val="1"/>
          <w:sz w:val="46"/>
          <w:szCs w:val="46"/>
          <w:rtl w:val="0"/>
        </w:rPr>
        <w:t xml:space="preserve">1. Answers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aen98gi4oc" w:id="1"/>
      <w:bookmarkEnd w:id="1"/>
      <w:r w:rsidDel="00000000" w:rsidR="00000000" w:rsidRPr="00000000">
        <w:rPr>
          <w:rFonts w:ascii="Arial Unicode MS" w:cs="Arial Unicode MS" w:eastAsia="Arial Unicode MS" w:hAnsi="Arial Unicode MS"/>
          <w:b w:val="1"/>
          <w:bCs w:val="1"/>
          <w:sz w:val="34"/>
          <w:szCs w:val="34"/>
          <w:rtl w:val="0"/>
        </w:rPr>
        <w:t xml:space="preserve">⑪  Business Idea Title</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780"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03">
            <w:pPr>
              <w:spacing w:after="80" w:lineRule="auto"/>
              <w:rPr>
                <w:color w:val="0000ff"/>
              </w:rPr>
            </w:pPr>
            <w:r w:rsidDel="00000000" w:rsidR="00000000" w:rsidRPr="00000000">
              <w:rPr>
                <w:color w:val="0000ff"/>
                <w:rtl w:val="0"/>
              </w:rPr>
              <w:t xml:space="preserve">kotoSay</w:t>
            </w:r>
            <w:r w:rsidDel="00000000" w:rsidR="00000000" w:rsidRPr="00000000">
              <w:rPr>
                <w:color w:val="0000ff"/>
                <w:rtl w:val="0"/>
              </w:rPr>
              <w:t xml:space="preserve">: A Two-Way Sign Language Interpreter in Your Pocket</w:t>
            </w:r>
          </w:p>
          <w:p w:rsidR="00000000" w:rsidDel="00000000" w:rsidP="00000000" w:rsidRDefault="00000000" w:rsidRPr="00000000" w14:paraId="00000004">
            <w:pPr>
              <w:jc w:val="right"/>
              <w:rPr>
                <w:color w:val="595959"/>
                <w:sz w:val="17"/>
                <w:szCs w:val="17"/>
              </w:rPr>
            </w:pPr>
            <w:r w:rsidDel="00000000" w:rsidR="00000000" w:rsidRPr="00000000">
              <w:rPr>
                <w:rtl w:val="0"/>
              </w:rPr>
            </w:r>
          </w:p>
        </w:tc>
      </w:tr>
    </w:tbl>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chju9b84s0x" w:id="2"/>
      <w:bookmarkEnd w:id="2"/>
      <w:r w:rsidDel="00000000" w:rsidR="00000000" w:rsidRPr="00000000">
        <w:rPr>
          <w:rFonts w:ascii="Arial Unicode MS" w:cs="Arial Unicode MS" w:eastAsia="Arial Unicode MS" w:hAnsi="Arial Unicode MS"/>
          <w:b w:val="1"/>
          <w:bCs w:val="1"/>
          <w:sz w:val="34"/>
          <w:szCs w:val="34"/>
          <w:rtl w:val="0"/>
        </w:rPr>
        <w:t xml:space="preserve">⑪-2  Business Idea Title (Japanese, optional)</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85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06">
            <w:pPr>
              <w:spacing w:after="80" w:lineRule="auto"/>
              <w:rPr>
                <w:color w:val="0000ff"/>
              </w:rPr>
            </w:pPr>
            <w:r w:rsidDel="00000000" w:rsidR="00000000" w:rsidRPr="00000000">
              <w:rPr>
                <w:color w:val="0000ff"/>
                <w:rtl w:val="0"/>
              </w:rPr>
              <w:t xml:space="preserve">kotoSay</w:t>
            </w:r>
            <w:r w:rsidDel="00000000" w:rsidR="00000000" w:rsidRPr="00000000">
              <w:rPr>
                <w:rFonts w:ascii="Arial Unicode MS" w:cs="Arial Unicode MS" w:eastAsia="Arial Unicode MS" w:hAnsi="Arial Unicode MS"/>
                <w:color w:val="0000ff"/>
                <w:rtl w:val="0"/>
              </w:rPr>
              <w:t xml:space="preserve">：ポケットに入る双方向AI手話通訳</w:t>
            </w:r>
          </w:p>
          <w:p w:rsidR="00000000" w:rsidDel="00000000" w:rsidP="00000000" w:rsidRDefault="00000000" w:rsidRPr="00000000" w14:paraId="00000007">
            <w:pPr>
              <w:jc w:val="right"/>
              <w:rPr>
                <w:color w:val="595959"/>
                <w:sz w:val="17"/>
                <w:szCs w:val="17"/>
              </w:rPr>
            </w:pPr>
            <w:r w:rsidDel="00000000" w:rsidR="00000000" w:rsidRPr="00000000">
              <w:rPr>
                <w:rtl w:val="0"/>
              </w:rPr>
            </w:r>
          </w:p>
        </w:tc>
      </w:tr>
    </w:tbl>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ncetzc5gv47" w:id="3"/>
      <w:bookmarkEnd w:id="3"/>
      <w:r w:rsidDel="00000000" w:rsidR="00000000" w:rsidRPr="00000000">
        <w:rPr>
          <w:rFonts w:ascii="Arial Unicode MS" w:cs="Arial Unicode MS" w:eastAsia="Arial Unicode MS" w:hAnsi="Arial Unicode MS"/>
          <w:b w:val="1"/>
          <w:bCs w:val="1"/>
          <w:sz w:val="34"/>
          <w:szCs w:val="34"/>
          <w:rtl w:val="0"/>
        </w:rPr>
        <w:t xml:space="preserve">⑫  Business Description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500"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09">
            <w:pPr>
              <w:spacing w:after="240" w:before="240" w:lineRule="auto"/>
              <w:ind w:left="0" w:right="600" w:firstLine="0"/>
              <w:rPr>
                <w:color w:val="0000ff"/>
              </w:rPr>
            </w:pPr>
            <w:commentRangeStart w:id="0"/>
            <w:r w:rsidDel="00000000" w:rsidR="00000000" w:rsidRPr="00000000">
              <w:rPr>
                <w:color w:val="0000ff"/>
                <w:rtl w:val="0"/>
              </w:rPr>
              <w:t xml:space="preserve">Deaf people sign to a phone; kotoSay translate sign and emotion into voice and a 3D avatar.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jc w:val="right"/>
              <w:rPr>
                <w:color w:val="595959"/>
                <w:sz w:val="17"/>
                <w:szCs w:val="17"/>
              </w:rPr>
            </w:pPr>
            <w:r w:rsidDel="00000000" w:rsidR="00000000" w:rsidRPr="00000000">
              <w:rPr>
                <w:color w:val="595959"/>
                <w:sz w:val="17"/>
                <w:szCs w:val="17"/>
                <w:rtl w:val="0"/>
              </w:rPr>
              <w:t xml:space="preserve">48 / 50 words  ·  272 characters</w:t>
            </w:r>
          </w:p>
        </w:tc>
      </w:tr>
    </w:tbl>
    <w:p w:rsidR="00000000" w:rsidDel="00000000" w:rsidP="00000000" w:rsidRDefault="00000000" w:rsidRPr="00000000" w14:paraId="0000000B">
      <w:pPr>
        <w:spacing w:after="40" w:lineRule="auto"/>
        <w:rPr/>
      </w:pPr>
      <w:r w:rsidDel="00000000" w:rsidR="00000000" w:rsidRPr="00000000">
        <w:rPr>
          <w:rtl w:val="0"/>
        </w:rPr>
        <w:t xml:space="preserve"> </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fdvi1a89uuf" w:id="4"/>
      <w:bookmarkEnd w:id="4"/>
      <w:r w:rsidDel="00000000" w:rsidR="00000000" w:rsidRPr="00000000">
        <w:rPr>
          <w:rFonts w:ascii="Arial Unicode MS" w:cs="Arial Unicode MS" w:eastAsia="Arial Unicode MS" w:hAnsi="Arial Unicode MS"/>
          <w:b w:val="1"/>
          <w:bCs w:val="1"/>
          <w:sz w:val="34"/>
          <w:szCs w:val="34"/>
          <w:rtl w:val="0"/>
        </w:rPr>
        <w:t xml:space="preserve">⑫-2  Business Description (Japanese, optional)</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148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0D">
            <w:pPr>
              <w:spacing w:after="80" w:lineRule="auto"/>
              <w:rPr>
                <w:color w:val="0000ff"/>
              </w:rPr>
            </w:pPr>
            <w:r w:rsidDel="00000000" w:rsidR="00000000" w:rsidRPr="00000000">
              <w:rPr>
                <w:rFonts w:ascii="Arial Unicode MS" w:cs="Arial Unicode MS" w:eastAsia="Arial Unicode MS" w:hAnsi="Arial Unicode MS"/>
                <w:color w:val="0000ff"/>
                <w:rtl w:val="0"/>
              </w:rPr>
              <w:t xml:space="preserve">スマートフォンで使える双方向AI手話通訳アプリ。日本手話（JSL）とマレーシア手話（MSL）を読み取って音声にし、相手の返事は3Dアバターが手話で返すので、ろう者が第一言語のまま働き、学び、助けを求められます。</w:t>
              <w:br w:type="textWrapping"/>
              <w:br w:type="textWrapping"/>
            </w:r>
          </w:p>
          <w:p w:rsidR="00000000" w:rsidDel="00000000" w:rsidP="00000000" w:rsidRDefault="00000000" w:rsidRPr="00000000" w14:paraId="0000000E">
            <w:pPr>
              <w:jc w:val="right"/>
              <w:rPr>
                <w:color w:val="595959"/>
                <w:sz w:val="17"/>
                <w:szCs w:val="17"/>
              </w:rPr>
            </w:pPr>
            <w:r w:rsidDel="00000000" w:rsidR="00000000" w:rsidRPr="00000000">
              <w:rPr>
                <w:color w:val="595959"/>
                <w:sz w:val="17"/>
                <w:szCs w:val="17"/>
                <w:rtl w:val="0"/>
              </w:rPr>
              <w:t xml:space="preserve">105 characters</w:t>
            </w:r>
          </w:p>
        </w:tc>
      </w:tr>
    </w:tbl>
    <w:p w:rsidR="00000000" w:rsidDel="00000000" w:rsidP="00000000" w:rsidRDefault="00000000" w:rsidRPr="00000000" w14:paraId="0000000F">
      <w:pPr>
        <w:spacing w:after="40" w:lineRule="auto"/>
        <w:rPr/>
      </w:pPr>
      <w:r w:rsidDel="00000000" w:rsidR="00000000" w:rsidRPr="00000000">
        <w:rPr>
          <w:rtl w:val="0"/>
        </w:rPr>
        <w:t xml:space="preserve"> </w:t>
      </w:r>
    </w:p>
    <w:p w:rsidR="00000000" w:rsidDel="00000000" w:rsidP="00000000" w:rsidRDefault="00000000" w:rsidRPr="00000000" w14:paraId="00000010">
      <w:pPr>
        <w:pStyle w:val="Heading2"/>
        <w:keepNext w:val="0"/>
        <w:keepLines w:val="0"/>
        <w:spacing w:after="80" w:lineRule="auto"/>
        <w:rPr/>
      </w:pPr>
      <w:bookmarkStart w:colFirst="0" w:colLast="0" w:name="_ezstq53d6t6b" w:id="5"/>
      <w:bookmarkEnd w:id="5"/>
      <w:r w:rsidDel="00000000" w:rsidR="00000000" w:rsidRPr="00000000">
        <w:rPr>
          <w:rFonts w:ascii="Arial Unicode MS" w:cs="Arial Unicode MS" w:eastAsia="Arial Unicode MS" w:hAnsi="Arial Unicode MS"/>
          <w:b w:val="1"/>
          <w:bCs w:val="1"/>
          <w:sz w:val="34"/>
          <w:szCs w:val="34"/>
          <w:rtl w:val="0"/>
        </w:rPr>
        <w:t xml:space="preserve">⑬  Social issue</w:t>
      </w:r>
      <w:r w:rsidDel="00000000" w:rsidR="00000000" w:rsidRPr="00000000">
        <w:rPr>
          <w:rtl w:val="0"/>
        </w:rPr>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640"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11">
            <w:pPr>
              <w:spacing w:after="240" w:before="240" w:lineRule="auto"/>
              <w:ind w:left="0" w:right="600" w:firstLine="0"/>
              <w:rPr>
                <w:color w:val="595959"/>
              </w:rPr>
            </w:pPr>
            <w:r w:rsidDel="00000000" w:rsidR="00000000" w:rsidRPr="00000000">
              <w:rPr>
                <w:color w:val="0000ff"/>
                <w:rtl w:val="0"/>
              </w:rPr>
              <w:t xml:space="preserve">Sign language has long been denied, mocked as te-mane (“monkey imitation”). Sign Language is the deaf’s first and only native language. Instead of providing translation, a bank refused to let a Deaf customer open an account alone; Yokohama police refused to take a statement from a Deaf person. We interviewed deaf taxi driver Mr. Ong who was assaulted when he was signing. He was intimidated into dropping his report after the police cruelly refused to provide an interpreter. </w:t>
            </w:r>
            <w:r w:rsidDel="00000000" w:rsidR="00000000" w:rsidRPr="00000000">
              <w:rPr>
                <w:rtl w:val="0"/>
              </w:rPr>
            </w:r>
          </w:p>
        </w:tc>
      </w:tr>
    </w:tbl>
    <w:p w:rsidR="00000000" w:rsidDel="00000000" w:rsidP="00000000" w:rsidRDefault="00000000" w:rsidRPr="00000000" w14:paraId="00000012">
      <w:pPr>
        <w:spacing w:after="40" w:lineRule="auto"/>
        <w:rPr/>
      </w:pPr>
      <w:r w:rsidDel="00000000" w:rsidR="00000000" w:rsidRPr="00000000">
        <w:rPr>
          <w:rtl w:val="0"/>
        </w:rPr>
      </w:r>
    </w:p>
    <w:p w:rsidR="00000000" w:rsidDel="00000000" w:rsidP="00000000" w:rsidRDefault="00000000" w:rsidRPr="00000000" w14:paraId="00000013">
      <w:pPr>
        <w:spacing w:after="60" w:lineRule="auto"/>
        <w:ind w:left="400" w:firstLine="0"/>
        <w:rPr>
          <w:color w:val="404040"/>
          <w:sz w:val="19"/>
          <w:szCs w:val="19"/>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ba0zljpxenui" w:id="6"/>
      <w:bookmarkEnd w:id="6"/>
      <w:r w:rsidDel="00000000" w:rsidR="00000000" w:rsidRPr="00000000">
        <w:rPr>
          <w:rFonts w:ascii="Arial Unicode MS" w:cs="Arial Unicode MS" w:eastAsia="Arial Unicode MS" w:hAnsi="Arial Unicode MS"/>
          <w:b w:val="1"/>
          <w:bCs w:val="1"/>
          <w:sz w:val="34"/>
          <w:szCs w:val="34"/>
          <w:rtl w:val="0"/>
        </w:rPr>
        <w:t xml:space="preserve">⑭  Proposed solution</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831.4770507812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15">
            <w:pPr>
              <w:spacing w:after="240" w:before="240" w:lineRule="auto"/>
              <w:ind w:right="600"/>
              <w:rPr>
                <w:color w:val="0000ff"/>
              </w:rPr>
            </w:pPr>
            <w:r w:rsidDel="00000000" w:rsidR="00000000" w:rsidRPr="00000000">
              <w:rPr>
                <w:color w:val="0000ff"/>
                <w:rtl w:val="0"/>
              </w:rPr>
              <w:t xml:space="preserve">kotoSay is an AI interpreter for Japanese &amp; Malaysian Sign Language. It decodes signs and facial expressions instantly, then synthesizes contextualized, emotional audio in five languages. When hearing individuals reply via text, a lifelike 3D avatar signs back using accurate sign grammar. Addressing WFD and WASLI concerns, kotoSay empowers the Deaf community to communicate autonomously across education, banking, and job interviews—unlocking career and personal independence.</w:t>
            </w:r>
            <w:r w:rsidDel="00000000" w:rsidR="00000000" w:rsidRPr="00000000">
              <w:rPr>
                <w:rtl w:val="0"/>
              </w:rPr>
            </w:r>
          </w:p>
        </w:tc>
      </w:tr>
    </w:tbl>
    <w:p w:rsidR="00000000" w:rsidDel="00000000" w:rsidP="00000000" w:rsidRDefault="00000000" w:rsidRPr="00000000" w14:paraId="00000016">
      <w:pPr>
        <w:spacing w:after="40" w:lineRule="auto"/>
        <w:rPr/>
      </w:pPr>
      <w:r w:rsidDel="00000000" w:rsidR="00000000" w:rsidRPr="00000000">
        <w:rPr>
          <w:rtl w:val="0"/>
        </w:rPr>
        <w:t xml:space="preserve"> </w:t>
      </w:r>
    </w:p>
    <w:p w:rsidR="00000000" w:rsidDel="00000000" w:rsidP="00000000" w:rsidRDefault="00000000" w:rsidRPr="00000000" w14:paraId="00000017">
      <w:pPr>
        <w:spacing w:after="60" w:lineRule="auto"/>
        <w:ind w:left="400" w:firstLine="0"/>
        <w:rPr>
          <w:color w:val="404040"/>
          <w:sz w:val="19"/>
          <w:szCs w:val="19"/>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l6p8k192tiay" w:id="7"/>
      <w:bookmarkEnd w:id="7"/>
      <w:r w:rsidDel="00000000" w:rsidR="00000000" w:rsidRPr="00000000">
        <w:rPr>
          <w:rFonts w:ascii="Arial Unicode MS" w:cs="Arial Unicode MS" w:eastAsia="Arial Unicode MS" w:hAnsi="Arial Unicode MS"/>
          <w:b w:val="1"/>
          <w:bCs w:val="1"/>
          <w:sz w:val="34"/>
          <w:szCs w:val="34"/>
          <w:rtl w:val="0"/>
        </w:rPr>
        <w:t xml:space="preserve">⑮  Validation activities</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880"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19">
            <w:pPr>
              <w:spacing w:after="240" w:before="240" w:lineRule="auto"/>
              <w:ind w:left="0" w:right="600" w:firstLine="0"/>
              <w:rPr>
                <w:color w:val="0000ff"/>
              </w:rPr>
            </w:pPr>
            <w:r w:rsidDel="00000000" w:rsidR="00000000" w:rsidRPr="00000000">
              <w:rPr>
                <w:color w:val="0000ff"/>
                <w:rtl w:val="0"/>
              </w:rPr>
              <w:t xml:space="preserve">We evaluated kotoSay with 8 MSL researchers at UKM, identifying limitations in fast and distant signs. We then refined the model to achieve a 1.5m functional range during rapid signing. A Deaf worker at the RC Deaf Missions (RCDM) café validated the upgrades, praising its accelerated speed, instant voice, and expanded range. RCDM’s co-founder is impressed and expressed strong interest in a long-term co-creation partnership to expand kotoSay into a feasible Relay Interpreting Services platform.</w:t>
            </w:r>
          </w:p>
          <w:p w:rsidR="00000000" w:rsidDel="00000000" w:rsidP="00000000" w:rsidRDefault="00000000" w:rsidRPr="00000000" w14:paraId="0000001A">
            <w:pPr>
              <w:jc w:val="right"/>
              <w:rPr>
                <w:color w:val="595959"/>
                <w:sz w:val="17"/>
                <w:szCs w:val="17"/>
              </w:rPr>
            </w:pPr>
            <w:r w:rsidDel="00000000" w:rsidR="00000000" w:rsidRPr="00000000">
              <w:rPr>
                <w:rtl w:val="0"/>
              </w:rPr>
            </w:r>
          </w:p>
        </w:tc>
      </w:tr>
    </w:tbl>
    <w:p w:rsidR="00000000" w:rsidDel="00000000" w:rsidP="00000000" w:rsidRDefault="00000000" w:rsidRPr="00000000" w14:paraId="0000001B">
      <w:pPr>
        <w:spacing w:after="40" w:lineRule="auto"/>
        <w:rPr/>
      </w:pPr>
      <w:r w:rsidDel="00000000" w:rsidR="00000000" w:rsidRPr="00000000">
        <w:rPr>
          <w:rtl w:val="0"/>
        </w:rPr>
        <w:t xml:space="preserve"> </w:t>
      </w:r>
    </w:p>
    <w:p w:rsidR="00000000" w:rsidDel="00000000" w:rsidP="00000000" w:rsidRDefault="00000000" w:rsidRPr="00000000" w14:paraId="0000001C">
      <w:pPr>
        <w:spacing w:after="60" w:lineRule="auto"/>
        <w:ind w:left="400" w:firstLine="0"/>
        <w:rPr>
          <w:color w:val="404040"/>
          <w:sz w:val="19"/>
          <w:szCs w:val="19"/>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z7o0qaax8dv" w:id="8"/>
      <w:bookmarkEnd w:id="8"/>
      <w:r w:rsidDel="00000000" w:rsidR="00000000" w:rsidRPr="00000000">
        <w:rPr>
          <w:rFonts w:ascii="Arial Unicode MS" w:cs="Arial Unicode MS" w:eastAsia="Arial Unicode MS" w:hAnsi="Arial Unicode MS"/>
          <w:b w:val="1"/>
          <w:bCs w:val="1"/>
          <w:sz w:val="34"/>
          <w:szCs w:val="34"/>
          <w:rtl w:val="0"/>
        </w:rPr>
        <w:t xml:space="preserve">⑯  Revenue model and rationale </w:t>
      </w:r>
    </w:p>
    <w:tbl>
      <w:tblPr>
        <w:tblStyle w:val="Table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495.35766601562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1E">
            <w:pPr>
              <w:spacing w:after="240" w:before="240" w:lineRule="auto"/>
              <w:ind w:left="0" w:right="600" w:firstLine="0"/>
              <w:rPr>
                <w:color w:val="0000ff"/>
              </w:rPr>
            </w:pPr>
            <w:r w:rsidDel="00000000" w:rsidR="00000000" w:rsidRPr="00000000">
              <w:rPr>
                <w:color w:val="0000ff"/>
                <w:rtl w:val="0"/>
              </w:rPr>
              <w:t xml:space="preserve">B2B/B2C SaaS subscription model. We charge users, families, or employers ¥190/month after a 2-month free trial.</w:t>
            </w:r>
          </w:p>
          <w:p w:rsidR="00000000" w:rsidDel="00000000" w:rsidP="00000000" w:rsidRDefault="00000000" w:rsidRPr="00000000" w14:paraId="0000001F">
            <w:pPr>
              <w:spacing w:after="240" w:before="240" w:lineRule="auto"/>
              <w:ind w:left="0" w:right="600" w:firstLine="0"/>
              <w:rPr>
                <w:color w:val="0000ff"/>
              </w:rPr>
            </w:pPr>
            <w:r w:rsidDel="00000000" w:rsidR="00000000" w:rsidRPr="00000000">
              <w:rPr>
                <w:color w:val="0000ff"/>
                <w:rtl w:val="0"/>
              </w:rPr>
              <w:t xml:space="preserve">Rationale:</w:t>
            </w:r>
          </w:p>
          <w:p w:rsidR="00000000" w:rsidDel="00000000" w:rsidP="00000000" w:rsidRDefault="00000000" w:rsidRPr="00000000" w14:paraId="00000020">
            <w:pPr>
              <w:spacing w:after="240" w:before="240" w:lineRule="auto"/>
              <w:ind w:left="0" w:right="600" w:firstLine="0"/>
              <w:rPr>
                <w:color w:val="0000ff"/>
              </w:rPr>
            </w:pPr>
            <w:r w:rsidDel="00000000" w:rsidR="00000000" w:rsidRPr="00000000">
              <w:rPr>
                <w:color w:val="0000ff"/>
                <w:rtl w:val="0"/>
              </w:rPr>
              <w:t xml:space="preserve">1. Free interpreters require rigid advance booking. kotoSay provides instant, real-time access on demand.</w:t>
            </w:r>
          </w:p>
          <w:p w:rsidR="00000000" w:rsidDel="00000000" w:rsidP="00000000" w:rsidRDefault="00000000" w:rsidRPr="00000000" w14:paraId="00000021">
            <w:pPr>
              <w:spacing w:after="240" w:before="240" w:lineRule="auto"/>
              <w:ind w:left="0" w:right="600" w:firstLine="0"/>
              <w:rPr>
                <w:color w:val="0000ff"/>
              </w:rPr>
            </w:pPr>
            <w:r w:rsidDel="00000000" w:rsidR="00000000" w:rsidRPr="00000000">
              <w:rPr>
                <w:color w:val="0000ff"/>
                <w:rtl w:val="0"/>
              </w:rPr>
              <w:t xml:space="preserve">2. Helps companies easily comply with Japan’s 2.7% disability hiring quota.</w:t>
            </w:r>
          </w:p>
          <w:p w:rsidR="00000000" w:rsidDel="00000000" w:rsidP="00000000" w:rsidRDefault="00000000" w:rsidRPr="00000000" w14:paraId="00000022">
            <w:pPr>
              <w:spacing w:after="240" w:before="240" w:lineRule="auto"/>
              <w:ind w:left="0" w:right="600" w:firstLine="0"/>
              <w:rPr>
                <w:color w:val="0000ff"/>
              </w:rPr>
            </w:pPr>
            <w:r w:rsidDel="00000000" w:rsidR="00000000" w:rsidRPr="00000000">
              <w:rPr>
                <w:color w:val="0000ff"/>
                <w:rtl w:val="0"/>
              </w:rPr>
              <w:t xml:space="preserve">3. Cost to serve heavy users is &lt;¥100/mo, ensuring a ~47% profit margin.</w:t>
            </w:r>
          </w:p>
          <w:p w:rsidR="00000000" w:rsidDel="00000000" w:rsidP="00000000" w:rsidRDefault="00000000" w:rsidRPr="00000000" w14:paraId="00000023">
            <w:pPr>
              <w:spacing w:after="240" w:before="240" w:lineRule="auto"/>
              <w:ind w:left="0" w:right="600" w:firstLine="0"/>
              <w:rPr>
                <w:color w:val="0000ff"/>
              </w:rPr>
            </w:pPr>
            <w:r w:rsidDel="00000000" w:rsidR="00000000" w:rsidRPr="00000000">
              <w:rPr>
                <w:rtl w:val="0"/>
              </w:rPr>
            </w:r>
          </w:p>
          <w:p w:rsidR="00000000" w:rsidDel="00000000" w:rsidP="00000000" w:rsidRDefault="00000000" w:rsidRPr="00000000" w14:paraId="00000024">
            <w:pPr>
              <w:jc w:val="right"/>
              <w:rPr>
                <w:color w:val="595959"/>
                <w:sz w:val="17"/>
                <w:szCs w:val="17"/>
              </w:rPr>
            </w:pPr>
            <w:r w:rsidDel="00000000" w:rsidR="00000000" w:rsidRPr="00000000">
              <w:rPr>
                <w:rtl w:val="0"/>
              </w:rPr>
            </w:r>
          </w:p>
        </w:tc>
      </w:tr>
    </w:tbl>
    <w:p w:rsidR="00000000" w:rsidDel="00000000" w:rsidP="00000000" w:rsidRDefault="00000000" w:rsidRPr="00000000" w14:paraId="00000025">
      <w:pPr>
        <w:spacing w:after="40" w:lineRule="auto"/>
        <w:rPr/>
      </w:pPr>
      <w:r w:rsidDel="00000000" w:rsidR="00000000" w:rsidRPr="00000000">
        <w:rPr>
          <w:rtl w:val="0"/>
        </w:rPr>
        <w:t xml:space="preserve"> </w:t>
      </w:r>
    </w:p>
    <w:p w:rsidR="00000000" w:rsidDel="00000000" w:rsidP="00000000" w:rsidRDefault="00000000" w:rsidRPr="00000000" w14:paraId="00000026">
      <w:pPr>
        <w:spacing w:after="60" w:lineRule="auto"/>
        <w:ind w:left="400" w:firstLine="0"/>
        <w:rPr>
          <w:color w:val="404040"/>
          <w:sz w:val="19"/>
          <w:szCs w:val="19"/>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2mvf17itix5" w:id="9"/>
      <w:bookmarkEnd w:id="9"/>
      <w:r w:rsidDel="00000000" w:rsidR="00000000" w:rsidRPr="00000000">
        <w:rPr>
          <w:rFonts w:ascii="Arial Unicode MS" w:cs="Arial Unicode MS" w:eastAsia="Arial Unicode MS" w:hAnsi="Arial Unicode MS"/>
          <w:b w:val="1"/>
          <w:bCs w:val="1"/>
          <w:sz w:val="34"/>
          <w:szCs w:val="34"/>
          <w:rtl w:val="0"/>
        </w:rPr>
        <w:t xml:space="preserve">⑰  Market competition</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321.4770507812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28">
            <w:pPr>
              <w:spacing w:after="240" w:before="240" w:lineRule="auto"/>
              <w:ind w:left="0" w:right="600" w:firstLine="0"/>
              <w:rPr>
                <w:color w:val="0000ff"/>
              </w:rPr>
            </w:pPr>
            <w:r w:rsidDel="00000000" w:rsidR="00000000" w:rsidRPr="00000000">
              <w:rPr>
                <w:color w:val="0000ff"/>
                <w:rtl w:val="0"/>
              </w:rPr>
              <w:t xml:space="preserve">Sign language AI became a real market in 2026 with Google’s SL2T. Asia has about 40 million Deaf signers. At ¥190 a month each, that is ¥90 billion a year. Deaf people need three things: their own sign language, anytime, answered in sign. Each rival misses one. Interpreters need booking. SoftBank’s SureTalk needs a paid counter. UD Talk needs typing. SL2T cannot sign back. kotoSay meets all three.</w:t>
            </w:r>
          </w:p>
        </w:tc>
      </w:tr>
    </w:tbl>
    <w:p w:rsidR="00000000" w:rsidDel="00000000" w:rsidP="00000000" w:rsidRDefault="00000000" w:rsidRPr="00000000" w14:paraId="00000029">
      <w:pPr>
        <w:spacing w:after="40" w:lineRule="auto"/>
        <w:rPr>
          <w:color w:val="404040"/>
          <w:sz w:val="19"/>
          <w:szCs w:val="19"/>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o8s01hdspix" w:id="10"/>
      <w:bookmarkEnd w:id="10"/>
      <w:r w:rsidDel="00000000" w:rsidR="00000000" w:rsidRPr="00000000">
        <w:rPr>
          <w:rFonts w:ascii="Arial Unicode MS" w:cs="Arial Unicode MS" w:eastAsia="Arial Unicode MS" w:hAnsi="Arial Unicode MS"/>
          <w:b w:val="1"/>
          <w:bCs w:val="1"/>
          <w:sz w:val="34"/>
          <w:szCs w:val="34"/>
          <w:rtl w:val="0"/>
        </w:rPr>
        <w:t xml:space="preserve">⑱  Team: roles and expertise</w:t>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02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2B">
            <w:pPr>
              <w:rPr>
                <w:color w:val="0000ff"/>
              </w:rPr>
            </w:pPr>
            <w:r w:rsidDel="00000000" w:rsidR="00000000" w:rsidRPr="00000000">
              <w:rPr>
                <w:color w:val="0000ff"/>
                <w:rtl w:val="0"/>
              </w:rPr>
              <w:t xml:space="preserve">Our team unites experts of various domains. Sign linguistics expert Shawn architects sign grammar and 3D avatars, while ML engineer Zayn models our core AI. Software engineer Jason deploys these innovations into a robust MVP. Driven by user impact, Zoey serves as our community liaison to connect directly with target users, as Edmund guides business strategy to anchor revenue and key partnerships.</w:t>
            </w:r>
          </w:p>
          <w:p w:rsidR="00000000" w:rsidDel="00000000" w:rsidP="00000000" w:rsidRDefault="00000000" w:rsidRPr="00000000" w14:paraId="0000002C">
            <w:pPr>
              <w:jc w:val="left"/>
              <w:rPr>
                <w:color w:val="595959"/>
                <w:sz w:val="17"/>
                <w:szCs w:val="17"/>
              </w:rPr>
            </w:pPr>
            <w:r w:rsidDel="00000000" w:rsidR="00000000" w:rsidRPr="00000000">
              <w:rPr>
                <w:rtl w:val="0"/>
              </w:rPr>
            </w:r>
          </w:p>
        </w:tc>
      </w:tr>
    </w:tbl>
    <w:p w:rsidR="00000000" w:rsidDel="00000000" w:rsidP="00000000" w:rsidRDefault="00000000" w:rsidRPr="00000000" w14:paraId="0000002D">
      <w:pPr>
        <w:spacing w:after="40" w:lineRule="auto"/>
        <w:rPr>
          <w:color w:val="404040"/>
          <w:sz w:val="19"/>
          <w:szCs w:val="19"/>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bhi58nh92o2m" w:id="11"/>
      <w:bookmarkEnd w:id="11"/>
      <w:r w:rsidDel="00000000" w:rsidR="00000000" w:rsidRPr="00000000">
        <w:rPr>
          <w:rFonts w:ascii="Arial Unicode MS" w:cs="Arial Unicode MS" w:eastAsia="Arial Unicode MS" w:hAnsi="Arial Unicode MS"/>
          <w:b w:val="1"/>
          <w:bCs w:val="1"/>
          <w:sz w:val="34"/>
          <w:szCs w:val="34"/>
          <w:rtl w:val="0"/>
        </w:rPr>
        <w:t xml:space="preserve">⑲  Growth strategy and scalability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2235"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2F">
            <w:pPr>
              <w:spacing w:after="240" w:before="240" w:lineRule="auto"/>
              <w:ind w:left="0" w:right="600" w:firstLine="0"/>
              <w:rPr>
                <w:color w:val="595959"/>
                <w:sz w:val="17"/>
                <w:szCs w:val="17"/>
              </w:rPr>
            </w:pPr>
            <w:r w:rsidDel="00000000" w:rsidR="00000000" w:rsidRPr="00000000">
              <w:rPr>
                <w:color w:val="0000ff"/>
                <w:rtl w:val="0"/>
              </w:rPr>
              <w:t xml:space="preserve">Phase 1 (Q3 2027): Expand vocabulary to 300+ JSL/MSL signs, launch pilots with regional Deaf associations, incorporate and secure institutional growth capital. Phase 2 (Q4 2028): Launch a pay-as-you-go API, enabling banks, clinics, and taxis to integrate kotoSay natively. Phase 3 (Q1 2030): Scale regionally by training our core ML pipeline across 11 Asian sign languages. </w:t>
            </w:r>
            <w:r w:rsidDel="00000000" w:rsidR="00000000" w:rsidRPr="00000000">
              <w:rPr>
                <w:rtl w:val="0"/>
              </w:rPr>
            </w:r>
          </w:p>
        </w:tc>
      </w:tr>
    </w:tbl>
    <w:p w:rsidR="00000000" w:rsidDel="00000000" w:rsidP="00000000" w:rsidRDefault="00000000" w:rsidRPr="00000000" w14:paraId="00000030">
      <w:pPr>
        <w:spacing w:after="40" w:lineRule="auto"/>
        <w:rPr/>
      </w:pPr>
      <w:r w:rsidDel="00000000" w:rsidR="00000000" w:rsidRPr="00000000">
        <w:rPr>
          <w:rtl w:val="0"/>
        </w:rPr>
        <w:t xml:space="preserve"> </w:t>
      </w:r>
    </w:p>
    <w:p w:rsidR="00000000" w:rsidDel="00000000" w:rsidP="00000000" w:rsidRDefault="00000000" w:rsidRPr="00000000" w14:paraId="00000031">
      <w:pPr>
        <w:spacing w:after="60" w:lineRule="auto"/>
        <w:ind w:left="400" w:firstLine="0"/>
        <w:rPr>
          <w:color w:val="404040"/>
          <w:sz w:val="19"/>
          <w:szCs w:val="19"/>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1vnlz8mghj80" w:id="12"/>
      <w:bookmarkEnd w:id="12"/>
      <w:r w:rsidDel="00000000" w:rsidR="00000000" w:rsidRPr="00000000">
        <w:rPr>
          <w:rFonts w:ascii="Arial Unicode MS" w:cs="Arial Unicode MS" w:eastAsia="Arial Unicode MS" w:hAnsi="Arial Unicode MS"/>
          <w:b w:val="1"/>
          <w:bCs w:val="1"/>
          <w:sz w:val="34"/>
          <w:szCs w:val="34"/>
          <w:rtl w:val="0"/>
        </w:rPr>
        <w:t xml:space="preserve">⑳  Additional information </w:t>
      </w:r>
    </w:p>
    <w:tbl>
      <w:tblPr>
        <w:tblStyle w:val="Table12"/>
        <w:tblW w:w="897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70"/>
        <w:tblGridChange w:id="0">
          <w:tblGrid>
            <w:gridCol w:w="8970"/>
          </w:tblGrid>
        </w:tblGridChange>
      </w:tblGrid>
      <w:tr>
        <w:trPr>
          <w:cantSplit w:val="0"/>
          <w:trHeight w:val="2460" w:hRule="atLeast"/>
          <w:tblHeader w:val="0"/>
        </w:trPr>
        <w:tc>
          <w:tcPr>
            <w:tcBorders>
              <w:top w:color="000000" w:space="0" w:sz="0" w:val="nil"/>
              <w:left w:color="1f4e79" w:space="0" w:sz="24" w:val="single"/>
              <w:bottom w:color="000000" w:space="0" w:sz="0" w:val="nil"/>
              <w:right w:color="000000" w:space="0" w:sz="0" w:val="nil"/>
            </w:tcBorders>
            <w:shd w:fill="f2f6fa" w:val="clear"/>
            <w:tcMar>
              <w:top w:w="140.0" w:type="dxa"/>
              <w:left w:w="200.0" w:type="dxa"/>
              <w:bottom w:w="140.0" w:type="dxa"/>
              <w:right w:w="200.0" w:type="dxa"/>
            </w:tcMar>
            <w:vAlign w:val="top"/>
          </w:tcPr>
          <w:p w:rsidR="00000000" w:rsidDel="00000000" w:rsidP="00000000" w:rsidRDefault="00000000" w:rsidRPr="00000000" w14:paraId="00000033">
            <w:pPr>
              <w:spacing w:after="80" w:lineRule="auto"/>
              <w:rPr>
                <w:color w:val="0000ff"/>
              </w:rPr>
            </w:pPr>
            <w:r w:rsidDel="00000000" w:rsidR="00000000" w:rsidRPr="00000000">
              <w:rPr>
                <w:color w:val="0000ff"/>
                <w:rtl w:val="0"/>
              </w:rPr>
              <w:t xml:space="preserve">kotoSay</w:t>
            </w:r>
            <w:r w:rsidDel="00000000" w:rsidR="00000000" w:rsidRPr="00000000">
              <w:rPr>
                <w:color w:val="0000ff"/>
                <w:rtl w:val="0"/>
              </w:rPr>
              <w:t xml:space="preserve"> is a production-ready Android app powered by our proprietary 1.4M-parameter sign language ML model. Trained on 39.2k clips, it achieves an ultra-low 3ms latency. Awarded 1st Runner-Up at Google KitaHack and MUBA 2026, we are scaling globally via elite international research partnerships.</w:t>
            </w:r>
          </w:p>
          <w:p w:rsidR="00000000" w:rsidDel="00000000" w:rsidP="00000000" w:rsidRDefault="00000000" w:rsidRPr="00000000" w14:paraId="00000034">
            <w:pPr>
              <w:spacing w:after="80" w:lineRule="auto"/>
              <w:rPr>
                <w:color w:val="0000ff"/>
              </w:rPr>
            </w:pPr>
            <w:r w:rsidDel="00000000" w:rsidR="00000000" w:rsidRPr="00000000">
              <w:rPr>
                <w:color w:val="0000ff"/>
                <w:rtl w:val="0"/>
              </w:rPr>
              <w:t xml:space="preserve">App link: (drive link)</w:t>
              <w:br w:type="textWrapping"/>
              <w:t xml:space="preserve">Repository link: </w:t>
            </w:r>
            <w:hyperlink r:id="rId7">
              <w:r w:rsidDel="00000000" w:rsidR="00000000" w:rsidRPr="00000000">
                <w:rPr>
                  <w:color w:val="0000ff"/>
                  <w:u w:val="single"/>
                  <w:rtl w:val="0"/>
                </w:rPr>
                <w:t xml:space="preserve">https://github.com/tjh3281/kotoSay.git</w:t>
              </w:r>
            </w:hyperlink>
            <w:r w:rsidDel="00000000" w:rsidR="00000000" w:rsidRPr="00000000">
              <w:rPr>
                <w:rtl w:val="0"/>
              </w:rPr>
            </w:r>
          </w:p>
          <w:p w:rsidR="00000000" w:rsidDel="00000000" w:rsidP="00000000" w:rsidRDefault="00000000" w:rsidRPr="00000000" w14:paraId="00000035">
            <w:pPr>
              <w:jc w:val="right"/>
              <w:rPr>
                <w:color w:val="595959"/>
                <w:sz w:val="17"/>
                <w:szCs w:val="17"/>
              </w:rPr>
            </w:pPr>
            <w:r w:rsidDel="00000000" w:rsidR="00000000" w:rsidRPr="00000000">
              <w:rPr>
                <w:rtl w:val="0"/>
              </w:rPr>
            </w:r>
          </w:p>
        </w:tc>
      </w:tr>
    </w:tbl>
    <w:p w:rsidR="00000000" w:rsidDel="00000000" w:rsidP="00000000" w:rsidRDefault="00000000" w:rsidRPr="00000000" w14:paraId="00000036">
      <w:pPr>
        <w:spacing w:after="40" w:lineRule="auto"/>
        <w:rPr/>
      </w:pPr>
      <w:r w:rsidDel="00000000" w:rsidR="00000000" w:rsidRPr="00000000">
        <w:rPr>
          <w:rtl w:val="0"/>
        </w:rPr>
        <w:t xml:space="preserve"> </w:t>
      </w:r>
    </w:p>
    <w:p w:rsidR="00000000" w:rsidDel="00000000" w:rsidP="00000000" w:rsidRDefault="00000000" w:rsidRPr="00000000" w14:paraId="00000037">
      <w:pPr>
        <w:spacing w:after="120" w:before="60" w:lineRule="auto"/>
        <w:rPr>
          <w:sz w:val="18"/>
          <w:szCs w:val="18"/>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ixin" w:id="0" w:date="2026-10-12T13:50:18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new name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tjh3281/iSuar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