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1CC3" w14:textId="6F37A9B9" w:rsidR="00CC4FFB" w:rsidRPr="00CC4FFB" w:rsidRDefault="00CC4FFB">
      <w:pPr>
        <w:rPr>
          <w:lang w:val="en-US"/>
        </w:rPr>
      </w:pPr>
      <w:r>
        <w:rPr>
          <w:lang w:val="en-US"/>
        </w:rPr>
        <w:t>This is the test text</w:t>
      </w:r>
    </w:p>
    <w:sectPr w:rsidR="00CC4FFB" w:rsidRPr="00CC4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FB"/>
    <w:rsid w:val="00CC4FFB"/>
    <w:rsid w:val="00CE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BEAC0"/>
  <w15:chartTrackingRefBased/>
  <w15:docId w15:val="{EDB27A2A-5CB2-D147-9B17-B311E8D2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Callus Company</dc:creator>
  <cp:keywords/>
  <dc:description/>
  <cp:lastModifiedBy>Callus Company</cp:lastModifiedBy>
  <cp:revision>1</cp:revision>
  <dcterms:created xsi:type="dcterms:W3CDTF">2024-06-05T01:40:00Z</dcterms:created>
  <dcterms:modified xsi:type="dcterms:W3CDTF">2024-06-05T01:40:00Z</dcterms:modified>
</cp:coreProperties>
</file>