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E636E8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E636E8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4DE5B95" w14:textId="47D15AAF" w:rsidR="00CA391A" w:rsidRDefault="00CA391A" w:rsidP="00DD5449">
      <w:pPr>
        <w:pStyle w:val="western"/>
        <w:spacing w:before="0" w:beforeAutospacing="0"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95969C7" w14:textId="77777777" w:rsidR="00E546EA" w:rsidRDefault="00E546EA" w:rsidP="00E546EA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and Ramon, M. (2017, June 17) Do Fine Feathers Make a Fine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Bird?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63BD795" w14:textId="77777777" w:rsidR="00E546EA" w:rsidRPr="006E75A5" w:rsidRDefault="00E546EA" w:rsidP="00E546EA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Lakens, D., Adolfi, F. G., Albers, C. J., Anvari, F., Apps, M. A. J., Argamon, S. E., … Zwaan, R. A. (2017, September 18). Justify Your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Alpha: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A Response to “Redefine Statistical Significance”. </w:t>
      </w:r>
      <w:r w:rsidRPr="006E75A5">
        <w:rPr>
          <w:rFonts w:ascii="Helvetica" w:hAnsi="Helvetica"/>
          <w:bCs/>
          <w:i/>
          <w:color w:val="000000"/>
          <w:lang w:val="fr-CH"/>
        </w:rPr>
        <w:t>PsyArXiv Preprint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026A76BA" w14:textId="77777777" w:rsidR="00E546EA" w:rsidRPr="00CA391A" w:rsidRDefault="00E546EA" w:rsidP="00E546EA">
      <w:pPr>
        <w:pStyle w:val="western"/>
        <w:spacing w:before="0" w:beforeAutospacing="0" w:after="0" w:afterAutospacing="0"/>
        <w:jc w:val="both"/>
        <w:rPr>
          <w:rFonts w:ascii="Helvetica" w:hAnsi="Helvetica"/>
          <w:color w:val="000000"/>
          <w:lang w:val="en-US"/>
        </w:rPr>
      </w:pPr>
    </w:p>
    <w:p w14:paraId="49B0EF24" w14:textId="77777777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lang w:val="fr-CH"/>
        </w:rPr>
      </w:pPr>
    </w:p>
    <w:p w14:paraId="356FB6CE" w14:textId="77777777" w:rsidR="00DB56A2" w:rsidRPr="00CA391A" w:rsidRDefault="00DB56A2" w:rsidP="00DB56A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9C4DB53" w14:textId="77777777" w:rsidR="00DB56A2" w:rsidRDefault="00DB56A2" w:rsidP="00DB56A2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bCs/>
          <w:i/>
          <w:color w:val="000000"/>
        </w:rPr>
      </w:pPr>
      <w:r w:rsidRPr="001C6CF8">
        <w:rPr>
          <w:rFonts w:ascii="Helvetica" w:hAnsi="Helvetica"/>
          <w:color w:val="000000"/>
          <w:lang w:val="en-US"/>
        </w:rPr>
        <w:t>Turano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MT.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1C6CF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Richoz, A-R.,</w:t>
      </w:r>
      <w:r>
        <w:rPr>
          <w:rFonts w:ascii="Helvetica" w:hAnsi="Helvetica"/>
          <w:color w:val="000000"/>
        </w:rPr>
        <w:t xml:space="preserve"> de Lissa, P., </w:t>
      </w:r>
      <w:r w:rsidRPr="001C6CF8">
        <w:rPr>
          <w:rFonts w:ascii="Helvetica" w:hAnsi="Helvetica"/>
          <w:color w:val="000000"/>
        </w:rPr>
        <w:t>Degosciu</w:t>
      </w:r>
      <w:r>
        <w:rPr>
          <w:rFonts w:ascii="Helvetica" w:hAnsi="Helvetica"/>
          <w:color w:val="000000"/>
        </w:rPr>
        <w:t xml:space="preserve">, SBA., </w:t>
      </w:r>
      <w:r w:rsidRPr="001C6CF8">
        <w:rPr>
          <w:rFonts w:ascii="Helvetica" w:hAnsi="Helvetica"/>
          <w:color w:val="000000"/>
        </w:rPr>
        <w:t>Viggiano</w:t>
      </w:r>
      <w:r>
        <w:rPr>
          <w:rFonts w:ascii="Helvetica" w:hAnsi="Helvetica"/>
          <w:color w:val="000000"/>
        </w:rPr>
        <w:t>, MP., &amp;</w:t>
      </w:r>
      <w:r w:rsidRPr="001C6CF8">
        <w:rPr>
          <w:rFonts w:ascii="Helvetica" w:hAnsi="Helvetica"/>
          <w:bCs/>
          <w:color w:val="000000"/>
        </w:rPr>
        <w:t xml:space="preserve"> </w:t>
      </w:r>
      <w:r>
        <w:rPr>
          <w:rFonts w:ascii="Helvetica" w:hAnsi="Helvetica"/>
          <w:bCs/>
          <w:color w:val="000000"/>
        </w:rPr>
        <w:t xml:space="preserve">Caldara, R. (in press). </w:t>
      </w:r>
      <w:r w:rsidRPr="001C6CF8">
        <w:rPr>
          <w:rFonts w:ascii="Helvetica" w:hAnsi="Helvetica"/>
          <w:bCs/>
          <w:color w:val="000000"/>
        </w:rPr>
        <w:t>Fear boosts the early neural coding of faces</w:t>
      </w:r>
      <w:r>
        <w:rPr>
          <w:rFonts w:ascii="Helvetica" w:hAnsi="Helvetica"/>
          <w:bCs/>
          <w:color w:val="000000"/>
        </w:rPr>
        <w:t xml:space="preserve">. </w:t>
      </w:r>
      <w:r w:rsidRPr="001C6CF8">
        <w:rPr>
          <w:rFonts w:ascii="Helvetica" w:hAnsi="Helvetica"/>
          <w:bCs/>
          <w:i/>
          <w:color w:val="000000"/>
        </w:rPr>
        <w:t>Social Cognitive and Affective Neuroscience</w:t>
      </w:r>
    </w:p>
    <w:p w14:paraId="301EB481" w14:textId="77777777" w:rsidR="00DB56A2" w:rsidRPr="001C6CF8" w:rsidRDefault="00DB56A2" w:rsidP="00DB56A2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4FF78EE" w14:textId="77777777" w:rsidR="00DB56A2" w:rsidRPr="00AE58A9" w:rsidRDefault="00DB56A2" w:rsidP="00DB56A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bookmarkStart w:id="6" w:name="_GoBack"/>
      <w:bookmarkEnd w:id="6"/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7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8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9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1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2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3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CC406" w14:textId="77777777" w:rsidR="00E636E8" w:rsidRDefault="00E636E8">
      <w:r>
        <w:separator/>
      </w:r>
    </w:p>
  </w:endnote>
  <w:endnote w:type="continuationSeparator" w:id="0">
    <w:p w14:paraId="0AB30F28" w14:textId="77777777" w:rsidR="00E636E8" w:rsidRDefault="00E6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D3BFF" w14:textId="77777777" w:rsidR="00E636E8" w:rsidRDefault="00E636E8">
      <w:r>
        <w:separator/>
      </w:r>
    </w:p>
  </w:footnote>
  <w:footnote w:type="continuationSeparator" w:id="0">
    <w:p w14:paraId="3279D32E" w14:textId="77777777" w:rsidR="00E636E8" w:rsidRDefault="00E63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4A5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13B8D"/>
    <w:rsid w:val="0022734D"/>
    <w:rsid w:val="00235F6F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D3019"/>
    <w:rsid w:val="00AE3005"/>
    <w:rsid w:val="00AE557E"/>
    <w:rsid w:val="00AF531E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50ED0"/>
    <w:rsid w:val="00E51264"/>
    <w:rsid w:val="00E546EA"/>
    <w:rsid w:val="00E636E8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link.springer.com/article/10.3758/s13428-016-0737-x" TargetMode="External"/><Relationship Id="rId21" Type="http://schemas.openxmlformats.org/officeDocument/2006/relationships/hyperlink" Target="http://dx.doi.org/10.1016/j.neuropsychologia.2016.11.009" TargetMode="External"/><Relationship Id="rId22" Type="http://schemas.openxmlformats.org/officeDocument/2006/relationships/hyperlink" Target="http://www.cell.com/current-biology/abstract/S0960-9822(16)30605-4" TargetMode="External"/><Relationship Id="rId23" Type="http://schemas.openxmlformats.org/officeDocument/2006/relationships/hyperlink" Target="http://www.nature.com/articles/srep1855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s://psyarxiv.com/9s3y6/" TargetMode="External"/><Relationship Id="rId17" Type="http://schemas.openxmlformats.org/officeDocument/2006/relationships/hyperlink" Target="https://academic.oup.com/jdsde/article-abstract/doi/10.1093/deafed/enx034/4107883/" TargetMode="External"/><Relationship Id="rId18" Type="http://schemas.openxmlformats.org/officeDocument/2006/relationships/hyperlink" Target="http://jov.arvojournals.org/article.aspx?articleid=2629823" TargetMode="External"/><Relationship Id="rId1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1386</Words>
  <Characters>7901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9269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17</cp:revision>
  <cp:lastPrinted>2017-04-28T10:18:00Z</cp:lastPrinted>
  <dcterms:created xsi:type="dcterms:W3CDTF">2017-04-28T10:18:00Z</dcterms:created>
  <dcterms:modified xsi:type="dcterms:W3CDTF">2017-10-01T08:07:00Z</dcterms:modified>
</cp:coreProperties>
</file>