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500"/>
        <w:jc w:val="center"/>
      </w:pPr>
      <w:r>
        <w:rPr>
          <w:rFonts w:ascii="맑은 고딕" w:cs="맑은 고딕" w:eastAsia="맑은 고딕" w:hAnsi="맑은 고딕"/>
          <w:b/>
          <w:bCs/>
          <w:sz w:val="46"/>
          <w:szCs w:val="46"/>
        </w:rPr>
        <w:t xml:space="preserve">물소리만 듣고 컵의 모양을 알 수 있을까?</w:t>
      </w:r>
    </w:p>
    <w:p>
      <w:pPr>
        <w:spacing w:after="130"/>
        <w:jc w:val="center"/>
      </w:pPr>
      <w:r>
        <w:rPr>
          <w:rFonts w:ascii="맑은 고딕" w:cs="맑은 고딕" w:eastAsia="맑은 고딕" w:hAnsi="맑은 고딕"/>
          <w:color w:val="333333"/>
          <w:sz w:val="25"/>
          <w:szCs w:val="25"/>
        </w:rPr>
        <w:t xml:space="preserve">— 물 채움으로 경계조건을 바꿔 가며, 소리로 용기 내부 형상을 복원하는 연구 —</w:t>
      </w:r>
    </w:p>
    <w:p>
      <w:pPr>
        <w:spacing w:after="800"/>
        <w:jc w:val="center"/>
      </w:pPr>
      <w:r>
        <w:rPr>
          <w:rFonts w:ascii="맑은 고딕" w:cs="맑은 고딕" w:eastAsia="맑은 고딕" w:hAnsi="맑은 고딕"/>
          <w:color w:val="666666"/>
          <w:sz w:val="22"/>
          <w:szCs w:val="22"/>
        </w:rPr>
        <w:t xml:space="preserve">전국과학전람회 작품설명서 초안 · 컨설팅용 사전자료 · 2026. 8. 1.</w:t>
      </w:r>
    </w:p>
    <w:p>
      <w:pPr>
        <w:spacing w:after="40"/>
        <w:jc w:val="center"/>
      </w:pPr>
      <w:r>
        <w:rPr>
          <w:rFonts w:ascii="맑은 고딕" w:cs="맑은 고딕" w:eastAsia="맑은 고딕" w:hAnsi="맑은 고딕"/>
          <w:color w:val="888888"/>
          <w:sz w:val="19"/>
          <w:szCs w:val="19"/>
        </w:rPr>
        <w:t xml:space="preserve">음향학·인공지능 비전공 독자를 기준으로 모든 장치와 방법을 원리부터 설명합니다. 굵은 물음표(왜?)가 각 설계 선택의 이유입니다.</w:t>
      </w:r>
    </w:p>
    <w:p>
      <w:r>
        <w:br w:type="page"/>
      </w:r>
    </w:p>
    <w:p>
      <w:pPr>
        <w:pStyle w:val="Heading1"/>
        <w:spacing w:after="170" w:before="380"/>
      </w:pPr>
      <w:r>
        <w:rPr>
          <w:rFonts w:ascii="맑은 고딕" w:cs="맑은 고딕" w:eastAsia="맑은 고딕" w:hAnsi="맑은 고딕"/>
          <w:b/>
          <w:bCs/>
          <w:color w:val="1a3b5d"/>
          <w:sz w:val="28"/>
          <w:szCs w:val="28"/>
        </w:rPr>
        <w:t xml:space="preserve">연구 요약</w:t>
      </w:r>
    </w:p>
    <w:p>
      <w:pPr>
        <w:spacing w:after="130" w:line="310"/>
      </w:pPr>
      <w:r>
        <w:rPr>
          <w:rFonts w:ascii="맑은 고딕" w:cs="맑은 고딕" w:eastAsia="맑은 고딕" w:hAnsi="맑은 고딕"/>
          <w:sz w:val="21"/>
          <w:szCs w:val="21"/>
        </w:rPr>
        <w:t xml:space="preserve">컵에 물을 부으면 “통, 통…” 하고 음이 올라간다. 공기기둥이 짧아져 공명 주파수가 높아지기 때문이다. 본 연구는 이 익숙한 현상을 거꾸로 세운다 — 스피커로 소리를 쏘고 마이크로 들으며 물을 10mL씩 부었을 때, 공명 주파수들이 그리는 궤적만으로 용기의 내부 모양(깊이 H와, 바닥부터 10mm 층마다의 반지름 25개)을 알아낼 수 있는가? 장비는 스피커와 마이크 각 1개뿐이다.</w:t>
      </w:r>
    </w:p>
    <w:p>
      <w:pPr>
        <w:spacing w:after="130" w:line="310"/>
      </w:pPr>
      <w:r>
        <w:rPr>
          <w:rFonts w:ascii="맑은 고딕" w:cs="맑은 고딕" w:eastAsia="맑은 고딕" w:hAnsi="맑은 고딕"/>
          <w:sz w:val="21"/>
          <w:szCs w:val="21"/>
        </w:rPr>
        <w:t xml:space="preserve">이를 위해 네 가지를 직접 만들었다: ① 형상을 넣으면 들릴 소리를 계산하는 정방향 시뮬레이터(물리 엔진), ② 그것으로 생성한 가상 컵 10만 개의 학습 데이터와 현실의 잡음을 흉내 내는 증강, ③ 사인 스윕과 전달함수로 실제 컵을 재는 측정 시스템, ④ ‘정답을 정확히 아는 컵’을 무한히 만들어 내는 자동 검증 장치. 이 문서의 대부분은 이 네 기둥을 비전공자 눈높이에서 설명하는 데 쓴다 — 어떤 선택을 왜 했는지가 이 연구의 본체이기 때문이다.</w:t>
      </w:r>
    </w:p>
    <w:p>
      <w:pPr>
        <w:spacing w:after="130" w:line="310"/>
      </w:pPr>
      <w:r>
        <w:rPr>
          <w:rFonts w:ascii="맑은 고딕" w:cs="맑은 고딕" w:eastAsia="맑은 고딕" w:hAnsi="맑은 고딕"/>
          <w:sz w:val="21"/>
          <w:szCs w:val="21"/>
        </w:rPr>
        <w:t xml:space="preserve">결과는 간단히 요약하면: 시뮬레이션에서 깊이 4.07mm/반지름 1.56mm, 실물 컵 10종에서 물리 계산만으로 깊이 평균 7.4mm. 인공지능은 실물에서 한 번 크게 무너졌으나(오차 74%), 무너진 원인을 통제 실험으로 찾아내 하룻밤 재학습으로 5배 회복시켰다(82→17mm). 실패와 회복의 전 과정이 수치로 기록되어 있다.</w:t>
      </w:r>
    </w:p>
    <w:p>
      <w:pPr>
        <w:pStyle w:val="Heading1"/>
        <w:spacing w:after="170" w:before="380"/>
      </w:pPr>
      <w:r>
        <w:rPr>
          <w:rFonts w:ascii="맑은 고딕" w:cs="맑은 고딕" w:eastAsia="맑은 고딕" w:hAnsi="맑은 고딕"/>
          <w:b/>
          <w:bCs/>
          <w:color w:val="1a3b5d"/>
          <w:sz w:val="28"/>
          <w:szCs w:val="28"/>
        </w:rPr>
        <w:t xml:space="preserve">1. 질문 — 소리만으로 모양을 알 수 있는가</w:t>
      </w:r>
    </w:p>
    <w:p>
      <w:pPr>
        <w:spacing w:after="130" w:line="310"/>
      </w:pPr>
      <w:r>
        <w:rPr>
          <w:rFonts w:ascii="맑은 고딕" w:cs="맑은 고딕" w:eastAsia="맑은 고딕" w:hAnsi="맑은 고딕"/>
          <w:sz w:val="21"/>
          <w:szCs w:val="21"/>
        </w:rPr>
        <w:t xml:space="preserve">수학자 Kac의 질문 “북소리만 듣고 북의 모양을 알 수 있을까?”(1966)의 답은 ‘일반적으로는 불가능’이다(1992년, 모양이 다른데 소리가 완전히 같은 두 북이 발견됨). 우리 문제에도 같은 장벽이 있음을 시뮬레이터로 직접 확인했다: 병 모양과 원뿔 모양이 빈 상태에서 거의 같은 공명 스펙트럼을 낸다(그림 1의 왼쪽·가운데). 소리 한 번 듣고 모양을 맞히는 것은 원리적으로 답이 여러 개인 문제(비유일성)다.</w:t>
      </w:r>
    </w:p>
    <w:p>
      <w:pPr>
        <w:spacing w:after="130" w:line="310"/>
      </w:pPr>
      <w:r>
        <w:rPr>
          <w:rFonts w:ascii="맑은 고딕" w:cs="맑은 고딕" w:eastAsia="맑은 고딕" w:hAnsi="맑은 고딕"/>
          <w:sz w:val="21"/>
          <w:szCs w:val="21"/>
        </w:rPr>
        <w:t xml:space="preserve">본 연구의 핵심 아이디어는 문제 자체를 바꾸는 것이다. 물의 표면은 소리에 대해 사실상 단단한 벽처럼 행동한다(음향 임피던스가 공기의 약 3,600배). 그러므로 물을 10mL 붓는 것은 ‘바닥의 위치를 아는 만큼 끌어올린 새로운 컵’을 만드는 것과 같다. 30번 부으면 서로 다른 컵 30개를 측정한 셈이 된다. 빈 소리가 같던 두 형상도, 물을 부어 가며 얻는 궤적은 다르다(그림 1 오른쪽). 한 문장으로: 측정 방법을 설계하면, 답이 여러 개이던 문제가 답이 하나인 문제로 바뀐다. 이 아이디어의 뿌리는 2024년 본인의 발명(공명 추적 자동 멈춤 정수기 — 제45회 전국학생과학발명품경진대회)이다. 그 발명에서 ‘일정량씩 부을 때 공명의 변화율이 컵의 단면적을 알려준다’를 실증했고, 작품설명서에 ‘임의 형상은 원뿔대 조각의 연결로 구할 수 있을 것’이라 적어 두었다. 본 연구는 그 두 줄을 실행하는 연구다.</w:t>
      </w:r>
    </w:p>
    <w:p>
      <w:pPr>
        <w:spacing w:after="40" w:before="130"/>
        <w:jc w:val="center"/>
      </w:pPr>
      <w:r>
        <w:drawing>
          <wp:inline distT="0" distB="0" distL="0" distR="0">
            <wp:extent cx="5905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09800"/>
                    </a:xfrm>
                    <a:prstGeom prst="rect">
                      <a:avLst/>
                    </a:prstGeom>
                  </pic:spPr>
                </pic:pic>
              </a:graphicData>
            </a:graphic>
          </wp:inline>
        </w:drawing>
      </w:r>
    </w:p>
    <w:p>
      <w:pPr>
        <w:spacing w:after="220" w:before="60"/>
        <w:jc w:val="center"/>
      </w:pPr>
      <w:r>
        <w:rPr>
          <w:rFonts w:ascii="맑은 고딕" w:cs="맑은 고딕" w:eastAsia="맑은 고딕" w:hAnsi="맑은 고딕"/>
          <w:color w:val="555555"/>
          <w:sz w:val="18"/>
          <w:szCs w:val="18"/>
        </w:rPr>
        <w:t xml:space="preserve">그림 1. 서로 다른 두 형상(좌)이 빈 상태에서 거의 같은 스펙트럼(중)을 내지만, 물을 부으면 궤적이 갈라진다(우)</w:t>
      </w:r>
    </w:p>
    <w:p>
      <w:pPr>
        <w:pStyle w:val="Heading1"/>
        <w:spacing w:after="170" w:before="380"/>
      </w:pPr>
      <w:r>
        <w:rPr>
          <w:rFonts w:ascii="맑은 고딕" w:cs="맑은 고딕" w:eastAsia="맑은 고딕" w:hAnsi="맑은 고딕"/>
          <w:b/>
          <w:bCs/>
          <w:color w:val="1a3b5d"/>
          <w:sz w:val="28"/>
          <w:szCs w:val="28"/>
        </w:rPr>
        <w:t xml:space="preserve">2. 연구의 전체 그림 — 다섯 개의 기둥</w:t>
      </w:r>
    </w:p>
    <w:p>
      <w:pPr>
        <w:spacing w:after="130" w:line="310"/>
      </w:pPr>
      <w:r>
        <w:rPr>
          <w:rFonts w:ascii="맑은 고딕" w:cs="맑은 고딕" w:eastAsia="맑은 고딕" w:hAnsi="맑은 고딕"/>
          <w:sz w:val="21"/>
          <w:szCs w:val="21"/>
        </w:rPr>
        <w:t xml:space="preserve">이 연구는 다섯 부분이 맞물려 돌아간다. 각 부분은 3~7장에서 하나씩 자세히 설명한다.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00"/>
      </w:tblGrid>
      <w:tr>
        <w:tc>
          <w:tcPr>
            <w:tcW w:type="dxa" w:w="24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기둥</w:t>
            </w:r>
          </w:p>
        </w:tc>
        <w:tc>
          <w:tcPr>
            <w:tcW w:type="dxa" w:w="33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하는 일</w:t>
            </w:r>
          </w:p>
        </w:tc>
        <w:tc>
          <w:tcPr>
            <w:tcW w:type="dxa" w:w="36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왜 필요한가</w:t>
            </w:r>
          </w:p>
        </w:tc>
      </w:tr>
      <w:tr>
        <w:tc>
          <w:tcPr>
            <w:tcW w:type="dxa" w:w="2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① 정방향 시뮬레이터 (3장)</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컵 모양을 넣으면 마이크에 들릴 스펙트럼을 계산</w:t>
            </w:r>
          </w:p>
        </w:tc>
        <w:tc>
          <w:tcPr>
            <w:tcW w:type="dxa" w:w="3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정답을 아는 훈련 문제를 무한히 만들고, 실측을 채점할 기준을 제공</w:t>
            </w:r>
          </w:p>
        </w:tc>
      </w:tr>
      <w:tr>
        <w:tc>
          <w:tcPr>
            <w:tcW w:type="dxa" w:w="2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② 학습 데이터·증강 (4장)</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가상 컵 10만 개의 물채움 데이터 생성 + 현실 잡음 흉내</w:t>
            </w:r>
          </w:p>
        </w:tc>
        <w:tc>
          <w:tcPr>
            <w:tcW w:type="dxa" w:w="3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인공지능의 교과서. 증강은 ‘무균실 시뮬’과 ‘현실’의 간극을 메우는 예방접종</w:t>
            </w:r>
          </w:p>
        </w:tc>
      </w:tr>
      <w:tr>
        <w:tc>
          <w:tcPr>
            <w:tcW w:type="dxa" w:w="2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③ 측정 시스템 (5장)</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스피커·마이크·웹앱으로 실제 컵의 전달함수 측정</w:t>
            </w:r>
          </w:p>
        </w:tc>
        <w:tc>
          <w:tcPr>
            <w:tcW w:type="dxa" w:w="3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이론을 현실과 만나게 하는 유일한 창구</w:t>
            </w:r>
          </w:p>
        </w:tc>
      </w:tr>
      <w:tr>
        <w:tc>
          <w:tcPr>
            <w:tcW w:type="dxa" w:w="2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④ 추정기 세 단계 (6장)</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물리 커브피팅 → 신경망 → (예정) 테스트타임 정제</w:t>
            </w:r>
          </w:p>
        </w:tc>
        <w:tc>
          <w:tcPr>
            <w:tcW w:type="dxa" w:w="3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쉬운 도구부터 차례로 — 각 단계가 다음 단계의 검증 기준</w:t>
            </w:r>
          </w:p>
        </w:tc>
      </w:tr>
      <w:tr>
        <w:tc>
          <w:tcPr>
            <w:tcW w:type="dxa" w:w="24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⑤ 자동 컵 측정기 (7장)</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정답을 아는 형상을 자동으로 만들어 측정 반복</w:t>
            </w:r>
          </w:p>
        </w:tc>
        <w:tc>
          <w:tcPr>
            <w:tcW w:type="dxa" w:w="36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실물 컵의 한계(정답 불확실·형상 제한)를 넘는 검증·데이터 공장</w:t>
            </w:r>
          </w:p>
        </w:tc>
      </w:tr>
    </w:tbl>
    <w:p>
      <w:pPr>
        <w:spacing w:after="220" w:before="60"/>
        <w:jc w:val="center"/>
      </w:pPr>
      <w:r>
        <w:rPr>
          <w:rFonts w:ascii="맑은 고딕" w:cs="맑은 고딕" w:eastAsia="맑은 고딕" w:hAnsi="맑은 고딕"/>
          <w:color w:val="555555"/>
          <w:sz w:val="18"/>
          <w:szCs w:val="18"/>
        </w:rPr>
        <w:t xml:space="preserve">표 1. 연구를 구성하는 다섯 기둥. 전부 본 연구에서 직접 제작했다</w:t>
      </w:r>
    </w:p>
    <w:p>
      <w:pPr>
        <w:spacing w:after="130" w:line="310"/>
      </w:pPr>
      <w:r>
        <w:rPr>
          <w:rFonts w:ascii="맑은 고딕" w:cs="맑은 고딕" w:eastAsia="맑은 고딕" w:hAnsi="맑은 고딕"/>
          <w:sz w:val="21"/>
          <w:szCs w:val="21"/>
        </w:rPr>
        <w:t xml:space="preserve">연구 수행 원칙 하나를 미리 밝힌다. 우리는 딥러닝 전문가가 아니었기에, 모든 구조 선택을 통제 실험(어블레이션)으로 정당화하는 것을 원칙으로 삼았다 — ‘좋아 보여서’가 아니라 ‘이 실험이 이 선택을 강제해서’ 채택했다는 뜻이다. 본문 곳곳의 숫자들이 그 근거다.</w:t>
      </w:r>
    </w:p>
    <w:p>
      <w:pPr>
        <w:pStyle w:val="Heading1"/>
        <w:spacing w:after="170" w:before="380"/>
      </w:pPr>
      <w:r>
        <w:rPr>
          <w:rFonts w:ascii="맑은 고딕" w:cs="맑은 고딕" w:eastAsia="맑은 고딕" w:hAnsi="맑은 고딕"/>
          <w:b/>
          <w:bCs/>
          <w:color w:val="1a3b5d"/>
          <w:sz w:val="28"/>
          <w:szCs w:val="28"/>
        </w:rPr>
        <w:t xml:space="preserve">3. 기둥 ① — 정방향 시뮬레이터: 컵의 소리를 계산하는 프로그램</w:t>
      </w:r>
    </w:p>
    <w:p>
      <w:pPr>
        <w:pStyle w:val="Heading2"/>
        <w:spacing w:after="130" w:before="260"/>
      </w:pPr>
      <w:r>
        <w:rPr>
          <w:rFonts w:ascii="맑은 고딕" w:cs="맑은 고딕" w:eastAsia="맑은 고딕" w:hAnsi="맑은 고딕"/>
          <w:b/>
          <w:bCs/>
          <w:color w:val="2b5b8a"/>
          <w:sz w:val="23"/>
          <w:szCs w:val="23"/>
        </w:rPr>
        <w:t xml:space="preserve">3.1 무엇을 하는 물건인가</w:t>
      </w:r>
    </w:p>
    <w:p>
      <w:pPr>
        <w:spacing w:after="130" w:line="310"/>
      </w:pPr>
      <w:r>
        <w:rPr>
          <w:rFonts w:ascii="맑은 고딕" w:cs="맑은 고딕" w:eastAsia="맑은 고딕" w:hAnsi="맑은 고딕"/>
          <w:sz w:val="21"/>
          <w:szCs w:val="21"/>
        </w:rPr>
        <w:t xml:space="preserve">입력은 컵의 내부 모양 — 축을 중심으로 대칭인 용기의, 높이 z에서의 반지름 r(z) — 과 물의 양이다. 출력은 ‘스피커가 소리를 쏠 때 입구 위 10mm 지점의 마이크에 들릴 스펙트럼’이다. 즉 모양→소리 방향의 계산기다. 우리가 최종적으로 풀려는 문제는 그 반대(소리→모양)지만, 반대 방향을 풀려면 먼저 정방향이 정확해야 한다: 학습 데이터를 만드는 공장이자, ‘이 모양이면 이런 소리가 났어야 한다’를 판정하는 심판이기 때문이다.</w:t>
      </w:r>
    </w:p>
    <w:p>
      <w:pPr>
        <w:pStyle w:val="Heading2"/>
        <w:spacing w:after="130" w:before="260"/>
      </w:pPr>
      <w:r>
        <w:rPr>
          <w:rFonts w:ascii="맑은 고딕" w:cs="맑은 고딕" w:eastAsia="맑은 고딕" w:hAnsi="맑은 고딕"/>
          <w:b/>
          <w:bCs/>
          <w:color w:val="2b5b8a"/>
          <w:sz w:val="23"/>
          <w:szCs w:val="23"/>
        </w:rPr>
        <w:t xml:space="preserve">3.2 어떻게 계산하는가 — 얇게 썰어 곱하기</w:t>
      </w:r>
    </w:p>
    <w:p>
      <w:pPr>
        <w:spacing w:after="130" w:line="310"/>
      </w:pPr>
      <w:r>
        <w:rPr>
          <w:rFonts w:ascii="맑은 고딕" w:cs="맑은 고딕" w:eastAsia="맑은 고딕" w:hAnsi="맑은 고딕"/>
          <w:sz w:val="21"/>
          <w:szCs w:val="21"/>
        </w:rPr>
        <w:t xml:space="preserve">임의의 매끈한 컵도 아주 얇은 원판 조각들을 쌓은 것으로 볼 수 있다(적분의 발상과 같다). 각 조각은 ‘단면적이 일정한 짧은 관’이라 소리의 통과를 정확히 아는 2×2 행렬 하나로 표현되고, 조각들을 통과하는 전체 효과는 행렬들의 곱셈이다. 이것이 전달행렬법(TMM)이며, 조각을 충분히 얇게(5mm) 썰면 어떤 축대칭 형상도 다룰 수 있다. 여기에 세 가지 물리를 더했다:</w:t>
      </w:r>
    </w:p>
    <w:p>
      <w:pPr>
        <w:pStyle w:val="ListParagraph"/>
        <w:numPr>
          <w:ilvl w:val="0"/>
          <w:numId w:val="2"/>
        </w:numPr>
        <w:spacing w:after="130" w:line="310"/>
      </w:pPr>
      <w:r>
        <w:rPr>
          <w:rFonts w:ascii="맑은 고딕" w:cs="맑은 고딕" w:eastAsia="맑은 고딕" w:hAnsi="맑은 고딕"/>
          <w:sz w:val="21"/>
          <w:szCs w:val="21"/>
        </w:rPr>
        <w:t xml:space="preserve">벽 손실: 공명 봉우리가 무한히 날카로워지지 않는 이유는 벽면 근처의 점성·열 손실 때문이다. 튜닝할 상수가 하나도 없는 표준 공식(Kirchhoff 경계층)을 채택했다 — ‘맞을 때까지 조정하는 인자’를 남기지 않기 위해서다.</w:t>
      </w:r>
    </w:p>
    <w:p>
      <w:pPr>
        <w:pStyle w:val="ListParagraph"/>
        <w:numPr>
          <w:ilvl w:val="0"/>
          <w:numId w:val="2"/>
        </w:numPr>
        <w:spacing w:after="130" w:line="310"/>
      </w:pPr>
      <w:r>
        <w:rPr>
          <w:rFonts w:ascii="맑은 고딕" w:cs="맑은 고딕" w:eastAsia="맑은 고딕" w:hAnsi="맑은 고딕"/>
          <w:sz w:val="21"/>
          <w:szCs w:val="21"/>
        </w:rPr>
        <w:t xml:space="preserve">입구의 방사: 소리는 컵 입구에서 일부 새어 나간다. 입구가 평평한 면(플랜지)에 뚫린 구멍일 때의 정확한 방사 공식을 사용했고, 관이 실제보다 조금 길게 행동하는 관구 보정이 여기서 자동으로 나온다.</w:t>
      </w:r>
    </w:p>
    <w:p>
      <w:pPr>
        <w:pStyle w:val="ListParagraph"/>
        <w:numPr>
          <w:ilvl w:val="0"/>
          <w:numId w:val="2"/>
        </w:numPr>
        <w:spacing w:after="130" w:line="310"/>
      </w:pPr>
      <w:r>
        <w:rPr>
          <w:rFonts w:ascii="맑은 고딕" w:cs="맑은 고딕" w:eastAsia="맑은 고딕" w:hAnsi="맑은 고딕"/>
          <w:sz w:val="21"/>
          <w:szCs w:val="21"/>
        </w:rPr>
        <w:t xml:space="preserve">스피커·마이크의 실제 위치: 스피커는 입구 위 150mm, 마이크는 입구 위 10mm(축 위). 마이크 지점의 소리 = 스피커의 직접음 + 컵 입구가 되쏘는 소리의 합으로 계산하며, 공명 주파수에서 이 합에 좁은 골(딥)이 파인다. 이 딥의 위치들이 우리 신호의 본체다.</w:t>
      </w:r>
    </w:p>
    <w:p>
      <w:pPr>
        <w:pStyle w:val="Heading2"/>
        <w:spacing w:after="130" w:before="260"/>
      </w:pPr>
      <w:r>
        <w:rPr>
          <w:rFonts w:ascii="맑은 고딕" w:cs="맑은 고딕" w:eastAsia="맑은 고딕" w:hAnsi="맑은 고딕"/>
          <w:b/>
          <w:bCs/>
          <w:color w:val="2b5b8a"/>
          <w:sz w:val="23"/>
          <w:szCs w:val="23"/>
        </w:rPr>
        <w:t xml:space="preserve">3.3 믿을 수 있는가 — 세 가지 검증</w:t>
      </w:r>
    </w:p>
    <w:p>
      <w:pPr>
        <w:spacing w:after="130" w:line="310"/>
      </w:pPr>
      <w:r>
        <w:rPr>
          <w:rFonts w:ascii="맑은 고딕" w:cs="맑은 고딕" w:eastAsia="맑은 고딕" w:hAnsi="맑은 고딕"/>
          <w:sz w:val="21"/>
          <w:szCs w:val="21"/>
        </w:rPr>
        <w:t xml:space="preserve">시뮬레이터는 만들었다고 끝이 아니라 검증해야 도구가 된다. ① 반지름이 일정한 원통에서는 교과서 해석해(f = c/4L 계열)가 존재한다 — 시뮬레이터가 이 답을 정확히 재현함을 확인했다. ② 1차원 근사의 유효 범위: 관이 넓어지면 소리가 관 단면 안에서 옆으로도 출렁이는 고차 모드가 생겨 1차원 계산이 틀려질 수 있다. 우리 배치(축 위 스피커·마이크)에서는 이 모드가 실질적으로 가진되지 않음을 수치 실험으로 확인하고, 유효 대역을 정량화해 두었다. ③ 마이크를 점점 멀리 옮기는 가상 실험에서 딥 위치가 이론적 공명 주파수로 단조 수렴함을 확인했다(근접장 검증). 요컨대 ‘어디까지 믿어도 되는지’를 아는 시뮬레이터다.</w:t>
      </w:r>
    </w:p>
    <w:p>
      <w:pPr>
        <w:pStyle w:val="Heading1"/>
        <w:spacing w:after="170" w:before="380"/>
      </w:pPr>
      <w:r>
        <w:rPr>
          <w:rFonts w:ascii="맑은 고딕" w:cs="맑은 고딕" w:eastAsia="맑은 고딕" w:hAnsi="맑은 고딕"/>
          <w:b/>
          <w:bCs/>
          <w:color w:val="1a3b5d"/>
          <w:sz w:val="28"/>
          <w:szCs w:val="28"/>
        </w:rPr>
        <w:t xml:space="preserve">4. 기둥 ② — 학습 데이터 10만 개와 증강</w:t>
      </w:r>
    </w:p>
    <w:p>
      <w:pPr>
        <w:pStyle w:val="Heading2"/>
        <w:spacing w:after="130" w:before="260"/>
      </w:pPr>
      <w:r>
        <w:rPr>
          <w:rFonts w:ascii="맑은 고딕" w:cs="맑은 고딕" w:eastAsia="맑은 고딕" w:hAnsi="맑은 고딕"/>
          <w:b/>
          <w:bCs/>
          <w:color w:val="2b5b8a"/>
          <w:sz w:val="23"/>
          <w:szCs w:val="23"/>
        </w:rPr>
        <w:t xml:space="preserve">4.1 가상 컵 뽑기</w:t>
      </w:r>
    </w:p>
    <w:p>
      <w:pPr>
        <w:spacing w:after="130" w:line="310"/>
      </w:pPr>
      <w:r>
        <w:rPr>
          <w:rFonts w:ascii="맑은 고딕" w:cs="맑은 고딕" w:eastAsia="맑은 고딕" w:hAnsi="맑은 고딕"/>
          <w:sz w:val="21"/>
          <w:szCs w:val="21"/>
        </w:rPr>
        <w:t xml:space="preserve">인공지능의 교과서는 ‘문제(스펙트럼 궤적)와 정답(형상)의 쌍’이다. 시뮬레이터로 가상 컵을 무작위로 만들어 이 쌍을 대량 생산했다. 형상은 네 가족에서 뽑는다 — 원통(20%), 원뿔대(20%), 병 모양(목이 좁아지는 형, 25%), 자유곡선(제어점을 무작위로 흔든 임의 형상, 35%). 치수 범위는 반지름 5~50mm, 높이 30~250mm — 소주병 목부터 맥주잔까지 실물 컵들이 이 안에 들어오도록 정했다.</w:t>
      </w:r>
    </w:p>
    <w:p>
      <w:pPr>
        <w:pStyle w:val="Heading2"/>
        <w:spacing w:after="130" w:before="260"/>
      </w:pPr>
      <w:r>
        <w:rPr>
          <w:rFonts w:ascii="맑은 고딕" w:cs="맑은 고딕" w:eastAsia="맑은 고딕" w:hAnsi="맑은 고딕"/>
          <w:b/>
          <w:bCs/>
          <w:color w:val="2b5b8a"/>
          <w:sz w:val="23"/>
          <w:szCs w:val="23"/>
        </w:rPr>
        <w:t xml:space="preserve">4.2 물 붓기 규칙 — 왜 ‘10mL 고정’인가</w:t>
      </w:r>
    </w:p>
    <w:p>
      <w:pPr>
        <w:spacing w:after="130" w:line="310"/>
      </w:pPr>
      <w:r>
        <w:rPr>
          <w:rFonts w:ascii="맑은 고딕" w:cs="맑은 고딕" w:eastAsia="맑은 고딕" w:hAnsi="맑은 고딕"/>
          <w:sz w:val="21"/>
          <w:szCs w:val="21"/>
        </w:rPr>
        <w:t xml:space="preserve">각 가상 컵에 물을 정확히 10mL씩 붓는 시뮬레이션을 한다. 빈 컵이 스텝 0, 이후 매 스텝마다 스펙트럼을 기록하고, 수면이 입구 30mm 아래에 오면 멈춘다(넘침 방지 여유를 모든 컵에 동일하게). 컵이 크면 스텝이 많고 작으면 적다 — 스텝 수 자체가 컵의 정보이므로 억지로 맞추지 않고 가변 길이 그대로 둔다(빈 자리는 마스크로 표시). 여기서 초기에 저지를 뻔한 실수 하나가 교훈이 됐다: ‘컵마다 자기 부피의 N등분씩 붓자’는 아이디어는 편해 보이지만, 그렇게 하면 ‘10mL 부었더니 수위가 얼마나 올랐는가’라는 절대 부피 정보 — 단면적을 알려주는 물리 채널 — 가 정규화로 지워진다. 일정량 붓기는 편의가 아니라 물리의 요구다.</w:t>
      </w:r>
    </w:p>
    <w:p>
      <w:pPr>
        <w:pStyle w:val="Heading2"/>
        <w:spacing w:after="130" w:before="260"/>
      </w:pPr>
      <w:r>
        <w:rPr>
          <w:rFonts w:ascii="맑은 고딕" w:cs="맑은 고딕" w:eastAsia="맑은 고딕" w:hAnsi="맑은 고딕"/>
          <w:b/>
          <w:bCs/>
          <w:color w:val="2b5b8a"/>
          <w:sz w:val="23"/>
          <w:szCs w:val="23"/>
        </w:rPr>
        <w:t xml:space="preserve">4.3 무엇이 저장되는가</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4800"/>
        <w:gridCol w:w="1500"/>
      </w:tblGrid>
      <w:tr>
        <w:tc>
          <w:tcPr>
            <w:tcW w:type="dxa" w:w="25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항목</w:t>
            </w:r>
          </w:p>
        </w:tc>
        <w:tc>
          <w:tcPr>
            <w:tcW w:type="dxa" w:w="48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내용</w:t>
            </w:r>
          </w:p>
        </w:tc>
        <w:tc>
          <w:tcPr>
            <w:tcW w:type="dxa" w:w="15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크기</w:t>
            </w:r>
          </w:p>
        </w:tc>
      </w:tr>
      <w:tr>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문제: 스펙트럼 시퀀스</w:t>
            </w:r>
          </w:p>
        </w:tc>
        <w:tc>
          <w:tcPr>
            <w:tcW w:type="dxa" w:w="4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스텝별 로그 스펙트럼 (50~7,000Hz를 700개 주파수 빈으로, 빈 폭 약 10Hz)</w:t>
            </w:r>
          </w:p>
        </w:tc>
        <w:tc>
          <w:tcPr>
            <w:tcW w:type="dxa" w:w="1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스텝 수 × 700</w:t>
            </w:r>
          </w:p>
        </w:tc>
      </w:tr>
      <w:tr>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문제: 부피 수열</w:t>
            </w:r>
          </w:p>
        </w:tc>
        <w:tc>
          <w:tcPr>
            <w:tcW w:type="dxa" w:w="4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각 스텝까지 부은 누적 부피 (실전에서도 아는 값이므로 입력 자격)</w:t>
            </w:r>
          </w:p>
        </w:tc>
        <w:tc>
          <w:tcPr>
            <w:tcW w:type="dxa" w:w="1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스텝 수 × 1</w:t>
            </w:r>
          </w:p>
        </w:tc>
      </w:tr>
      <w:tr>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정답: 형상 라벨</w:t>
            </w:r>
          </w:p>
        </w:tc>
        <w:tc>
          <w:tcPr>
            <w:tcW w:type="dxa" w:w="4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깊이 H 1개 + 10mm 층별 등가반지름 25칸 (컵보다 높은 층은 마스크)</w:t>
            </w:r>
          </w:p>
        </w:tc>
        <w:tc>
          <w:tcPr>
            <w:tcW w:type="dxa" w:w="1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1 + 25</w:t>
            </w:r>
          </w:p>
        </w:tc>
      </w:tr>
      <w:tr>
        <w:tc>
          <w:tcPr>
            <w:tcW w:type="dxa" w:w="2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규모</w:t>
            </w:r>
          </w:p>
        </w:tc>
        <w:tc>
          <w:tcPr>
            <w:tcW w:type="dxa" w:w="4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가상 컵 10만 개 (수백만 스텝), 압축 저장</w:t>
            </w:r>
          </w:p>
        </w:tc>
        <w:tc>
          <w:tcPr>
            <w:tcW w:type="dxa" w:w="1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수 GB</w:t>
            </w:r>
          </w:p>
        </w:tc>
      </w:tr>
    </w:tbl>
    <w:p>
      <w:pPr>
        <w:spacing w:after="220" w:before="60"/>
        <w:jc w:val="center"/>
      </w:pPr>
      <w:r>
        <w:rPr>
          <w:rFonts w:ascii="맑은 고딕" w:cs="맑은 고딕" w:eastAsia="맑은 고딕" w:hAnsi="맑은 고딕"/>
          <w:color w:val="555555"/>
          <w:sz w:val="18"/>
          <w:szCs w:val="18"/>
        </w:rPr>
        <w:t xml:space="preserve">표 2. 학습 데이터 한 개의 구조. 주파수 빈을 10Hz로 잡은 이유: 딥 위치가 신호의 본체이므로 위치를 정밀하게 담기 위해</w:t>
      </w:r>
    </w:p>
    <w:p>
      <w:pPr>
        <w:pStyle w:val="Heading2"/>
        <w:spacing w:after="130" w:before="260"/>
      </w:pPr>
      <w:r>
        <w:rPr>
          <w:rFonts w:ascii="맑은 고딕" w:cs="맑은 고딕" w:eastAsia="맑은 고딕" w:hAnsi="맑은 고딕"/>
          <w:b/>
          <w:bCs/>
          <w:color w:val="2b5b8a"/>
          <w:sz w:val="23"/>
          <w:szCs w:val="23"/>
        </w:rPr>
        <w:t xml:space="preserve">4.4 증강 — 무균실과 현실 사이의 예방접종</w:t>
      </w:r>
    </w:p>
    <w:p>
      <w:pPr>
        <w:spacing w:after="130" w:line="310"/>
      </w:pPr>
      <w:r>
        <w:rPr>
          <w:rFonts w:ascii="맑은 고딕" w:cs="맑은 고딕" w:eastAsia="맑은 고딕" w:hAnsi="맑은 고딕"/>
          <w:sz w:val="21"/>
          <w:szCs w:val="21"/>
        </w:rPr>
        <w:t xml:space="preserve">시뮬레이터의 세계는 무균실이다: 온도는 20°C 고정, 마이크는 오차 없이 정위치, 잡음도 없다. 현실은 다르다. 그래서 학습 중 매 샘플마다 현실의 교란을 무작위로 입혀서 보여준다 — 데이터를 다시 만들지 않고 읽는 순간에 입히므로(on-the-fly), 같은 컵도 매번 조금씩 다른 ‘현실 버전’으로 학습된다:</w:t>
      </w:r>
    </w:p>
    <w:p>
      <w:pPr>
        <w:pStyle w:val="ListParagraph"/>
        <w:numPr>
          <w:ilvl w:val="0"/>
          <w:numId w:val="2"/>
        </w:numPr>
        <w:spacing w:after="130" w:line="310"/>
      </w:pPr>
      <w:r>
        <w:rPr>
          <w:rFonts w:ascii="맑은 고딕" w:cs="맑은 고딕" w:eastAsia="맑은 고딕" w:hAnsi="맑은 고딕"/>
          <w:sz w:val="21"/>
          <w:szCs w:val="21"/>
        </w:rPr>
        <w:t xml:space="preserve">온도 15~30°C: 음속이 변하면 모든 공명이 함께 이동 — 주파수축을 그만큼 늘였다 줄였다 한다.</w:t>
      </w:r>
    </w:p>
    <w:p>
      <w:pPr>
        <w:pStyle w:val="ListParagraph"/>
        <w:numPr>
          <w:ilvl w:val="0"/>
          <w:numId w:val="2"/>
        </w:numPr>
        <w:spacing w:after="130" w:line="310"/>
      </w:pPr>
      <w:r>
        <w:rPr>
          <w:rFonts w:ascii="맑은 고딕" w:cs="맑은 고딕" w:eastAsia="맑은 고딕" w:hAnsi="맑은 고딕"/>
          <w:sz w:val="21"/>
          <w:szCs w:val="21"/>
        </w:rPr>
        <w:t xml:space="preserve">마이크 위치 오차: 딥 위치가 마이크 높이에 약 1.7Hz/mm로 민감함을 계산으로 알고, 그만큼의 미세 이동을 무작위로 준다.</w:t>
      </w:r>
    </w:p>
    <w:p>
      <w:pPr>
        <w:pStyle w:val="ListParagraph"/>
        <w:numPr>
          <w:ilvl w:val="0"/>
          <w:numId w:val="2"/>
        </w:numPr>
        <w:spacing w:after="130" w:line="310"/>
      </w:pPr>
      <w:r>
        <w:rPr>
          <w:rFonts w:ascii="맑은 고딕" w:cs="맑은 고딕" w:eastAsia="맑은 고딕" w:hAnsi="맑은 고딕"/>
          <w:sz w:val="21"/>
          <w:szCs w:val="21"/>
        </w:rPr>
        <w:t xml:space="preserve">스텝 부분추출: 저장된 10mL 격자에서 일부 스텝만 무작위로 뽑아 학습 — 실전의 불규칙한 붓기에 대비하고, ‘스텝 번호’ 같은 지름길에 기대지 못하게 한다.</w:t>
      </w:r>
    </w:p>
    <w:p>
      <w:pPr>
        <w:pStyle w:val="ListParagraph"/>
        <w:numPr>
          <w:ilvl w:val="0"/>
          <w:numId w:val="2"/>
        </w:numPr>
        <w:spacing w:after="130" w:line="310"/>
      </w:pPr>
      <w:r>
        <w:rPr>
          <w:rFonts w:ascii="맑은 고딕" w:cs="맑은 고딕" w:eastAsia="맑은 고딕" w:hAnsi="맑은 고딕"/>
          <w:sz w:val="21"/>
          <w:szCs w:val="21"/>
        </w:rPr>
        <w:t xml:space="preserve">녹음 잡음: 신호 대 잡음비 10~40dB의 바닥 소음을 물리적으로 올바른 방식(전력 합)으로 섞는다.</w:t>
      </w:r>
    </w:p>
    <w:p>
      <w:pPr>
        <w:pStyle w:val="ListParagraph"/>
        <w:numPr>
          <w:ilvl w:val="0"/>
          <w:numId w:val="2"/>
        </w:numPr>
        <w:spacing w:after="130" w:line="310"/>
      </w:pPr>
      <w:r>
        <w:rPr>
          <w:rFonts w:ascii="맑은 고딕" w:cs="맑은 고딕" w:eastAsia="맑은 고딕" w:hAnsi="맑은 고딕"/>
          <w:sz w:val="21"/>
          <w:szCs w:val="21"/>
        </w:rPr>
        <w:t xml:space="preserve">정지한 좁은 라인(이 연구의 발견): 물을 부어도 같은 자리에 서 있는 좁은 딥·피크를 무작위 주입 — 9장에서 설명할 실측 붕괴의 원인을 규명한 뒤 추가된, 본 연구만의 증강이다.</w:t>
      </w:r>
    </w:p>
    <w:p>
      <w:pPr>
        <w:pStyle w:val="Heading1"/>
        <w:spacing w:after="170" w:before="380"/>
      </w:pPr>
      <w:r>
        <w:rPr>
          <w:rFonts w:ascii="맑은 고딕" w:cs="맑은 고딕" w:eastAsia="맑은 고딕" w:hAnsi="맑은 고딕"/>
          <w:b/>
          <w:bCs/>
          <w:color w:val="1a3b5d"/>
          <w:sz w:val="28"/>
          <w:szCs w:val="28"/>
        </w:rPr>
        <w:t xml:space="preserve">5. 기둥 ③ — 측정 시스템: 실제 컵의 소리를 재는 법</w:t>
      </w:r>
    </w:p>
    <w:p>
      <w:pPr>
        <w:pStyle w:val="Heading2"/>
        <w:spacing w:after="130" w:before="260"/>
      </w:pPr>
      <w:r>
        <w:rPr>
          <w:rFonts w:ascii="맑은 고딕" w:cs="맑은 고딕" w:eastAsia="맑은 고딕" w:hAnsi="맑은 고딕"/>
          <w:b/>
          <w:bCs/>
          <w:color w:val="2b5b8a"/>
          <w:sz w:val="23"/>
          <w:szCs w:val="23"/>
        </w:rPr>
        <w:t xml:space="preserve">5.1 하드웨어 배치</w:t>
      </w:r>
    </w:p>
    <w:p>
      <w:pPr>
        <w:spacing w:after="130" w:line="310"/>
      </w:pPr>
      <w:r>
        <w:rPr>
          <w:rFonts w:ascii="맑은 고딕" w:cs="맑은 고딕" w:eastAsia="맑은 고딕" w:hAnsi="맑은 고딕"/>
          <w:sz w:val="21"/>
          <w:szCs w:val="21"/>
        </w:rPr>
        <w:t xml:space="preserve">구성은 소박하다: 소형 스피커를 컵 입구 위 150mm에, 무지향성 마이크를 입구 위 10mm에, 둘 다 컵의 축 위에 고정한다. 마이크를 입구에 바싹 붙이는 데는 두 가지 물리적 이유가 있다. 첫째, 입구 평면에서 반사된 소리와 직접음의 경로차가 20mm에 불과해, 둘이 상쇄되는 주파수(8.6kHz)가 측정 대역(≤7kHz) 밖으로 밀려난다 — 대역 안에서는 오히려 두 소리가 보강되어 신호가 커진다. 둘째, 시뮬레이터가 정확히 이 배치를 그대로 계산하므로 측정과 계산이 같은 것을 본다.</w:t>
      </w:r>
    </w:p>
    <w:p>
      <w:pPr>
        <w:pStyle w:val="Heading2"/>
        <w:spacing w:after="130" w:before="260"/>
      </w:pPr>
      <w:r>
        <w:rPr>
          <w:rFonts w:ascii="맑은 고딕" w:cs="맑은 고딕" w:eastAsia="맑은 고딕" w:hAnsi="맑은 고딕"/>
          <w:b/>
          <w:bCs/>
          <w:color w:val="2b5b8a"/>
          <w:sz w:val="23"/>
          <w:szCs w:val="23"/>
        </w:rPr>
        <w:t xml:space="preserve">5.2 전달함수 구하기 — 사인 스윕과 디컨볼루션</w:t>
      </w:r>
    </w:p>
    <w:p>
      <w:pPr>
        <w:spacing w:after="130" w:line="310"/>
      </w:pPr>
      <w:r>
        <w:rPr>
          <w:rFonts w:ascii="맑은 고딕" w:cs="맑은 고딕" w:eastAsia="맑은 고딕" w:hAnsi="맑은 고딕"/>
          <w:sz w:val="21"/>
          <w:szCs w:val="21"/>
        </w:rPr>
        <w:t xml:space="preserve">‘이 시스템은 주파수별로 소리를 얼마나 통과시키는가’를 전달함수라 한다. 이를 재는 표준 방법이 사인 스윕이다: 50Hz에서 7,000Hz까지 음정이 미끄러져 올라가는 소리를 수 초간 재생하며 녹음한다. 스윕은 ‘시간=주파수’인 신호라서, 녹음을 원래 스윕으로 되돌리는 계산(디컨볼루션)을 하면 전 주파수의 응답이 한 번에 얻어진다. 보너스로, 잡음에 강하다 — 각 주파수를 지나가는 동안의 에너지가 집중되고, 무작위 잡음은 시간에 걸쳐 √T 꼴로만 쌓이기 때문이다.</w:t>
      </w:r>
    </w:p>
    <w:p>
      <w:pPr>
        <w:pStyle w:val="Heading2"/>
        <w:spacing w:after="130" w:before="260"/>
      </w:pPr>
      <w:r>
        <w:rPr>
          <w:rFonts w:ascii="맑은 고딕" w:cs="맑은 고딕" w:eastAsia="맑은 고딕" w:hAnsi="맑은 고딕"/>
          <w:b/>
          <w:bCs/>
          <w:color w:val="2b5b8a"/>
          <w:sz w:val="23"/>
          <w:szCs w:val="23"/>
        </w:rPr>
        <w:t xml:space="preserve">5.3 레퍼런스로 나누기 — 컵만 남기는 나눗셈</w:t>
      </w:r>
    </w:p>
    <w:p>
      <w:pPr>
        <w:spacing w:after="130" w:line="310"/>
      </w:pPr>
      <w:r>
        <w:rPr>
          <w:rFonts w:ascii="맑은 고딕" w:cs="맑은 고딕" w:eastAsia="맑은 고딕" w:hAnsi="맑은 고딕"/>
          <w:sz w:val="21"/>
          <w:szCs w:val="21"/>
        </w:rPr>
        <w:t xml:space="preserve">녹음된 전달함수에는 컵만이 아니라 스피커의 성향, 마이크의 성향, 방의 울림이 전부 곱해져 있다. 그래서 ‘컵이 없는 상태’를 따로 재 두고(레퍼런스), 컵이 있는 측정을 이것으로 나눈다. 곱해진 공통 인자들은 나눗셈에서 약분되고, 컵의 응답만 남는다 — 시뮬레이터가 직접 계산할 수 있는 순수한 물리량이다. 레퍼런스는 5회 연속 측정해 주파수 빈마다 중앙값을 취한다(평균이 아니라 중앙값인 이유: 의자 끄는 소리 같은 순간 잡음은 스윕의 특정 순간=특정 대역만 오염시키는데, 중앙값은 그 대역에서 오염된 녹음만 골라 버려 준다). 다만 이 나눗셈은 곱셈 성분만 지운다 — 더해지는 성분(방의 반사 경로 간섭)은 남는데, 이 잔재가 뒷날 인공지능을 무너뜨리는 범인이 된다(9장).</w:t>
      </w:r>
    </w:p>
    <w:p>
      <w:pPr>
        <w:pStyle w:val="Heading2"/>
        <w:spacing w:after="130" w:before="260"/>
      </w:pPr>
      <w:r>
        <w:rPr>
          <w:rFonts w:ascii="맑은 고딕" w:cs="맑은 고딕" w:eastAsia="맑은 고딕" w:hAnsi="맑은 고딕"/>
          <w:b/>
          <w:bCs/>
          <w:color w:val="2b5b8a"/>
          <w:sz w:val="23"/>
          <w:szCs w:val="23"/>
        </w:rPr>
        <w:t xml:space="preserve">5.4 물채움 세션</w:t>
      </w:r>
    </w:p>
    <w:p>
      <w:pPr>
        <w:spacing w:after="130" w:line="310"/>
      </w:pPr>
      <w:r>
        <w:rPr>
          <w:rFonts w:ascii="맑은 고딕" w:cs="맑은 고딕" w:eastAsia="맑은 고딕" w:hAnsi="맑은 고딕"/>
          <w:sz w:val="21"/>
          <w:szCs w:val="21"/>
        </w:rPr>
        <w:t xml:space="preserve">실제 측정은: 빈 컵에서 스윕 1회 → 물 10mL 붓고 스윕 → 반복. 브라우저에서 도는 자작 웹앱이 재생·녹음·디컨볼루션·비율·세션 관리·내보내기를 한 화면에서 처리하고, 결과를 학습 규격과 동일한 형식(스텝×700빈 + 누적 부피)으로 저장한다. 처음에는 측정 파일과 학습 규격 사이에 세 가지 간극(주파수 그리드·부피 단위·레퍼런스 처리)이 있어 추정이 통째로 틀렸고, 내보내기를 규격에 맞게 재설계하며 해소했다 — ‘형식의 사소한 불일치가 물리보다 먼저 연구를 죽인다’는 교훈을 얻었다.</w:t>
      </w:r>
    </w:p>
    <w:p>
      <w:pPr>
        <w:spacing w:after="40" w:before="130"/>
        <w:jc w:val="center"/>
      </w:pPr>
      <w:r>
        <w:drawing>
          <wp:inline distT="0" distB="0" distL="0" distR="0">
            <wp:extent cx="5905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62175"/>
                    </a:xfrm>
                    <a:prstGeom prst="rect">
                      <a:avLst/>
                    </a:prstGeom>
                  </pic:spPr>
                </pic:pic>
              </a:graphicData>
            </a:graphic>
          </wp:inline>
        </w:drawing>
      </w:r>
    </w:p>
    <w:p>
      <w:pPr>
        <w:spacing w:after="220" w:before="60"/>
        <w:jc w:val="center"/>
      </w:pPr>
      <w:r>
        <w:rPr>
          <w:rFonts w:ascii="맑은 고딕" w:cs="맑은 고딕" w:eastAsia="맑은 고딕" w:hAnsi="맑은 고딕"/>
          <w:color w:val="555555"/>
          <w:sz w:val="18"/>
          <w:szCs w:val="18"/>
        </w:rPr>
        <w:t xml:space="preserve">그림 2. 물채움 세션의 산출물: 스텝(세로)×주파수(가로)의 워터폴. 물이 찰수록 딥들이 오른쪽(고주파)으로 이동하며 궤적을 그린다</w:t>
      </w:r>
    </w:p>
    <w:p>
      <w:pPr>
        <w:pStyle w:val="Heading1"/>
        <w:spacing w:after="170" w:before="380"/>
      </w:pPr>
      <w:r>
        <w:rPr>
          <w:rFonts w:ascii="맑은 고딕" w:cs="맑은 고딕" w:eastAsia="맑은 고딕" w:hAnsi="맑은 고딕"/>
          <w:b/>
          <w:bCs/>
          <w:color w:val="1a3b5d"/>
          <w:sz w:val="28"/>
          <w:szCs w:val="28"/>
        </w:rPr>
        <w:t xml:space="preserve">6. 기둥 ④ — 소리에서 모양을 꺼내는 세 가지 방법</w:t>
      </w:r>
    </w:p>
    <w:p>
      <w:pPr>
        <w:spacing w:after="130" w:line="310"/>
      </w:pPr>
      <w:r>
        <w:rPr>
          <w:rFonts w:ascii="맑은 고딕" w:cs="맑은 고딕" w:eastAsia="맑은 고딕" w:hAnsi="맑은 고딕"/>
          <w:sz w:val="21"/>
          <w:szCs w:val="21"/>
        </w:rPr>
        <w:t xml:space="preserve">역방향(소리→모양)은 난이도 순서로 세 단계를 만든다. 쉬운 도구가 어려운 도구의 검증 기준이 되도록.</w:t>
      </w:r>
    </w:p>
    <w:p>
      <w:pPr>
        <w:pStyle w:val="Heading2"/>
        <w:spacing w:after="130" w:before="260"/>
      </w:pPr>
      <w:r>
        <w:rPr>
          <w:rFonts w:ascii="맑은 고딕" w:cs="맑은 고딕" w:eastAsia="맑은 고딕" w:hAnsi="맑은 고딕"/>
          <w:b/>
          <w:bCs/>
          <w:color w:val="2b5b8a"/>
          <w:sz w:val="23"/>
          <w:szCs w:val="23"/>
        </w:rPr>
        <w:t xml:space="preserve">6.1 물리 궤적 적합 — 발명의 커브 피팅을 일반화</w:t>
      </w:r>
    </w:p>
    <w:p>
      <w:pPr>
        <w:spacing w:after="130" w:line="310"/>
      </w:pPr>
      <w:r>
        <w:rPr>
          <w:rFonts w:ascii="맑은 고딕" w:cs="맑은 고딕" w:eastAsia="맑은 고딕" w:hAnsi="맑은 고딕"/>
          <w:sz w:val="21"/>
          <w:szCs w:val="21"/>
        </w:rPr>
        <w:t xml:space="preserve">워터폴에서 가장 낮은 공명 두 개의 딥 궤적을 추적한 뒤, ‘후보 형상(원통이면 H·r 2개, 원뿔대면 3개의 미지수)’을 조금씩 바꿔 가며 시뮬레이터의 예측 궤적과 가장 잘 겹치는 형상을 찾는다 — 본질적으로 미지수 2~3개짜리 최소자승 커브 피팅이며, 모델 함수가 공식이 아니라 물리 시뮬레이터라는 점만 다르다. 학습이 전혀 필요 없고 원리가 투명한 대신, 형상을 몇 개의 숫자로 표현할 수 있는 부류(원통·원뿔대)에서만 쓸 수 있다.</w:t>
      </w:r>
    </w:p>
    <w:p>
      <w:pPr>
        <w:pStyle w:val="Heading2"/>
        <w:spacing w:after="130" w:before="260"/>
      </w:pPr>
      <w:r>
        <w:rPr>
          <w:rFonts w:ascii="맑은 고딕" w:cs="맑은 고딕" w:eastAsia="맑은 고딕" w:hAnsi="맑은 고딕"/>
          <w:b/>
          <w:bCs/>
          <w:color w:val="2b5b8a"/>
          <w:sz w:val="23"/>
          <w:szCs w:val="23"/>
        </w:rPr>
        <w:t xml:space="preserve">6.2 신경망 — 자유 형상과 즉답을 위해</w:t>
      </w:r>
    </w:p>
    <w:p>
      <w:pPr>
        <w:spacing w:after="130" w:line="310"/>
      </w:pPr>
      <w:r>
        <w:rPr>
          <w:rFonts w:ascii="맑은 고딕" w:cs="맑은 고딕" w:eastAsia="맑은 고딕" w:hAnsi="맑은 고딕"/>
          <w:sz w:val="21"/>
          <w:szCs w:val="21"/>
        </w:rPr>
        <w:t xml:space="preserve">25칸 자유 형상까지 가려면 미지수가 26개로 늘어 커브 피팅이 어려워진다(답이 여러 갈래인 지형에서 출발점을 잘못 잡으면 엉뚱한 골짜기로 감). 그래서 10만 개의 예제로 ‘궤적→형상’ 대응을 통째로 학습하는 신경망을 쓴다 — 다차원 비선형 최소자승 피팅 기계라고 이해하면 정확하다. 구조는 물채움의 본성에 맞췄다: 스텝들이 ‘순서 있는 이야기’이므로 순차 처리 신경망(LSTM)이 스텝을 물이 차오르는 순서로 읽고, 매 스텝의 부은 부피를 함께 입력받는다. 순서가 정말 정보인지는 채점 때 스텝 순서를 일부러 섞는 실험으로 증명했다 — 섞자 오차가 1.74→4.36mm로 무너졌다(순서를 안 쓰는 모델은 불변). 또 깊이와 반지름을 한 모델이 같이 배우게 하면 서로 성능을 뺏는 간섭(우리 명명: 시소 현상)이 생김을 진단하고, 깊이 전문가와 반지름 전문가를 분리해 결합하는 구조로 해결했다.</w:t>
      </w:r>
    </w:p>
    <w:p>
      <w:pPr>
        <w:pStyle w:val="Heading2"/>
        <w:spacing w:after="130" w:before="260"/>
      </w:pPr>
      <w:r>
        <w:rPr>
          <w:rFonts w:ascii="맑은 고딕" w:cs="맑은 고딕" w:eastAsia="맑은 고딕" w:hAnsi="맑은 고딕"/>
          <w:b/>
          <w:bCs/>
          <w:color w:val="2b5b8a"/>
          <w:sz w:val="23"/>
          <w:szCs w:val="23"/>
        </w:rPr>
        <w:t xml:space="preserve">6.3 테스트타임 정제 (예정) — 물리와 학습의 봉합</w:t>
      </w:r>
    </w:p>
    <w:p>
      <w:pPr>
        <w:spacing w:after="130" w:line="310"/>
      </w:pPr>
      <w:r>
        <w:rPr>
          <w:rFonts w:ascii="맑은 고딕" w:cs="맑은 고딕" w:eastAsia="맑은 고딕" w:hAnsi="맑은 고딕"/>
          <w:sz w:val="21"/>
          <w:szCs w:val="21"/>
        </w:rPr>
        <w:t xml:space="preserve">마지막 단계는 신경망(또는 물리 적합)의 답을 출발점 삼아, 미분 가능하게 만든 시뮬레이터로 측정 스펙트럼 전체와 부피 제약에 맞을 때까지 25칸 형상을 직접 다듬는 것이다. 엔진 검증은 끝났고 루프 구현이 남아 있다.</w:t>
      </w:r>
    </w:p>
    <w:p>
      <w:pPr>
        <w:spacing w:after="40" w:before="130"/>
        <w:jc w:val="center"/>
      </w:pPr>
      <w:r>
        <w:drawing>
          <wp:inline distT="0" distB="0" distL="0" distR="0">
            <wp:extent cx="54292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486025"/>
                    </a:xfrm>
                    <a:prstGeom prst="rect">
                      <a:avLst/>
                    </a:prstGeom>
                  </pic:spPr>
                </pic:pic>
              </a:graphicData>
            </a:graphic>
          </wp:inline>
        </w:drawing>
      </w:r>
    </w:p>
    <w:p>
      <w:pPr>
        <w:spacing w:after="220" w:before="60"/>
        <w:jc w:val="center"/>
      </w:pPr>
      <w:r>
        <w:rPr>
          <w:rFonts w:ascii="맑은 고딕" w:cs="맑은 고딕" w:eastAsia="맑은 고딕" w:hAnsi="맑은 고딕"/>
          <w:color w:val="555555"/>
          <w:sz w:val="18"/>
          <w:szCs w:val="18"/>
        </w:rPr>
        <w:t xml:space="preserve">그림 3. 추정기의 사다리 — 발명(공식) → 물리 적합(모수) → 신경망(자유 형상) → 정제</w:t>
      </w:r>
    </w:p>
    <w:p>
      <w:pPr>
        <w:pStyle w:val="Heading1"/>
        <w:spacing w:after="170" w:before="380"/>
      </w:pPr>
      <w:r>
        <w:rPr>
          <w:rFonts w:ascii="맑은 고딕" w:cs="맑은 고딕" w:eastAsia="맑은 고딕" w:hAnsi="맑은 고딕"/>
          <w:b/>
          <w:bCs/>
          <w:color w:val="1a3b5d"/>
          <w:sz w:val="28"/>
          <w:szCs w:val="28"/>
        </w:rPr>
        <w:t xml:space="preserve">7. 기둥 ⑤ — 자동 컵 측정기: 무엇을 하려는 장치인가</w:t>
      </w:r>
    </w:p>
    <w:p>
      <w:pPr>
        <w:pStyle w:val="Heading2"/>
        <w:spacing w:after="130" w:before="260"/>
      </w:pPr>
      <w:r>
        <w:rPr>
          <w:rFonts w:ascii="맑은 고딕" w:cs="맑은 고딕" w:eastAsia="맑은 고딕" w:hAnsi="맑은 고딕"/>
          <w:b/>
          <w:bCs/>
          <w:color w:val="2b5b8a"/>
          <w:sz w:val="23"/>
          <w:szCs w:val="23"/>
        </w:rPr>
        <w:t xml:space="preserve">7.1 왜 필요한가 — 실물 컵의 두 한계</w:t>
      </w:r>
    </w:p>
    <w:p>
      <w:pPr>
        <w:spacing w:after="130" w:line="310"/>
      </w:pPr>
      <w:r>
        <w:rPr>
          <w:rFonts w:ascii="맑은 고딕" w:cs="맑은 고딕" w:eastAsia="맑은 고딕" w:hAnsi="맑은 고딕"/>
          <w:sz w:val="21"/>
          <w:szCs w:val="21"/>
        </w:rPr>
        <w:t xml:space="preserve">실물 컵 검증에는 근본 한계가 있다. 첫째, 정답을 정확히 모른다 — 유리컵의 내부 치수를 자로 재는 것 자체가 mm 오차를 낳고, 곡면 옆면은 몇 개의 숫자로 기록할 수도 없다. 둘째, 형상을 마음대로 만들 수 없다 — ‘여기만 10mm 더 넓은 컵’ 같은 통제 실험이 불가능하다. 정답이 불확실하면 방법의 오차와 정답의 오차가 뒤섞여, 추정이 틀렸을 때 누구 탓인지 가릴 수 없다.</w:t>
      </w:r>
    </w:p>
    <w:p>
      <w:pPr>
        <w:pStyle w:val="Heading2"/>
        <w:spacing w:after="130" w:before="260"/>
      </w:pPr>
      <w:r>
        <w:rPr>
          <w:rFonts w:ascii="맑은 고딕" w:cs="맑은 고딕" w:eastAsia="맑은 고딕" w:hAnsi="맑은 고딕"/>
          <w:b/>
          <w:bCs/>
          <w:color w:val="2b5b8a"/>
          <w:sz w:val="23"/>
          <w:szCs w:val="23"/>
        </w:rPr>
        <w:t xml:space="preserve">7.2 설계 — 정답을 조립하는 컵</w:t>
      </w:r>
    </w:p>
    <w:p>
      <w:pPr>
        <w:spacing w:after="130" w:line="310"/>
      </w:pPr>
      <w:r>
        <w:rPr>
          <w:rFonts w:ascii="맑은 고딕" w:cs="맑은 고딕" w:eastAsia="맑은 고딕" w:hAnsi="맑은 고딕"/>
          <w:sz w:val="21"/>
          <w:szCs w:val="21"/>
        </w:rPr>
        <w:t xml:space="preserve">해법은 컵을 조립식으로 만드는 것이다. 외경 110mm 아크릴 원통 속에, 내경이 다른 도넛 모양 링들을 쌓아 내부 형상을 구성한다. 링의 치수는 가공물이라 정확하고, 쌓는 순서를 바꾸면 원통·원뿔 근사·목이 좁은 병·배가 부른 형까지 임의의 계단형 r(z)가 나온다 — 정답을 정확히 아는 컵을 무한히 조립할 수 있다. 아래에는 모터로 움직이는 피스톤이 있어 물의 바닥면을 정밀하게 만들고(오링 밀봉), 바닥이 따로 없는 이 구조는 결점이 아니라 설계다: 물이 차면 수면이 곧 바닥인데, 이는 시뮬레이터의 가정과 정확히 일치한다. 링 교체는 리볼버(회전 탄창)식 카트리지로 자동화한다.</w:t>
      </w:r>
    </w:p>
    <w:p>
      <w:pPr>
        <w:pStyle w:val="Heading2"/>
        <w:spacing w:after="130" w:before="260"/>
      </w:pPr>
      <w:r>
        <w:rPr>
          <w:rFonts w:ascii="맑은 고딕" w:cs="맑은 고딕" w:eastAsia="맑은 고딕" w:hAnsi="맑은 고딕"/>
          <w:b/>
          <w:bCs/>
          <w:color w:val="2b5b8a"/>
          <w:sz w:val="23"/>
          <w:szCs w:val="23"/>
        </w:rPr>
        <w:t xml:space="preserve">7.3 이 장치로 할 실험들</w:t>
      </w:r>
    </w:p>
    <w:p>
      <w:pPr>
        <w:pStyle w:val="ListParagraph"/>
        <w:numPr>
          <w:ilvl w:val="0"/>
          <w:numId w:val="2"/>
        </w:numPr>
        <w:spacing w:after="130" w:line="310"/>
      </w:pPr>
      <w:r>
        <w:rPr>
          <w:rFonts w:ascii="맑은 고딕" w:cs="맑은 고딕" w:eastAsia="맑은 고딕" w:hAnsi="맑은 고딕"/>
          <w:sz w:val="21"/>
          <w:szCs w:val="21"/>
        </w:rPr>
        <w:t xml:space="preserve">레퍼런스의 표준화: 피스톤을 관 끝까지 올리면 ‘구멍이 막힌 평면’ — 측정과 외부 조건이 완전히 같고 공동만 없는 이상적 레퍼런스가 된다. 어떤 레퍼런스가 최선인지 판정하는 통제 실험(후보 3종×흡음재 유무, 심판=치수를 아는 원통의 시뮬 예측)을 설계해 두었다.</w:t>
      </w:r>
    </w:p>
    <w:p>
      <w:pPr>
        <w:pStyle w:val="ListParagraph"/>
        <w:numPr>
          <w:ilvl w:val="0"/>
          <w:numId w:val="2"/>
        </w:numPr>
        <w:spacing w:after="130" w:line="310"/>
      </w:pPr>
      <w:r>
        <w:rPr>
          <w:rFonts w:ascii="맑은 고딕" w:cs="맑은 고딕" w:eastAsia="맑은 고딕" w:hAnsi="맑은 고딕"/>
          <w:sz w:val="21"/>
          <w:szCs w:val="21"/>
        </w:rPr>
        <w:t xml:space="preserve">계통 오차 지도: 치수가 정확한 원통·반지름 시리즈·높이 시리즈로, 남은 오차가 측정 사슬의 성질인지 컵의 성질인지 가른다.</w:t>
      </w:r>
    </w:p>
    <w:p>
      <w:pPr>
        <w:pStyle w:val="ListParagraph"/>
        <w:numPr>
          <w:ilvl w:val="0"/>
          <w:numId w:val="2"/>
        </w:numPr>
        <w:spacing w:after="130" w:line="310"/>
      </w:pPr>
      <w:r>
        <w:rPr>
          <w:rFonts w:ascii="맑은 고딕" w:cs="맑은 고딕" w:eastAsia="맑은 고딕" w:hAnsi="맑은 고딕"/>
          <w:sz w:val="21"/>
          <w:szCs w:val="21"/>
        </w:rPr>
        <w:t xml:space="preserve">결정 실험들: 링 하나(10mm 층)만 다른 두 스택을 구별하는가(분해능 한계 실측), 그리고 빈 소리는 같지만 모양이 다른 두 스택을 물채움이 갈라내는가 — 1장의 중심 명제를 눈앞에서 시연하는 실험.</w:t>
      </w:r>
    </w:p>
    <w:p>
      <w:pPr>
        <w:pStyle w:val="Heading1"/>
        <w:spacing w:after="170" w:before="380"/>
      </w:pPr>
      <w:r>
        <w:rPr>
          <w:rFonts w:ascii="맑은 고딕" w:cs="맑은 고딕" w:eastAsia="맑은 고딕" w:hAnsi="맑은 고딕"/>
          <w:b/>
          <w:bCs/>
          <w:color w:val="1a3b5d"/>
          <w:sz w:val="28"/>
          <w:szCs w:val="28"/>
        </w:rPr>
        <w:t xml:space="preserve">8. 지금까지의 결과 (요약)</w:t>
      </w:r>
    </w:p>
    <w:p>
      <w:pPr>
        <w:spacing w:after="130" w:line="310"/>
      </w:pPr>
      <w:r>
        <w:rPr>
          <w:rFonts w:ascii="맑은 고딕" w:cs="맑은 고딕" w:eastAsia="맑은 고딕" w:hAnsi="맑은 고딕"/>
          <w:sz w:val="21"/>
          <w:szCs w:val="21"/>
        </w:rPr>
        <w:t xml:space="preserve">각 단계의 상세 서사는 별도 진단 보고서에 있고, 여기서는 핵심 숫자만 남긴다.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00"/>
      </w:tblGrid>
      <w:tr>
        <w:tc>
          <w:tcPr>
            <w:tcW w:type="dxa" w:w="29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무대</w:t>
            </w:r>
          </w:p>
        </w:tc>
        <w:tc>
          <w:tcPr>
            <w:tcW w:type="dxa" w:w="27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결과</w:t>
            </w:r>
          </w:p>
        </w:tc>
        <w:tc>
          <w:tcPr>
            <w:tcW w:type="dxa" w:w="37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근거·의미</w:t>
            </w:r>
          </w:p>
        </w:tc>
      </w:tr>
      <w:tr>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시뮬레이션 (가상 컵 1만 개 채점)</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깊이 4.07mm / 반지름 1.56mm</w:t>
            </w:r>
          </w:p>
        </w:tc>
        <w:tc>
          <w:tcPr>
            <w:tcW w:type="dxa" w:w="3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순서 셔플·방향·손실 어블레이션으로 구조 선택을 전부 검증한 전문가 결합 모델</w:t>
            </w:r>
          </w:p>
        </w:tc>
      </w:tr>
      <w:tr>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실물 컵 10종 — 물리 궤적 적합</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깊이 평균 7.4mm / 반지름 2.3mm</w:t>
            </w:r>
          </w:p>
        </w:tc>
        <w:tc>
          <w:tcPr>
            <w:tcW w:type="dxa" w:w="3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학습 0. 곡면 옆면의 오므라진 컵도 깊이 오차 0.3mm — 실측 데이터에 정보가 온전함을 증명</w:t>
            </w:r>
          </w:p>
        </w:tc>
      </w:tr>
      <w:tr>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실물 컵 10종 — 신경망 (붕괴)</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깊이 오차 74% (전 컵 과대)</w:t>
            </w:r>
          </w:p>
        </w:tc>
        <w:tc>
          <w:tcPr>
            <w:tcW w:type="dxa" w:w="3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시뮬 최강 모델이 실측에서 전멸 — 연구 최대의 위기이자 최대의 발견 기회</w:t>
            </w:r>
          </w:p>
        </w:tc>
      </w:tr>
      <w:tr>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원인 규명 (쌍둥이 요인분해)</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범인 = ‘물을 부어도 안 움직이는 좁은 스펙트럼 구조’</w:t>
            </w:r>
          </w:p>
        </w:tc>
        <w:tc>
          <w:tcPr>
            <w:tcW w:type="dxa" w:w="3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이상적 시뮬에 요인을 하나씩 주입하는 통제 실험. 이 요인 단독으로 붕괴의 2/3 재현, 나머지 요인들은 전부 무해</w:t>
            </w:r>
          </w:p>
        </w:tc>
      </w:tr>
      <w:tr>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처방과 회복 (재학습 하룻밤)</w:t>
            </w:r>
          </w:p>
        </w:tc>
        <w:tc>
          <w:tcPr>
            <w:tcW w:type="dxa" w:w="2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82.2 → 17.1mm (시뮬 성적은 유지)</w:t>
            </w:r>
          </w:p>
        </w:tc>
        <w:tc>
          <w:tcPr>
            <w:tcW w:type="dxa" w:w="37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원인만 겨냥한 증강(정지 라인 무시 학습). 원인 재주입 시험 54.4→1.7mm로 처방 자체를 검증</w:t>
            </w:r>
          </w:p>
        </w:tc>
      </w:tr>
    </w:tbl>
    <w:p>
      <w:pPr>
        <w:spacing w:after="220" w:before="60"/>
        <w:jc w:val="center"/>
      </w:pPr>
      <w:r>
        <w:rPr>
          <w:rFonts w:ascii="맑은 고딕" w:cs="맑은 고딕" w:eastAsia="맑은 고딕" w:hAnsi="맑은 고딕"/>
          <w:color w:val="555555"/>
          <w:sz w:val="18"/>
          <w:szCs w:val="18"/>
        </w:rPr>
        <w:t xml:space="preserve">표 3. 결과 요약. 붕괴의 기전: 신경망에게 ‘안 움직이는 딥’은 ‘물을 부어도 공기기둥이 안 변하는 매우 큰 컵’으로 읽힌다 — 열 컵 모두 과대 추정된 이유</w:t>
      </w:r>
    </w:p>
    <w:p>
      <w:pPr>
        <w:spacing w:after="40" w:before="130"/>
        <w:jc w:val="center"/>
      </w:pPr>
      <w:r>
        <w:drawing>
          <wp:inline distT="0" distB="0" distL="0" distR="0">
            <wp:extent cx="6286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266950"/>
                    </a:xfrm>
                    <a:prstGeom prst="rect">
                      <a:avLst/>
                    </a:prstGeom>
                  </pic:spPr>
                </pic:pic>
              </a:graphicData>
            </a:graphic>
          </wp:inline>
        </w:drawing>
      </w:r>
    </w:p>
    <w:p>
      <w:pPr>
        <w:spacing w:after="220" w:before="60"/>
        <w:jc w:val="center"/>
      </w:pPr>
      <w:r>
        <w:rPr>
          <w:rFonts w:ascii="맑은 고딕" w:cs="맑은 고딕" w:eastAsia="맑은 고딕" w:hAnsi="맑은 고딕"/>
          <w:color w:val="555555"/>
          <w:sz w:val="18"/>
          <w:szCs w:val="18"/>
        </w:rPr>
        <w:t xml:space="preserve">그림 4. 실물 컵 10종의 측정 워터폴과 물리 적합 결과(백색 = 적합된 형상의 시뮬 예측, 적색 = 추적된 실측 궤적)</w:t>
      </w:r>
    </w:p>
    <w:p>
      <w:pPr>
        <w:spacing w:after="130" w:line="310"/>
      </w:pPr>
      <w:r>
        <w:rPr>
          <w:rFonts w:ascii="맑은 고딕" w:cs="맑은 고딕" w:eastAsia="맑은 고딕" w:hAnsi="맑은 고딕"/>
          <w:sz w:val="21"/>
          <w:szCs w:val="21"/>
        </w:rPr>
        <w:t xml:space="preserve">남은 과제도 명시한다: 실측 잔여 오차(일부 컵 +20~48mm)의 출처 규명(자동 측정기의 계통 오차 지도가 담당), 자유 형상 테스트타임 정제의 완성, 그리고 자동화 본실험.</w:t>
      </w:r>
    </w:p>
    <w:p>
      <w:pPr>
        <w:pStyle w:val="Heading1"/>
        <w:spacing w:after="170" w:before="380"/>
      </w:pPr>
      <w:r>
        <w:rPr>
          <w:rFonts w:ascii="맑은 고딕" w:cs="맑은 고딕" w:eastAsia="맑은 고딕" w:hAnsi="맑은 고딕"/>
          <w:b/>
          <w:bCs/>
          <w:color w:val="1a3b5d"/>
          <w:sz w:val="28"/>
          <w:szCs w:val="28"/>
        </w:rPr>
        <w:t xml:space="preserve">9. 기대 효과와 활용 방안</w:t>
      </w:r>
    </w:p>
    <w:p>
      <w:pPr>
        <w:spacing w:after="130" w:line="310"/>
      </w:pPr>
      <w:r>
        <w:rPr>
          <w:rFonts w:ascii="맑은 고딕" w:cs="맑은 고딕" w:eastAsia="맑은 고딕" w:hAnsi="맑은 고딕"/>
          <w:sz w:val="21"/>
          <w:szCs w:val="21"/>
        </w:rPr>
        <w:t xml:space="preserve">공통 원리: 마이크·스피커만으로, 열지 않고, 접촉하지 않고, 눈으로 볼 수 없는 용기의 내부 형상과 수위를 잰다. 카메라(불투명·분진에 무력), 초음파 수위계(수위 한 점만), 방사선(비용·안전) 대비 저비용·비침습.</w:t>
      </w:r>
    </w:p>
    <w:p>
      <w:pPr>
        <w:pStyle w:val="ListParagraph"/>
        <w:numPr>
          <w:ilvl w:val="0"/>
          <w:numId w:val="2"/>
        </w:numPr>
        <w:spacing w:after="130" w:line="310"/>
      </w:pPr>
      <w:r>
        <w:rPr>
          <w:rFonts w:ascii="맑은 고딕" w:cs="맑은 고딕" w:eastAsia="맑은 고딕" w:hAnsi="맑은 고딕"/>
          <w:sz w:val="21"/>
          <w:szCs w:val="21"/>
        </w:rPr>
        <w:t xml:space="preserve">자동 멈춤 정수기·음료 디스펜서(발명의 원 응용) — 컵 무관 정지, 시각장애인 보조.</w:t>
      </w:r>
    </w:p>
    <w:p>
      <w:pPr>
        <w:pStyle w:val="ListParagraph"/>
        <w:numPr>
          <w:ilvl w:val="0"/>
          <w:numId w:val="2"/>
        </w:numPr>
        <w:spacing w:after="130" w:line="310"/>
      </w:pPr>
      <w:r>
        <w:rPr>
          <w:rFonts w:ascii="맑은 고딕" w:cs="맑은 고딕" w:eastAsia="맑은 고딕" w:hAnsi="맑은 고딕"/>
          <w:sz w:val="21"/>
          <w:szCs w:val="21"/>
        </w:rPr>
        <w:t xml:space="preserve">반도체·화학 공정의 약품통 잔량/상태 관리 — 불투명·밀폐·부식성 용기의 비접촉 잔량 + 형상 복원으로 용기 팽윤·변형 감지 겸용(위험물 조기 경보).</w:t>
      </w:r>
    </w:p>
    <w:p>
      <w:pPr>
        <w:pStyle w:val="ListParagraph"/>
        <w:numPr>
          <w:ilvl w:val="0"/>
          <w:numId w:val="2"/>
        </w:numPr>
        <w:spacing w:after="130" w:line="310"/>
      </w:pPr>
      <w:r>
        <w:rPr>
          <w:rFonts w:ascii="맑은 고딕" w:cs="맑은 고딕" w:eastAsia="맑은 고딕" w:hAnsi="맑은 고딕"/>
          <w:sz w:val="21"/>
          <w:szCs w:val="21"/>
        </w:rPr>
        <w:t xml:space="preserve">가스통·소화기 잔량 정량화, 저장 탱크 바닥의 슬러지 퇴적 추정, 배관·열교환기 막힘 검사.</w:t>
      </w:r>
    </w:p>
    <w:p>
      <w:pPr>
        <w:pStyle w:val="ListParagraph"/>
        <w:numPr>
          <w:ilvl w:val="0"/>
          <w:numId w:val="2"/>
        </w:numPr>
        <w:spacing w:after="130" w:line="310"/>
      </w:pPr>
      <w:r>
        <w:rPr>
          <w:rFonts w:ascii="맑은 고딕" w:cs="맑은 고딕" w:eastAsia="맑은 고딕" w:hAnsi="맑은 고딕"/>
          <w:sz w:val="21"/>
          <w:szCs w:val="21"/>
        </w:rPr>
        <w:t xml:space="preserve">3D프린팅·주조품 내부 공동 품질 검사(CAD와 음향 복원의 대조), 싱크홀·동굴·문화재 내부 공동 조사.</w:t>
      </w:r>
    </w:p>
    <w:p>
      <w:pPr>
        <w:pStyle w:val="ListParagraph"/>
        <w:numPr>
          <w:ilvl w:val="0"/>
          <w:numId w:val="2"/>
        </w:numPr>
        <w:spacing w:after="130" w:line="310"/>
      </w:pPr>
      <w:r>
        <w:rPr>
          <w:rFonts w:ascii="맑은 고딕" w:cs="맑은 고딕" w:eastAsia="맑은 고딕" w:hAnsi="맑은 고딕"/>
          <w:sz w:val="21"/>
          <w:szCs w:val="21"/>
        </w:rPr>
        <w:t xml:space="preserve">교육 — 고교 물리의 기주공명에서 역문제·인공지능까지 한 줄로 잇는 탐구 교재. 측정기는 학교 실험 장비로 재사용.</w:t>
      </w:r>
    </w:p>
    <w:p>
      <w:pPr>
        <w:pStyle w:val="Heading1"/>
        <w:spacing w:after="170" w:before="380"/>
      </w:pPr>
      <w:r>
        <w:rPr>
          <w:rFonts w:ascii="맑은 고딕" w:cs="맑은 고딕" w:eastAsia="맑은 고딕" w:hAnsi="맑은 고딕"/>
          <w:b/>
          <w:bCs/>
          <w:color w:val="1a3b5d"/>
          <w:sz w:val="28"/>
          <w:szCs w:val="28"/>
        </w:rPr>
        <w:t xml:space="preserve">10. 컨설팅에서 논의하고 싶은 사항</w:t>
      </w:r>
    </w:p>
    <w:p>
      <w:pPr>
        <w:pStyle w:val="ListParagraph"/>
        <w:numPr>
          <w:ilvl w:val="0"/>
          <w:numId w:val="2"/>
        </w:numPr>
        <w:spacing w:after="130" w:line="310"/>
      </w:pPr>
      <w:r>
        <w:rPr>
          <w:rFonts w:ascii="맑은 고딕" w:cs="맑은 고딕" w:eastAsia="맑은 고딕" w:hAnsi="맑은 고딕"/>
          <w:sz w:val="21"/>
          <w:szCs w:val="21"/>
        </w:rPr>
        <w:t xml:space="preserve">비전공 심사위원 기준에서 이 문서의 설명 수준이 적절한가 — 더 풀어야 할 곳, 줄여야 할 곳.</w:t>
      </w:r>
    </w:p>
    <w:p>
      <w:pPr>
        <w:pStyle w:val="ListParagraph"/>
        <w:numPr>
          <w:ilvl w:val="0"/>
          <w:numId w:val="2"/>
        </w:numPr>
        <w:spacing w:after="130" w:line="310"/>
      </w:pPr>
      <w:r>
        <w:rPr>
          <w:rFonts w:ascii="맑은 고딕" w:cs="맑은 고딕" w:eastAsia="맑은 고딕" w:hAnsi="맑은 고딕"/>
          <w:sz w:val="21"/>
          <w:szCs w:val="21"/>
        </w:rPr>
        <w:t xml:space="preserve">‘실패(붕괴)와 원인 규명’을 전면에 두는 서사가 전람회에서 강점인가 부담인가.</w:t>
      </w:r>
    </w:p>
    <w:p>
      <w:pPr>
        <w:pStyle w:val="ListParagraph"/>
        <w:numPr>
          <w:ilvl w:val="0"/>
          <w:numId w:val="2"/>
        </w:numPr>
        <w:spacing w:after="130" w:line="310"/>
      </w:pPr>
      <w:r>
        <w:rPr>
          <w:rFonts w:ascii="맑은 고딕" w:cs="맑은 고딕" w:eastAsia="맑은 고딕" w:hAnsi="맑은 고딕"/>
          <w:sz w:val="21"/>
          <w:szCs w:val="21"/>
        </w:rPr>
        <w:t xml:space="preserve">출품 범위: 테스트타임 정제·자동화 본실험까지 완성할지, 현 수준의 완성도를 높일지.</w:t>
      </w:r>
    </w:p>
    <w:p>
      <w:pPr>
        <w:pStyle w:val="ListParagraph"/>
        <w:numPr>
          <w:ilvl w:val="0"/>
          <w:numId w:val="2"/>
        </w:numPr>
        <w:spacing w:after="130" w:line="310"/>
      </w:pPr>
      <w:r>
        <w:rPr>
          <w:rFonts w:ascii="맑은 고딕" w:cs="맑은 고딕" w:eastAsia="맑은 고딕" w:hAnsi="맑은 고딕"/>
          <w:sz w:val="21"/>
          <w:szCs w:val="21"/>
        </w:rPr>
        <w:t xml:space="preserve">선행연구(특히 Oxford ICASSP 2025) 대비 차별성 주장의 적정 수위.</w:t>
      </w:r>
    </w:p>
    <w:p>
      <w:pPr>
        <w:pStyle w:val="ListParagraph"/>
        <w:numPr>
          <w:ilvl w:val="0"/>
          <w:numId w:val="2"/>
        </w:numPr>
        <w:spacing w:after="130" w:line="310"/>
      </w:pPr>
      <w:r>
        <w:rPr>
          <w:rFonts w:ascii="맑은 고딕" w:cs="맑은 고딕" w:eastAsia="맑은 고딕" w:hAnsi="맑은 고딕"/>
          <w:sz w:val="21"/>
          <w:szCs w:val="21"/>
        </w:rPr>
        <w:t xml:space="preserve">발명(2024 경진대회)과 본 연구(전람회)의 연속성 서술 방법.</w:t>
      </w:r>
    </w:p>
    <w:p>
      <w:pPr>
        <w:pStyle w:val="Heading1"/>
        <w:spacing w:after="170" w:before="380"/>
      </w:pPr>
      <w:r>
        <w:rPr>
          <w:rFonts w:ascii="맑은 고딕" w:cs="맑은 고딕" w:eastAsia="맑은 고딕" w:hAnsi="맑은 고딕"/>
          <w:b/>
          <w:bCs/>
          <w:color w:val="1a3b5d"/>
          <w:sz w:val="28"/>
          <w:szCs w:val="28"/>
        </w:rPr>
        <w:t xml:space="preserve">부록 A. 선행 연구 지도</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00"/>
      </w:tblGrid>
      <w:tr>
        <w:tc>
          <w:tcPr>
            <w:tcW w:type="dxa" w:w="29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6"/>
                <w:szCs w:val="16"/>
              </w:rPr>
              <w:t xml:space="preserve">선행 연구</w:t>
            </w:r>
          </w:p>
        </w:tc>
        <w:tc>
          <w:tcPr>
            <w:tcW w:type="dxa" w:w="33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6"/>
                <w:szCs w:val="16"/>
              </w:rPr>
              <w:t xml:space="preserve">방법</w:t>
            </w:r>
          </w:p>
        </w:tc>
        <w:tc>
          <w:tcPr>
            <w:tcW w:type="dxa" w:w="31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6"/>
                <w:szCs w:val="16"/>
              </w:rPr>
              <w:t xml:space="preserve">본 연구와의 관계</w:t>
            </w:r>
          </w:p>
        </w:tc>
      </w:tr>
      <w:tr>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6"/>
                <w:szCs w:val="16"/>
              </w:rPr>
              <w:t xml:space="preserve">본인 발명 (2024, 전국학생과학발명품경진대회)</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낙수음 공명 추적, 1/f 기울기→지름, 실물 9컵 자동멈춤</w:t>
            </w:r>
          </w:p>
        </w:tc>
        <w:tc>
          <w:tcPr>
            <w:tcW w:type="dxa" w:w="3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직계 전신 — 본 연구는 그 ‘임의 형상’ 비전의 실행</w:t>
            </w:r>
          </w:p>
        </w:tc>
      </w:tr>
      <w:tr>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6"/>
                <w:szCs w:val="16"/>
              </w:rPr>
              <w:t xml:space="preserve">Oxford “The Sound of Water” (ICASSP 2025)</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수동 낙수음+자기지도 학습, 원통 가정, 높이·반지름 추정</w:t>
            </w:r>
          </w:p>
        </w:tc>
        <w:tc>
          <w:tcPr>
            <w:tcW w:type="dxa" w:w="3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문제의식 공유. 원통 가정이라 우리 10컵 중 6종은 표현 불가 — 본 연구는 자유 형상</w:t>
            </w:r>
          </w:p>
        </w:tc>
      </w:tr>
      <w:tr>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6"/>
                <w:szCs w:val="16"/>
              </w:rPr>
              <w:t xml:space="preserve">음향 펄스 반사법 (Sharp 1996; 산업 튜브검사 상용)</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펄스 반사 시계열로 관 단면적 역산</w:t>
            </w:r>
          </w:p>
        </w:tc>
        <w:tc>
          <w:tcPr>
            <w:tcW w:type="dxa" w:w="3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같은 목표의 고전 해법 — 전용 장비 필요, 본 연구는 소비자급+물채움</w:t>
            </w:r>
          </w:p>
        </w:tc>
      </w:tr>
      <w:tr>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6"/>
                <w:szCs w:val="16"/>
              </w:rPr>
              <w:t xml:space="preserve">관악기 보어 역산 (Acta Acustica 2021)</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임피던스 곡선을 모델로 반복 적합</w:t>
            </w:r>
          </w:p>
        </w:tc>
        <w:tc>
          <w:tcPr>
            <w:tcW w:type="dxa" w:w="3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테스트타임 정제와 동일 철학</w:t>
            </w:r>
          </w:p>
        </w:tc>
      </w:tr>
      <w:tr>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6"/>
                <w:szCs w:val="16"/>
              </w:rPr>
              <w:t xml:space="preserve">성도 형상 추정 (Schroeder 1967 계열)</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모음 포먼트→성도 단면적</w:t>
            </w:r>
          </w:p>
        </w:tc>
        <w:tc>
          <w:tcPr>
            <w:tcW w:type="dxa" w:w="3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역문제의 원형 — 비유일성이 약점, 물채움이 그 답</w:t>
            </w:r>
          </w:p>
        </w:tc>
      </w:tr>
      <w:tr>
        <w:tc>
          <w:tcPr>
            <w:tcW w:type="dxa" w:w="29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6"/>
                <w:szCs w:val="16"/>
              </w:rPr>
              <w:t xml:space="preserve">수위 특허 KR 10-1562019 (2013)</w:t>
            </w:r>
          </w:p>
        </w:tc>
        <w:tc>
          <w:tcPr>
            <w:tcW w:type="dxa" w:w="33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낙수음 데시벨 기준</w:t>
            </w:r>
          </w:p>
        </w:tc>
        <w:tc>
          <w:tcPr>
            <w:tcW w:type="dxa" w:w="3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6"/>
                <w:szCs w:val="16"/>
              </w:rPr>
              <w:t xml:space="preserve">발명이 주파수 방식으로 이미 차별화</w:t>
            </w:r>
          </w:p>
        </w:tc>
      </w:tr>
    </w:tbl>
    <w:p>
      <w:pPr>
        <w:spacing w:after="220" w:before="60"/>
        <w:jc w:val="center"/>
      </w:pPr>
      <w:r>
        <w:rPr>
          <w:rFonts w:ascii="맑은 고딕" w:cs="맑은 고딕" w:eastAsia="맑은 고딕" w:hAnsi="맑은 고딕"/>
          <w:color w:val="555555"/>
          <w:sz w:val="18"/>
          <w:szCs w:val="18"/>
        </w:rPr>
        <w:t xml:space="preserve">표 4. 선행 연구와 본 연구의 자리</w:t>
      </w:r>
    </w:p>
    <w:p>
      <w:pPr>
        <w:pStyle w:val="Heading1"/>
        <w:spacing w:after="170" w:before="380"/>
      </w:pPr>
      <w:r>
        <w:rPr>
          <w:rFonts w:ascii="맑은 고딕" w:cs="맑은 고딕" w:eastAsia="맑은 고딕" w:hAnsi="맑은 고딕"/>
          <w:b/>
          <w:bCs/>
          <w:color w:val="1a3b5d"/>
          <w:sz w:val="28"/>
          <w:szCs w:val="28"/>
        </w:rPr>
        <w:t xml:space="preserve">부록 B. 연구 연표</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c>
          <w:tcPr>
            <w:tcW w:type="dxa" w:w="18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시기</w:t>
            </w:r>
          </w:p>
        </w:tc>
        <w:tc>
          <w:tcPr>
            <w:tcW w:type="dxa" w:w="75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사건</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2024. 7.</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발명(경진대회): 공명 추적 자동 멈춤 + ‘변화율→단면적’ 원리 + 임의 형상 비전 기록</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상반기</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다섯 번의 접근 교체: 수학적 최적화(국소최소로 실패)→피크 3개 신경망(잡음에 취약)→스펙트럼 전체 CNN→순차 LSTM. 각 실패가 현행 설계의 요구조건이 됨</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7. 2.~5.</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설계 총정리: 관측량(비율)·감쇠(Kirchhoff)·대역(50~7k, 700빈)·프로토콜(10mL)·라벨(25슬롯)·전처리 일괄 확정. 다중과제 간섭(시소) 진단</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7. 12~13.</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셔플·방향·손실 어블레이션 → 전문가 결합 확정, 시뮬 4.07/1.56mm</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7. 15~23.</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측정 시스템 완성(형식 3간극 해소), 첫 물채움 세션</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2026. 7. 27.</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실물 10컵 — 신경망 붕괴(74%). ‘원인 먼저’ 방침</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2026. 7. 30.</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물리 적합 10컵 성공(7.4mm) · 쌍둥이 요인분해로 원인 확정</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2026. 7. 31.</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원인 겨냥 증강 재학습 → 82→17mm 회복. 자동 측정기 피스톤 확정, 레퍼런스 실험 설계</w:t>
            </w:r>
          </w:p>
        </w:tc>
      </w:tr>
      <w:tr>
        <w:tc>
          <w:tcPr>
            <w:tcW w:type="dxa" w:w="18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다음</w:t>
            </w:r>
          </w:p>
        </w:tc>
        <w:tc>
          <w:tcPr>
            <w:tcW w:type="dxa" w:w="75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레퍼런스 판정(8세션) → 계통 오차 지도 → 자유 형상 정제 → 비유일성 실증 쌍</w:t>
            </w:r>
          </w:p>
        </w:tc>
      </w:tr>
    </w:tbl>
    <w:p>
      <w:pPr>
        <w:spacing w:after="220" w:before="60"/>
        <w:jc w:val="center"/>
      </w:pPr>
      <w:r>
        <w:rPr>
          <w:rFonts w:ascii="맑은 고딕" w:cs="맑은 고딕" w:eastAsia="맑은 고딕" w:hAnsi="맑은 고딕"/>
          <w:color w:val="555555"/>
          <w:sz w:val="18"/>
          <w:szCs w:val="18"/>
        </w:rPr>
        <w:t xml:space="preserve">표 5. 연표</w:t>
      </w:r>
    </w:p>
    <w:p>
      <w:pPr>
        <w:pStyle w:val="Heading1"/>
        <w:spacing w:after="170" w:before="380"/>
      </w:pPr>
      <w:r>
        <w:rPr>
          <w:rFonts w:ascii="맑은 고딕" w:cs="맑은 고딕" w:eastAsia="맑은 고딕" w:hAnsi="맑은 고딕"/>
          <w:b/>
          <w:bCs/>
          <w:color w:val="1a3b5d"/>
          <w:sz w:val="28"/>
          <w:szCs w:val="28"/>
        </w:rPr>
        <w:t xml:space="preserve">부록 C. 용어 풀이 (비전공 독자용)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left"/>
            </w:pPr>
            <w:r>
              <w:rPr>
                <w:rFonts w:ascii="맑은 고딕" w:cs="맑은 고딕" w:eastAsia="맑은 고딕" w:hAnsi="맑은 고딕"/>
                <w:b/>
                <w:bCs/>
                <w:sz w:val="17"/>
                <w:szCs w:val="17"/>
              </w:rPr>
              <w:t xml:space="preserve">용어</w:t>
            </w:r>
          </w:p>
        </w:tc>
        <w:tc>
          <w:tcPr>
            <w:tcW w:type="dxa" w:w="7100"/>
            <w:tcBorders>
              <w:top w:val="single" w:color="9aa7b4" w:sz="4"/>
              <w:left w:val="single" w:color="9aa7b4" w:sz="4"/>
              <w:bottom w:val="single" w:color="9aa7b4" w:sz="4"/>
              <w:right w:val="single" w:color="9aa7b4" w:sz="4"/>
            </w:tcBorders>
            <w:shd w:fill="e8eef5" w:val="clear"/>
            <w:tcMar>
              <w:top w:type="dxa" w:w="40"/>
              <w:left w:type="dxa" w:w="80"/>
              <w:bottom w:type="dxa" w:w="40"/>
              <w:right w:type="dxa" w:w="80"/>
            </w:tcMar>
          </w:tcPr>
          <w:p>
            <w:pPr>
              <w:spacing w:after="0"/>
              <w:jc w:val="center"/>
            </w:pPr>
            <w:r>
              <w:rPr>
                <w:rFonts w:ascii="맑은 고딕" w:cs="맑은 고딕" w:eastAsia="맑은 고딕" w:hAnsi="맑은 고딕"/>
                <w:b/>
                <w:bCs/>
                <w:sz w:val="17"/>
                <w:szCs w:val="17"/>
              </w:rPr>
              <w:t xml:space="preserve">뜻</w:t>
            </w:r>
          </w:p>
        </w:tc>
      </w:tr>
      <w:tr>
        <w:tc>
          <w:tcPr>
            <w:tcW w:type="dxa" w:w="2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스펙트럼</w:t>
            </w:r>
          </w:p>
        </w:tc>
        <w:tc>
          <w:tcPr>
            <w:tcW w:type="dxa" w:w="7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소리를 주파수별 세기로 분해한 그래프. 피아노 소리를 건반별 세기로 나눠 보는 것과 같다</w:t>
            </w:r>
          </w:p>
        </w:tc>
      </w:tr>
      <w:tr>
        <w:tc>
          <w:tcPr>
            <w:tcW w:type="dxa" w:w="2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딥(dip)</w:t>
            </w:r>
          </w:p>
        </w:tc>
        <w:tc>
          <w:tcPr>
            <w:tcW w:type="dxa" w:w="7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스펙트럼에 파인 좁은 골. 공명 주파수에서 마이크 소리가 상쇄되어 생긴다 — 본 연구 신호의 본체</w:t>
            </w:r>
          </w:p>
        </w:tc>
      </w:tr>
      <w:tr>
        <w:tc>
          <w:tcPr>
            <w:tcW w:type="dxa" w:w="2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전달함수</w:t>
            </w:r>
          </w:p>
        </w:tc>
        <w:tc>
          <w:tcPr>
            <w:tcW w:type="dxa" w:w="7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주파수별로 소리를 얼마나 통과/증폭시키는가를 나타내는 함수</w:t>
            </w:r>
          </w:p>
        </w:tc>
      </w:tr>
      <w:tr>
        <w:tc>
          <w:tcPr>
            <w:tcW w:type="dxa" w:w="2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디컨볼루션</w:t>
            </w:r>
          </w:p>
        </w:tc>
        <w:tc>
          <w:tcPr>
            <w:tcW w:type="dxa" w:w="7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스윕 녹음에서 시스템의 응답만 되짚어 꺼내는 계산</w:t>
            </w:r>
          </w:p>
        </w:tc>
      </w:tr>
      <w:tr>
        <w:tc>
          <w:tcPr>
            <w:tcW w:type="dxa" w:w="2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전달행렬법(TMM)</w:t>
            </w:r>
          </w:p>
        </w:tc>
        <w:tc>
          <w:tcPr>
            <w:tcW w:type="dxa" w:w="7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관을 얇은 조각으로 썰어 각 조각의 2×2 행렬을 곱해 전체 음향을 계산하는 방법</w:t>
            </w:r>
          </w:p>
        </w:tc>
      </w:tr>
      <w:tr>
        <w:tc>
          <w:tcPr>
            <w:tcW w:type="dxa" w:w="2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역문제/비유일성</w:t>
            </w:r>
          </w:p>
        </w:tc>
        <w:tc>
          <w:tcPr>
            <w:tcW w:type="dxa" w:w="7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결과(소리)에서 원인(모양)을 되짚는 문제 / 서로 다른 원인이 같은 결과를 내 답이 하나로 정해지지 않는 성질</w:t>
            </w:r>
          </w:p>
        </w:tc>
      </w:tr>
      <w:tr>
        <w:tc>
          <w:tcPr>
            <w:tcW w:type="dxa" w:w="2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증강</w:t>
            </w:r>
          </w:p>
        </w:tc>
        <w:tc>
          <w:tcPr>
            <w:tcW w:type="dxa" w:w="7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학습 데이터에 현실적 교란(잡음·온도 등)을 무작위로 입혀 모델을 튼튼하게 만드는 기법</w:t>
            </w:r>
          </w:p>
        </w:tc>
      </w:tr>
      <w:tr>
        <w:tc>
          <w:tcPr>
            <w:tcW w:type="dxa" w:w="2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LSTM</w:t>
            </w:r>
          </w:p>
        </w:tc>
        <w:tc>
          <w:tcPr>
            <w:tcW w:type="dxa" w:w="7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순서가 있는 데이터를 기억을 유지하며 차례로 읽는 신경망 부품</w:t>
            </w:r>
          </w:p>
        </w:tc>
      </w:tr>
      <w:tr>
        <w:tc>
          <w:tcPr>
            <w:tcW w:type="dxa" w:w="2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어블레이션</w:t>
            </w:r>
          </w:p>
        </w:tc>
        <w:tc>
          <w:tcPr>
            <w:tcW w:type="dxa" w:w="7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요소 하나만 넣고 빼서 그 요소의 기여를 가리는 통제 실험</w:t>
            </w:r>
          </w:p>
        </w:tc>
      </w:tr>
      <w:tr>
        <w:tc>
          <w:tcPr>
            <w:tcW w:type="dxa" w:w="22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left"/>
            </w:pPr>
            <w:r>
              <w:rPr>
                <w:rFonts w:ascii="맑은 고딕" w:cs="맑은 고딕" w:eastAsia="맑은 고딕" w:hAnsi="맑은 고딕"/>
                <w:b w:val="false"/>
                <w:bCs w:val="false"/>
                <w:sz w:val="17"/>
                <w:szCs w:val="17"/>
              </w:rPr>
              <w:t xml:space="preserve">워터폴</w:t>
            </w:r>
          </w:p>
        </w:tc>
        <w:tc>
          <w:tcPr>
            <w:tcW w:type="dxa" w:w="7100"/>
            <w:tcBorders>
              <w:top w:val="single" w:color="9aa7b4" w:sz="4"/>
              <w:left w:val="single" w:color="9aa7b4" w:sz="4"/>
              <w:bottom w:val="single" w:color="9aa7b4" w:sz="4"/>
              <w:right w:val="single" w:color="9aa7b4" w:sz="4"/>
            </w:tcBorders>
            <w:tcMar>
              <w:top w:type="dxa" w:w="40"/>
              <w:left w:type="dxa" w:w="80"/>
              <w:bottom w:type="dxa" w:w="40"/>
              <w:right w:type="dxa" w:w="80"/>
            </w:tcMar>
          </w:tcPr>
          <w:p>
            <w:pPr>
              <w:spacing w:after="0"/>
              <w:jc w:val="center"/>
            </w:pPr>
            <w:r>
              <w:rPr>
                <w:rFonts w:ascii="맑은 고딕" w:cs="맑은 고딕" w:eastAsia="맑은 고딕" w:hAnsi="맑은 고딕"/>
                <w:b w:val="false"/>
                <w:bCs w:val="false"/>
                <w:sz w:val="17"/>
                <w:szCs w:val="17"/>
              </w:rPr>
              <w:t xml:space="preserve">스텝(세로)×주파수(가로)로 스펙트럼들을 쌓아 그린 그림. 물채움 세션 전체가 한눈에 보인다</w:t>
            </w:r>
          </w:p>
        </w:tc>
      </w:tr>
    </w:tbl>
    <w:p>
      <w:pPr>
        <w:spacing w:after="220" w:before="60"/>
        <w:jc w:val="center"/>
      </w:pPr>
      <w:r>
        <w:rPr>
          <w:rFonts w:ascii="맑은 고딕" w:cs="맑은 고딕" w:eastAsia="맑은 고딕" w:hAnsi="맑은 고딕"/>
          <w:color w:val="555555"/>
          <w:sz w:val="18"/>
          <w:szCs w:val="18"/>
        </w:rPr>
        <w:t xml:space="preserve">표 6. 용어 풀이</w:t>
      </w:r>
    </w:p>
    <w:p>
      <w:pPr>
        <w:pStyle w:val="Heading1"/>
        <w:spacing w:after="170" w:before="380"/>
      </w:pPr>
      <w:r>
        <w:rPr>
          <w:rFonts w:ascii="맑은 고딕" w:cs="맑은 고딕" w:eastAsia="맑은 고딕" w:hAnsi="맑은 고딕"/>
          <w:b/>
          <w:bCs/>
          <w:color w:val="1a3b5d"/>
          <w:sz w:val="28"/>
          <w:szCs w:val="28"/>
        </w:rPr>
        <w:t xml:space="preserve">부록 D. 참고 문헌</w:t>
      </w:r>
    </w:p>
    <w:p>
      <w:pPr>
        <w:pStyle w:val="ListParagraph"/>
        <w:numPr>
          <w:ilvl w:val="0"/>
          <w:numId w:val="2"/>
        </w:numPr>
        <w:spacing w:after="130" w:line="310"/>
      </w:pPr>
      <w:r>
        <w:rPr>
          <w:rFonts w:ascii="맑은 고딕" w:cs="맑은 고딕" w:eastAsia="맑은 고딕" w:hAnsi="맑은 고딕"/>
          <w:sz w:val="21"/>
          <w:szCs w:val="21"/>
        </w:rPr>
        <w:t xml:space="preserve">본인 발명 작품설명서, 제45회 전국학생과학발명품경진대회, 2024.</w:t>
      </w:r>
    </w:p>
    <w:p>
      <w:pPr>
        <w:pStyle w:val="ListParagraph"/>
        <w:numPr>
          <w:ilvl w:val="0"/>
          <w:numId w:val="2"/>
        </w:numPr>
        <w:spacing w:after="130" w:line="310"/>
      </w:pPr>
      <w:r>
        <w:rPr>
          <w:rFonts w:ascii="맑은 고딕" w:cs="맑은 고딕" w:eastAsia="맑은 고딕" w:hAnsi="맑은 고딕"/>
          <w:sz w:val="21"/>
          <w:szCs w:val="21"/>
        </w:rPr>
        <w:t xml:space="preserve">P. Bagad 외, “The Sound of Water”, IEEE ICASSP 2025 (arXiv:2411.11222).</w:t>
      </w:r>
    </w:p>
    <w:p>
      <w:pPr>
        <w:pStyle w:val="ListParagraph"/>
        <w:numPr>
          <w:ilvl w:val="0"/>
          <w:numId w:val="2"/>
        </w:numPr>
        <w:spacing w:after="130" w:line="310"/>
      </w:pPr>
      <w:r>
        <w:rPr>
          <w:rFonts w:ascii="맑은 고딕" w:cs="맑은 고딕" w:eastAsia="맑은 고딕" w:hAnsi="맑은 고딕"/>
          <w:sz w:val="21"/>
          <w:szCs w:val="21"/>
        </w:rPr>
        <w:t xml:space="preserve">M. Kac, Amer. Math. Monthly 73, 1966; C. Gordon 외, Bull. AMS 27, 1992.</w:t>
      </w:r>
    </w:p>
    <w:p>
      <w:pPr>
        <w:pStyle w:val="ListParagraph"/>
        <w:numPr>
          <w:ilvl w:val="0"/>
          <w:numId w:val="2"/>
        </w:numPr>
        <w:spacing w:after="130" w:line="310"/>
      </w:pPr>
      <w:r>
        <w:rPr>
          <w:rFonts w:ascii="맑은 고딕" w:cs="맑은 고딕" w:eastAsia="맑은 고딕" w:hAnsi="맑은 고딕"/>
          <w:sz w:val="21"/>
          <w:szCs w:val="21"/>
        </w:rPr>
        <w:t xml:space="preserve">D. Sharp, PhD thesis, Univ. of Edinburgh, 1996 (음향 펄스 반사법).</w:t>
      </w:r>
    </w:p>
    <w:p>
      <w:pPr>
        <w:pStyle w:val="ListParagraph"/>
        <w:numPr>
          <w:ilvl w:val="0"/>
          <w:numId w:val="2"/>
        </w:numPr>
        <w:spacing w:after="130" w:line="310"/>
      </w:pPr>
      <w:r>
        <w:rPr>
          <w:rFonts w:ascii="맑은 고딕" w:cs="맑은 고딕" w:eastAsia="맑은 고딕" w:hAnsi="맑은 고딕"/>
          <w:sz w:val="21"/>
          <w:szCs w:val="21"/>
        </w:rPr>
        <w:t xml:space="preserve">A. Ernoult 외, Acta Acustica 5, 2021 (관악기 보어 전파형 역산).</w:t>
      </w:r>
    </w:p>
    <w:p>
      <w:pPr>
        <w:pStyle w:val="ListParagraph"/>
        <w:numPr>
          <w:ilvl w:val="0"/>
          <w:numId w:val="2"/>
        </w:numPr>
        <w:spacing w:after="130" w:line="310"/>
      </w:pPr>
      <w:r>
        <w:rPr>
          <w:rFonts w:ascii="맑은 고딕" w:cs="맑은 고딕" w:eastAsia="맑은 고딕" w:hAnsi="맑은 고딕"/>
          <w:sz w:val="21"/>
          <w:szCs w:val="21"/>
        </w:rPr>
        <w:t xml:space="preserve">M. R. Schroeder, JASA 41, 1967 (성도 형상의 음향 결정).</w:t>
      </w:r>
    </w:p>
    <w:p>
      <w:pPr>
        <w:pStyle w:val="ListParagraph"/>
        <w:numPr>
          <w:ilvl w:val="0"/>
          <w:numId w:val="2"/>
        </w:numPr>
        <w:spacing w:after="130" w:line="310"/>
      </w:pPr>
      <w:r>
        <w:rPr>
          <w:rFonts w:ascii="맑은 고딕" w:cs="맑은 고딕" w:eastAsia="맑은 고딕" w:hAnsi="맑은 고딕"/>
          <w:sz w:val="21"/>
          <w:szCs w:val="21"/>
        </w:rPr>
        <w:t xml:space="preserve">수위 감지 특허 KR 10-1562019, 2013.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da7ea36e302658ef0366a672f5197b4bea2ff2.png"/><Relationship Id="rId8" Type="http://schemas.openxmlformats.org/officeDocument/2006/relationships/image" Target="media/5799c2b3106abac1dc4d138087fda445099d3eff.png"/><Relationship Id="rId9" Type="http://schemas.openxmlformats.org/officeDocument/2006/relationships/image" Target="media/e073d90ca6d57b54ab816fab0d8a2be3b439e883.png"/><Relationship Id="rId10" Type="http://schemas.openxmlformats.org/officeDocument/2006/relationships/image" Target="media/ce27ec56ce8711ae8694ec11bf94caa3a01cbdc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2026-08-01T12:22:17.532Z</dcterms:created>
  <dcterms:modified xsi:type="dcterms:W3CDTF">2026-08-01T12:22:17.556Z</dcterms:modified>
</cp:coreProperties>
</file>

<file path=docProps/custom.xml><?xml version="1.0" encoding="utf-8"?>
<Properties xmlns="http://schemas.openxmlformats.org/officeDocument/2006/custom-properties" xmlns:vt="http://schemas.openxmlformats.org/officeDocument/2006/docPropsVTypes"/>
</file>