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社区食堂试点评估报告</w:t>
      </w:r>
    </w:p>
    <w:p>
      <w:r>
        <w:t>本报告由城东街道办事处委托编写，评估期为2025年7月至2026年6月。</w:t>
      </w:r>
    </w:p>
    <w:p>
      <w:pPr>
        <w:pStyle w:val="Heading1"/>
      </w:pPr>
      <w:r>
        <w:t>一、项目背景</w:t>
      </w:r>
    </w:p>
    <w:p>
      <w:r>
        <w:t>试点共设立6家社区食堂，主要服务60岁以上的老年居民。</w:t>
      </w:r>
    </w:p>
    <w:p>
      <w:r>
        <w:t>评估期内累计供餐41.6万份，日均供餐约1,140份。</w:t>
      </w:r>
      <w:r>
        <w:rPr>
          <w:vertAlign w:val="superscript"/>
        </w:rPr>
        <w:footnoteReference w:id="1"/>
      </w:r>
    </w:p>
    <w:p>
      <w:r>
        <w:t>老年居民每餐自付8元，其余部分由区财政补贴。</w:t>
      </w:r>
    </w:p>
    <w:p>
      <w:r>
        <w:t>城东街道60岁以上老年居民约2.3万人，其中独居老人约3,100人，主要分布在老街和新村两个片区。</w:t>
      </w:r>
    </w:p>
    <w:p>
      <w:r>
        <w:t>试点前，老人主要依靠子女送餐或自己做饭。入户调查显示，有27%的独居老人每天只吃两顿饭，晚餐多以剩饭剩菜为主。</w:t>
      </w:r>
    </w:p>
    <w:p>
      <w:pPr>
        <w:pStyle w:val="Heading1"/>
      </w:pPr>
      <w:r>
        <w:t>二、运营数据</w:t>
      </w:r>
    </w:p>
    <w:p>
      <w:r>
        <w:t>表1列出了各食堂的运营单位、日均供餐量和居民满意度。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食堂</w:t>
            </w:r>
          </w:p>
        </w:tc>
        <w:tc>
          <w:tcPr>
            <w:tcW w:type="dxa" w:w="2160"/>
          </w:tcPr>
          <w:p>
            <w:r>
              <w:t>运营单位</w:t>
            </w:r>
          </w:p>
        </w:tc>
        <w:tc>
          <w:tcPr>
            <w:tcW w:type="dxa" w:w="2160"/>
          </w:tcPr>
          <w:p>
            <w:r>
              <w:t>日均供餐（份）</w:t>
            </w:r>
          </w:p>
        </w:tc>
        <w:tc>
          <w:tcPr>
            <w:tcW w:type="dxa" w:w="2160"/>
          </w:tcPr>
          <w:p>
            <w:r>
              <w:t>满意度</w:t>
            </w:r>
          </w:p>
        </w:tc>
      </w:tr>
      <w:tr>
        <w:tc>
          <w:tcPr>
            <w:tcW w:type="dxa" w:w="2160"/>
          </w:tcPr>
          <w:p>
            <w:r>
              <w:t>桂花苑食堂</w:t>
            </w:r>
          </w:p>
        </w:tc>
        <w:tc>
          <w:tcPr>
            <w:tcW w:type="dxa" w:w="2160"/>
          </w:tcPr>
          <w:p>
            <w:r>
              <w:t>禾丰餐饮公司</w:t>
            </w:r>
          </w:p>
        </w:tc>
        <w:tc>
          <w:tcPr>
            <w:tcW w:type="dxa" w:w="2160"/>
          </w:tcPr>
          <w:p>
            <w:r>
              <w:t>260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滨江食堂</w:t>
            </w:r>
          </w:p>
        </w:tc>
        <w:tc>
          <w:tcPr>
            <w:tcW w:type="dxa" w:w="2160"/>
          </w:tcPr>
          <w:p>
            <w:r>
              <w:t>邻里膳坊</w:t>
            </w:r>
          </w:p>
        </w:tc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  <w:tr>
        <w:tc>
          <w:tcPr>
            <w:tcW w:type="dxa" w:w="2160"/>
          </w:tcPr>
          <w:p>
            <w:r>
              <w:t>老街食堂</w:t>
            </w:r>
          </w:p>
        </w:tc>
        <w:tc>
          <w:tcPr>
            <w:tcW w:type="dxa" w:w="2160"/>
          </w:tcPr>
          <w:p>
            <w:r>
              <w:t>福寿团餐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新村食堂</w:t>
            </w:r>
          </w:p>
        </w:tc>
        <w:tc>
          <w:tcPr>
            <w:tcW w:type="dxa" w:w="2160"/>
          </w:tcPr>
          <w:p>
            <w:r>
              <w:t>禾丰餐饮公司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</w:tbl>
    <w:p>
      <w:commentRangeStart w:id="0"/>
      <w:r>
        <w:t>食材采购统一由区农产品配送中心负责。</w:t>
      </w:r>
      <w:commentRangeEnd w:id="0"/>
      <w:r>
        <w:rPr>
          <w:rStyle w:val="CommentReference"/>
        </w:rPr>
        <w:commentReference w:id="0"/>
      </w:r>
      <w:r>
        <w:rPr>
          <w:vertAlign w:val="superscript"/>
        </w:rPr>
        <w:footnoteReference w:id="2"/>
      </w:r>
    </w:p>
    <w:p>
      <w:r>
        <w:t>各食堂平均每餐成本为18.6元，其中食材成本约占62%，人工成本约占27%。</w:t>
      </w:r>
    </w:p>
    <w:p>
      <w:r>
        <w:t>午餐高峰集中在11点至12点半。桂花苑食堂高峰时段排队时间曾超过20分钟，增设第二个打饭窗口后缩短到8分钟左右。</w:t>
      </w:r>
    </w:p>
    <w:p>
      <w:pPr>
        <w:pStyle w:val="Heading2"/>
      </w:pPr>
      <w:r>
        <w:t>（一）桂花苑片区</w:t>
      </w:r>
    </w:p>
    <w:p>
      <w:r>
        <w:t>下一阶段计划增加晚餐供应，预计于2026年11月开始，新增厨师2名。</w:t>
      </w:r>
    </w:p>
    <w:p>
      <w:r>
        <w:t>片区内另设一处助餐点，位于社区服务中心一楼。</w:t>
      </w:r>
    </w:p>
    <w:p>
      <w:r>
        <w:t>片区现有志愿者送餐员12人，主要为行动不便的老人送餐上门。</w:t>
      </w:r>
    </w:p>
    <w:p>
      <w:pPr>
        <w:pStyle w:val="Heading2"/>
      </w:pPr>
      <w:r>
        <w:t>（二）滨江片区</w:t>
      </w:r>
    </w:p>
    <w:p>
      <w:r>
        <w:t>下一阶段计划增加晚餐供应，预计于2027年3月开始，新增厨师1名。</w:t>
      </w:r>
    </w:p>
    <w:p>
      <w:r>
        <w:t>片区内另设一处助餐点，位于滨江公园东门。</w:t>
      </w:r>
    </w:p>
    <w:p>
      <w:r>
        <w:t>片区现有志愿者送餐员7人，周末由社区青年志愿者队补充。</w:t>
      </w:r>
    </w:p>
    <w:p>
      <w:pPr>
        <w:pStyle w:val="Heading1"/>
      </w:pPr>
      <w:r>
        <w:t>三、问题与建议</w:t>
      </w:r>
    </w:p>
    <w:p>
      <w:commentRangeStart w:id="1"/>
      <w:r>
        <w:t>部分老人反映菜品偏咸，营养师已将每餐用盐量控制在4克以内。</w:t>
      </w:r>
      <w:commentRangeEnd w:id="1"/>
      <w:r>
        <w:rPr>
          <w:rStyle w:val="CommentReference"/>
        </w:rPr>
        <w:commentReference w:id="1"/>
      </w:r>
      <w:r>
        <w:rPr>
          <w:vertAlign w:val="superscript"/>
        </w:rPr>
        <w:footnoteReference w:id="3"/>
      </w:r>
    </w:p>
    <w:p>
      <w:commentRangeStart w:id="2"/>
      <w:r>
        <w:t>建议2027年将试点扩大到10家，并引入线上预订。</w:t>
      </w:r>
      <w:commentRangeEnd w:id="2"/>
      <w:r>
        <w:rPr>
          <w:rStyle w:val="CommentReference"/>
        </w:rPr>
        <w:commentReference w:id="2"/>
      </w:r>
    </w:p>
    <w:p>
      <w:r>
        <w:t>部分食堂场地面积不足，老街食堂只有38个座位，高峰时段有老人只能打包回家。</w:t>
      </w:r>
    </w:p>
    <w:p>
      <w:r>
        <w:t>建议与社区卫生服务中心合作，为患有糖尿病、高血压等慢性病的老人提供定制餐。</w:t>
      </w:r>
    </w:p>
    <w:p>
      <w:pPr>
        <w:pStyle w:val="Heading1"/>
      </w:pPr>
      <w:r>
        <w:t>四、经费情况</w:t>
      </w:r>
    </w:p>
    <w:p>
      <w:r>
        <w:t>试点总投入1,260万元，其中区财政补贴占71%，街道配套资金占18%，其余来自企业和个人捐赠。</w:t>
      </w:r>
    </w:p>
    <w:p>
      <w:r>
        <w:t>每家食堂的一次性改造费用平均为96万元，主要用于厨房排烟、消防和无障碍设施改造。</w:t>
      </w:r>
    </w:p>
    <w:p>
      <w:r>
        <w:t>评估期内运营亏损最大的是新村食堂，全年亏损约42万元，主要原因是就餐人数少、租金高。</w:t>
      </w:r>
    </w:p>
    <w:p>
      <w:pPr>
        <w:pStyle w:val="Heading1"/>
      </w:pPr>
      <w:r>
        <w:t>五、居民反馈</w:t>
      </w:r>
    </w:p>
    <w:p>
      <w:r>
        <w:t>问卷共回收有效样本1,516份，其中80岁以上老人占31%。</w:t>
      </w:r>
    </w:p>
    <w:p>
      <w:r>
        <w:t>最受欢迎的菜品是红烧鱼块和清炒时蔬，最常被提到的意见是希望增加粗粮和软烂易嚼的菜。</w:t>
      </w:r>
    </w:p>
    <w:p>
      <w:r>
        <w:t>有居民希望周末也能正常供餐，目前各食堂周日停业。</w:t>
      </w:r>
    </w:p>
    <w:p>
      <w:pPr>
        <w:pStyle w:val="Heading1"/>
      </w:pPr>
      <w:r>
        <w:t>六、下一步工作</w:t>
      </w:r>
    </w:p>
    <w:p>
      <w:r>
        <w:t>2026年第四季度完成新村食堂的场地扩建，座位增加到80个。</w:t>
      </w:r>
    </w:p>
    <w:p>
      <w:r>
        <w:t>在各食堂引入刷脸支付，方便没有智能手机的老人就餐。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ewer" w:initials="RV" w:date="2026-09-01T09:00:00Z">
    <w:p>
      <w:pPr>
        <w:pStyle w:val="CommentText"/>
      </w:pPr>
      <w:r>
        <w:rPr>
          <w:rStyle w:val="CommentReference"/>
        </w:rPr>
        <w:annotationRef/>
      </w:r>
      <w:r>
        <w:t>配送中心的合同将于2026年12月到期，需提前续签。</w:t>
      </w:r>
    </w:p>
  </w:comment>
  <w:comment w:id="1" w:author="Reviewer" w:initials="RV" w:date="2026-09-01T09:00:00Z">
    <w:p>
      <w:pPr>
        <w:pStyle w:val="CommentText"/>
      </w:pPr>
      <w:r>
        <w:rPr>
          <w:rStyle w:val="CommentReference"/>
        </w:rPr>
        <w:annotationRef/>
      </w:r>
      <w:r>
        <w:t>建议在下次评估中加入对低盐菜品满意度的单独统计。</w:t>
      </w:r>
    </w:p>
  </w:comment>
  <w:comment w:id="2" w:author="Reviewer" w:initials="RV" w:date="2026-09-01T09:00:00Z">
    <w:p>
      <w:pPr>
        <w:pStyle w:val="CommentText"/>
      </w:pPr>
      <w:r>
        <w:rPr>
          <w:rStyle w:val="CommentReference"/>
        </w:rPr>
        <w:annotationRef/>
      </w:r>
      <w:r>
        <w:t>线上预订需要先确认老年居民使用智能手机的比例。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供餐数量以收银系统记录为准，不含志愿者送餐上门的份数。</w:t>
      </w:r>
    </w:p>
  </w:footnote>
  <w:footnote w:id="2">
    <w:p>
      <w:r>
        <w:rPr>
          <w:vertAlign w:val="superscript"/>
        </w:rPr>
        <w:footnoteRef/>
      </w:r>
      <w:r>
        <w:t xml:space="preserve"> 配送中心每周一、三、五送货，冷链车辆由区商务局提供。</w:t>
      </w:r>
    </w:p>
  </w:footnote>
  <w:footnote w:id="3">
    <w:p>
      <w:r>
        <w:rPr>
          <w:vertAlign w:val="superscript"/>
        </w:rPr>
        <w:footnoteRef/>
      </w:r>
      <w:r>
        <w:t xml:space="preserve"> 用盐量标准参照《中国居民膳食指南（2022）》的建议。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2026-09-01T09:00:00Z</dcterms:created>
  <dcterms:modified xsi:type="dcterms:W3CDTF">2026-09-01T09:00:00Z</dcterms:modified>
  <cp:category/>
  <cp:lastPrinted>2026-09-01T09:00:00Z</cp:lastPrinted>
</cp:coreProperties>
</file>