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Information Security Policy</w:t>
      </w:r>
    </w:p>
    <w:p w14:paraId="10000002" w14:textId="77777777">
      <w:pPr>
        <w:pStyle w:val="Heading1"/>
        <w:numPr>
          <w:ilvl w:val="0"/>
          <w:numId w:val="5"/>
        </w:numPr>
      </w:pPr>
      <w:r>
        <w:t xml:space="preserve">Purpose</w:t>
      </w:r>
    </w:p>
    <w:p w14:paraId="10000003" w14:textId="77777777">
      <w:pPr>
        <w:pStyle w:val="Heading2"/>
        <w:numPr>
          <w:ilvl w:val="1"/>
          <w:numId w:val="5"/>
        </w:numPr>
      </w:pPr>
      <w:r>
        <w:t xml:space="preserve">Scope</w:t>
      </w:r>
    </w:p>
    <w:p w14:paraId="10000004" w14:textId="77777777">
      <w:r>
        <w:t xml:space="preserve">This policy applies to all staff and contractors.</w:t>
      </w:r>
    </w:p>
    <w:p w14:paraId="10000005" w14:textId="77777777">
      <w:pPr>
        <w:pStyle w:val="Heading2"/>
        <w:numPr>
          <w:ilvl w:val="1"/>
          <w:numId w:val="5"/>
        </w:numPr>
      </w:pPr>
      <w:r>
        <w:t xml:space="preserve">Responsibilities</w:t>
      </w:r>
    </w:p>
    <w:p w14:paraId="10000006" w14:textId="77777777">
      <w:pPr>
        <w:pStyle w:val="Heading3"/>
        <w:numPr>
          <w:ilvl w:val="2"/>
          <w:numId w:val="5"/>
        </w:numPr>
      </w:pPr>
      <w:r>
        <w:t xml:space="preserve">Managers</w:t>
      </w:r>
    </w:p>
    <w:p w14:paraId="10000007" w14:textId="77777777">
      <w:r>
        <w:t xml:space="preserve">Managers make sure their teams complete security training each year.</w:t>
      </w:r>
    </w:p>
    <w:p w14:paraId="10000008" w14:textId="77777777">
      <w:pPr>
        <w:pStyle w:val="Heading3"/>
        <w:numPr>
          <w:ilvl w:val="2"/>
          <w:numId w:val="5"/>
        </w:numPr>
      </w:pPr>
      <w:r>
        <w:t xml:space="preserve">Staff</w:t>
      </w:r>
    </w:p>
    <w:p w14:paraId="10000009" w14:textId="77777777">
      <w:r>
        <w:t xml:space="preserve">Staff report lost devices within one hour.</w:t>
      </w:r>
    </w:p>
    <w:p w14:paraId="1000000A" w14:textId="77777777">
      <w:pPr>
        <w:pStyle w:val="Heading1"/>
        <w:numPr>
          <w:ilvl w:val="0"/>
          <w:numId w:val="5"/>
        </w:numPr>
      </w:pPr>
      <w:r>
        <w:t xml:space="preserve">Access</w:t>
      </w:r>
    </w:p>
    <w:p w14:paraId="1000000B" w14:textId="77777777">
      <w:pPr>
        <w:pStyle w:val="Heading2"/>
        <w:numPr>
          <w:ilvl w:val="1"/>
          <w:numId w:val="5"/>
        </w:numPr>
      </w:pPr>
      <w:r>
        <w:t xml:space="preserve">Passwords</w:t>
      </w:r>
    </w:p>
    <w:p w14:paraId="1000000C" w14:textId="77777777">
      <w:r>
        <w:t xml:space="preserve">Use a password manager and a second factor.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Information Security Policy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en-policy-numbered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