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header_default.xml" ContentType="application/vnd.openxmlformats-officedocument.wordprocessingml.header+xml"/>
  <Override PartName="/word/footer_default.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xmlns:m="http://schemas.openxmlformats.org/officeDocument/2006/math" xmlns:v="urn:schemas-microsoft-com:vml" xmlns:o="urn:schemas-microsoft-com:office:office" xmlns:w10="urn:schemas-microsoft-com:office:word" xmlns:wp="http://schemas.openxmlformats.org/drawingml/2006/wordprocessingDrawing" xmlns:a="http://schemas.openxmlformats.org/drawingml/2006/main" xmlns:pic="http://schemas.openxmlformats.org/drawingml/2006/picture" xmlns:c="http://schemas.openxmlformats.org/drawingml/2006/chart" xmlns:w15="http://schemas.microsoft.com/office/word/2012/wordml" mc:Ignorable="w14 w15">
  <w:body>
    <w:p w14:paraId="10000001" w14:textId="77777777">
      <w:pPr>
        <w:pStyle w:val="Title"/>
      </w:pPr>
      <w:r>
        <w:t xml:space="preserve">Master Services Agreement</w:t>
      </w:r>
    </w:p>
    <w:p w14:paraId="10000002" w14:textId="77777777">
      <w:pPr>
        <w:jc w:val="center"/>
      </w:pPr>
      <w:r>
        <w:t xml:space="preserve">With schedules, about 125 pages</w:t>
      </w:r>
    </w:p>
    <w:p w14:paraId="10000003" w14:textId="77777777">
      <w:r>
        <w:rPr>
          <w:b/>
        </w:rPr>
        <w:t xml:space="preserve">Contents</w:t>
      </w:r>
    </w:p>
    <w:p w14:paraId="10000004" w14:textId="77777777">
      <w:pPr>
        <w:pStyle w:val="TOC1"/>
      </w:pPr>
      <w:r>
        <w:fldChar w:fldCharType="begin"/>
      </w:r>
      <w:r>
        <w:instrText xml:space="preserve"> TOC \o "1-2" \h \z \u </w:instrText>
      </w:r>
      <w:r>
        <w:fldChar w:fldCharType="separate"/>
      </w:r>
      <w:r>
        <w:t xml:space="preserve">Master Services Agreement</w:t>
      </w:r>
      <w:r>
        <w:fldChar w:fldCharType="end"/>
      </w:r>
    </w:p>
    <w:p w14:paraId="10000005" w14:textId="77777777">
      <w:pPr>
        <w:pStyle w:val="Heading1"/>
        <w:numPr>
          <w:ilvl w:val="0"/>
          <w:numId w:val="5"/>
        </w:numPr>
      </w:pPr>
      <w:bookmarkStart w:id="1" w:name="ch0"/>
      <w:r>
        <w:t xml:space="preserve">Definitions</w:t>
      </w:r>
      <w:bookmarkEnd w:id="1"/>
    </w:p>
    <w:p w14:paraId="10000006" w14:textId="77777777">
      <w:pPr>
        <w:pStyle w:val="Heading2"/>
        <w:numPr>
          <w:ilvl w:val="1"/>
          <w:numId w:val="5"/>
        </w:numPr>
      </w:pPr>
      <w:r>
        <w:t xml:space="preserve">Definitions 1.1</w:t>
      </w:r>
    </w:p>
    <w:p w14:paraId="10000007"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08"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09"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0A"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r>
        <w:rPr>
          <w:rStyle w:val="FootnoteReference"/>
        </w:rPr>
        <w:footnoteReference w:id="1"/>
      </w:r>
    </w:p>
    <w:p w14:paraId="1000000B"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0C"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0D"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0E"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0F"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10"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11"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12"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13"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14"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15"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16"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17"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18"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19"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1A"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1B" w14:textId="77777777">
      <w:pPr>
        <w:pStyle w:val="Heading2"/>
        <w:numPr>
          <w:ilvl w:val="1"/>
          <w:numId w:val="5"/>
        </w:numPr>
      </w:pPr>
      <w:r>
        <w:t xml:space="preserve">Definitions 1.2</w:t>
      </w:r>
    </w:p>
    <w:p w14:paraId="1000001C"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1D"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1E"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1F"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20"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21"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22"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23"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24"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25"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26"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27"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28"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29"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2A"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2B"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2C"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2D"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2E"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2F"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30" w14:textId="77777777">
      <w:pPr>
        <w:jc w:val="center"/>
      </w:pPr>
      <w:r>
        <w:t xml:space="preserve">Table </w:t>
      </w:r>
      <w:r>
        <w:fldChar w:fldCharType="begin"/>
      </w:r>
      <w:r>
        <w:instrText xml:space="preserve"> SEQ Table \* ARABIC </w:instrText>
      </w:r>
      <w:r>
        <w:fldChar w:fldCharType="separate"/>
      </w:r>
      <w:r>
        <w:t xml:space="preserve">1</w:t>
      </w:r>
      <w:r>
        <w:fldChar w:fldCharType="end"/>
      </w:r>
      <w:r>
        <w:t xml:space="preserve">: Definitions</w:t>
      </w:r>
    </w:p>
    <w:tbl>
      <w:tblPr>
        <w:tblStyle w:val="TableGrid"/>
        <w:tblW w:w="9000" w:type="dxa"/>
        <w:tblLook w:val="04A0" w:firstRow="1" w:lastRow="0" w:firstColumn="1" w:lastColumn="0" w:noHBand="0" w:noVBand="1"/>
      </w:tblPr>
      <w:tblGrid>
        <w:gridCol w:w="3000"/>
        <w:gridCol w:w="3000"/>
        <w:gridCol w:w="3000"/>
      </w:tblGrid>
      <w:tr>
        <w:trPr>
          <w:tblHeader/>
        </w:trPr>
        <w:tc>
          <w:tcPr>
            <w:tcW w:w="3000" w:type="dxa"/>
          </w:tcPr>
          <w:p>
            <w:r>
              <w:rPr>
                <w:b/>
              </w:rPr>
              <w:t xml:space="preserve">Item</w:t>
            </w:r>
          </w:p>
        </w:tc>
        <w:tc>
          <w:tcPr>
            <w:tcW w:w="3000" w:type="dxa"/>
          </w:tcPr>
          <w:p>
            <w:r>
              <w:rPr>
                <w:b/>
              </w:rPr>
              <w:t xml:space="preserve">Owner</w:t>
            </w:r>
          </w:p>
        </w:tc>
        <w:tc>
          <w:tcPr>
            <w:tcW w:w="3000" w:type="dxa"/>
          </w:tcPr>
          <w:p>
            <w:r>
              <w:rPr>
                <w:b/>
              </w:rPr>
              <w:t xml:space="preserve">Due</w:t>
            </w:r>
          </w:p>
        </w:tc>
      </w:tr>
      <w:tr>
        <w:tc>
          <w:tcPr>
            <w:tcW w:w="3000" w:type="dxa"/>
          </w:tcPr>
          <w:p>
            <w:r>
              <w:t xml:space="preserve">Draft</w:t>
            </w:r>
          </w:p>
        </w:tc>
        <w:tc>
          <w:tcPr>
            <w:tcW w:w="3000" w:type="dxa"/>
          </w:tcPr>
          <w:p>
            <w:r>
              <w:t xml:space="preserve">Legal</w:t>
            </w:r>
          </w:p>
        </w:tc>
        <w:tc>
          <w:tcPr>
            <w:tcW w:w="3000" w:type="dxa"/>
          </w:tcPr>
          <w:p>
            <w:r>
              <w:t xml:space="preserve">3 Feb</w:t>
            </w:r>
          </w:p>
        </w:tc>
      </w:tr>
      <w:tr>
        <w:tc>
          <w:tcPr>
            <w:tcW w:w="3000" w:type="dxa"/>
          </w:tcPr>
          <w:p>
            <w:r>
              <w:t xml:space="preserve">Review</w:t>
            </w:r>
          </w:p>
        </w:tc>
        <w:tc>
          <w:tcPr>
            <w:tcW w:w="3000" w:type="dxa"/>
          </w:tcPr>
          <w:p>
            <w:r>
              <w:t xml:space="preserve">Finance</w:t>
            </w:r>
          </w:p>
        </w:tc>
        <w:tc>
          <w:tcPr>
            <w:tcW w:w="3000" w:type="dxa"/>
          </w:tcPr>
          <w:p>
            <w:r>
              <w:t xml:space="preserve">10 Feb</w:t>
            </w:r>
          </w:p>
        </w:tc>
      </w:tr>
      <w:tr>
        <w:tc>
          <w:tcPr>
            <w:tcW w:w="3000" w:type="dxa"/>
          </w:tcPr>
          <w:p>
            <w:r>
              <w:t xml:space="preserve">Sign-off</w:t>
            </w:r>
          </w:p>
        </w:tc>
        <w:tc>
          <w:tcPr>
            <w:tcW w:w="3000" w:type="dxa"/>
          </w:tcPr>
          <w:p>
            <w:r>
              <w:t xml:space="preserve">Board</w:t>
            </w:r>
          </w:p>
        </w:tc>
        <w:tc>
          <w:tcPr>
            <w:tcW w:w="3000" w:type="dxa"/>
          </w:tcPr>
          <w:p>
            <w:r>
              <w:t xml:space="preserve">24 Feb</w:t>
            </w:r>
          </w:p>
        </w:tc>
      </w:tr>
    </w:tbl>
    <w:p/>
    <w:p w14:paraId="10000031" w14:textId="77777777">
      <w:pPr>
        <w:pStyle w:val="Heading2"/>
        <w:numPr>
          <w:ilvl w:val="1"/>
          <w:numId w:val="5"/>
        </w:numPr>
      </w:pPr>
      <w:r>
        <w:t xml:space="preserve">Definitions 1.3</w:t>
      </w:r>
    </w:p>
    <w:p w14:paraId="10000032"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33"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34"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35"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36"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37"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38"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39"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3A"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3B"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r>
        <w:rPr>
          <w:rStyle w:val="EndnoteReference"/>
        </w:rPr>
        <w:endnoteReference w:id="1"/>
      </w:r>
    </w:p>
    <w:p w14:paraId="1000003C"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3D"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3E"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3F"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40"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41"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42"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43"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44"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45"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46" w14:textId="77777777">
      <w:pPr>
        <w:pStyle w:val="Heading2"/>
        <w:numPr>
          <w:ilvl w:val="1"/>
          <w:numId w:val="5"/>
        </w:numPr>
      </w:pPr>
      <w:r>
        <w:t xml:space="preserve">Definitions 1.4</w:t>
      </w:r>
    </w:p>
    <w:p w14:paraId="10000047"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48"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49"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4A"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4B"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4C"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4D"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4E"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4F"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50"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51"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52"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53"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54"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55"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56"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57"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58"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59"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5A"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5B" w14:textId="77777777">
      <w:pPr>
        <w:pStyle w:val="Heading1"/>
        <w:numPr>
          <w:ilvl w:val="0"/>
          <w:numId w:val="5"/>
        </w:numPr>
      </w:pPr>
      <w:bookmarkStart w:id="2" w:name="ch1"/>
      <w:r>
        <w:t xml:space="preserve">Scope</w:t>
      </w:r>
      <w:bookmarkEnd w:id="2"/>
    </w:p>
    <w:p w14:paraId="1000005C" w14:textId="77777777">
      <w:pPr>
        <w:pStyle w:val="Heading2"/>
        <w:numPr>
          <w:ilvl w:val="1"/>
          <w:numId w:val="5"/>
        </w:numPr>
      </w:pPr>
      <w:r>
        <w:t xml:space="preserve">Scope 2.1</w:t>
      </w:r>
    </w:p>
    <w:p w14:paraId="1000005D"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5E"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5F"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60"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r>
        <w:rPr>
          <w:rStyle w:val="FootnoteReference"/>
        </w:rPr>
        <w:footnoteReference w:id="2"/>
      </w:r>
    </w:p>
    <w:p w14:paraId="10000061"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62"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63"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64"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65"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66"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67"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68"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69"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6A"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6B"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6C"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6D"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6E"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6F"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70"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71" w14:textId="77777777">
      <w:pPr>
        <w:pStyle w:val="Heading2"/>
        <w:numPr>
          <w:ilvl w:val="1"/>
          <w:numId w:val="5"/>
        </w:numPr>
      </w:pPr>
      <w:r>
        <w:t xml:space="preserve">Scope 2.2</w:t>
      </w:r>
    </w:p>
    <w:p w14:paraId="10000072"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73"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74"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75"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76"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77"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78"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79"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7A"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7B"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7C"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7D"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7E"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7F"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80"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81"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82"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83"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84"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85"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86" w14:textId="77777777">
      <w:pPr>
        <w:jc w:val="center"/>
      </w:pPr>
      <w:r>
        <w:t xml:space="preserve">Table </w:t>
      </w:r>
      <w:r>
        <w:fldChar w:fldCharType="begin"/>
      </w:r>
      <w:r>
        <w:instrText xml:space="preserve"> SEQ Table \* ARABIC </w:instrText>
      </w:r>
      <w:r>
        <w:fldChar w:fldCharType="separate"/>
      </w:r>
      <w:r>
        <w:t xml:space="preserve">1</w:t>
      </w:r>
      <w:r>
        <w:fldChar w:fldCharType="end"/>
      </w:r>
      <w:r>
        <w:t xml:space="preserve">: Scope</w:t>
      </w:r>
    </w:p>
    <w:tbl>
      <w:tblPr>
        <w:tblStyle w:val="TableGrid"/>
        <w:tblW w:w="9000" w:type="dxa"/>
        <w:tblLook w:val="04A0" w:firstRow="1" w:lastRow="0" w:firstColumn="1" w:lastColumn="0" w:noHBand="0" w:noVBand="1"/>
      </w:tblPr>
      <w:tblGrid>
        <w:gridCol w:w="3000"/>
        <w:gridCol w:w="3000"/>
        <w:gridCol w:w="3000"/>
      </w:tblGrid>
      <w:tr>
        <w:trPr>
          <w:tblHeader/>
        </w:trPr>
        <w:tc>
          <w:tcPr>
            <w:tcW w:w="3000" w:type="dxa"/>
          </w:tcPr>
          <w:p>
            <w:r>
              <w:rPr>
                <w:b/>
              </w:rPr>
              <w:t xml:space="preserve">Item</w:t>
            </w:r>
          </w:p>
        </w:tc>
        <w:tc>
          <w:tcPr>
            <w:tcW w:w="3000" w:type="dxa"/>
          </w:tcPr>
          <w:p>
            <w:r>
              <w:rPr>
                <w:b/>
              </w:rPr>
              <w:t xml:space="preserve">Owner</w:t>
            </w:r>
          </w:p>
        </w:tc>
        <w:tc>
          <w:tcPr>
            <w:tcW w:w="3000" w:type="dxa"/>
          </w:tcPr>
          <w:p>
            <w:r>
              <w:rPr>
                <w:b/>
              </w:rPr>
              <w:t xml:space="preserve">Due</w:t>
            </w:r>
          </w:p>
        </w:tc>
      </w:tr>
      <w:tr>
        <w:tc>
          <w:tcPr>
            <w:tcW w:w="3000" w:type="dxa"/>
          </w:tcPr>
          <w:p>
            <w:r>
              <w:t xml:space="preserve">Draft</w:t>
            </w:r>
          </w:p>
        </w:tc>
        <w:tc>
          <w:tcPr>
            <w:tcW w:w="3000" w:type="dxa"/>
          </w:tcPr>
          <w:p>
            <w:r>
              <w:t xml:space="preserve">Legal</w:t>
            </w:r>
          </w:p>
        </w:tc>
        <w:tc>
          <w:tcPr>
            <w:tcW w:w="3000" w:type="dxa"/>
          </w:tcPr>
          <w:p>
            <w:r>
              <w:t xml:space="preserve">3 Feb</w:t>
            </w:r>
          </w:p>
        </w:tc>
      </w:tr>
      <w:tr>
        <w:tc>
          <w:tcPr>
            <w:tcW w:w="3000" w:type="dxa"/>
          </w:tcPr>
          <w:p>
            <w:r>
              <w:t xml:space="preserve">Review</w:t>
            </w:r>
          </w:p>
        </w:tc>
        <w:tc>
          <w:tcPr>
            <w:tcW w:w="3000" w:type="dxa"/>
          </w:tcPr>
          <w:p>
            <w:r>
              <w:t xml:space="preserve">Finance</w:t>
            </w:r>
          </w:p>
        </w:tc>
        <w:tc>
          <w:tcPr>
            <w:tcW w:w="3000" w:type="dxa"/>
          </w:tcPr>
          <w:p>
            <w:r>
              <w:t xml:space="preserve">10 Feb</w:t>
            </w:r>
          </w:p>
        </w:tc>
      </w:tr>
      <w:tr>
        <w:tc>
          <w:tcPr>
            <w:tcW w:w="3000" w:type="dxa"/>
          </w:tcPr>
          <w:p>
            <w:r>
              <w:t xml:space="preserve">Sign-off</w:t>
            </w:r>
          </w:p>
        </w:tc>
        <w:tc>
          <w:tcPr>
            <w:tcW w:w="3000" w:type="dxa"/>
          </w:tcPr>
          <w:p>
            <w:r>
              <w:t xml:space="preserve">Board</w:t>
            </w:r>
          </w:p>
        </w:tc>
        <w:tc>
          <w:tcPr>
            <w:tcW w:w="3000" w:type="dxa"/>
          </w:tcPr>
          <w:p>
            <w:r>
              <w:t xml:space="preserve">24 Feb</w:t>
            </w:r>
          </w:p>
        </w:tc>
      </w:tr>
    </w:tbl>
    <w:p/>
    <w:p w14:paraId="10000087" w14:textId="77777777">
      <w:pPr>
        <w:pStyle w:val="Heading2"/>
        <w:numPr>
          <w:ilvl w:val="1"/>
          <w:numId w:val="5"/>
        </w:numPr>
      </w:pPr>
      <w:r>
        <w:t xml:space="preserve">Scope 2.3</w:t>
      </w:r>
    </w:p>
    <w:p w14:paraId="10000088"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89"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8A"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8B"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8C"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8D"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8E"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8F"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90"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91"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r>
        <w:rPr>
          <w:rStyle w:val="EndnoteReference"/>
        </w:rPr>
        <w:endnoteReference w:id="2"/>
      </w:r>
    </w:p>
    <w:p w14:paraId="10000092"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93"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94"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95"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96"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97"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98"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99"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9A"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9B"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9C" w14:textId="77777777">
      <w:pPr>
        <w:pStyle w:val="Heading2"/>
        <w:numPr>
          <w:ilvl w:val="1"/>
          <w:numId w:val="5"/>
        </w:numPr>
      </w:pPr>
      <w:r>
        <w:t xml:space="preserve">Scope 2.4</w:t>
      </w:r>
    </w:p>
    <w:p w14:paraId="1000009D"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9E"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9F"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A0"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A1"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A2"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A3"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A4"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A5"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A6"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A7"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A8"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A9"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AA"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AB"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AC"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AD"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AE"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AF"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B0"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B1" w14:textId="77777777">
      <w:pPr>
        <w:pStyle w:val="Heading1"/>
        <w:numPr>
          <w:ilvl w:val="0"/>
          <w:numId w:val="5"/>
        </w:numPr>
      </w:pPr>
      <w:bookmarkStart w:id="3" w:name="ch2"/>
      <w:r>
        <w:t xml:space="preserve">Delivery</w:t>
      </w:r>
      <w:bookmarkEnd w:id="3"/>
    </w:p>
    <w:p w14:paraId="100000B2" w14:textId="77777777">
      <w:pPr>
        <w:pStyle w:val="Heading2"/>
        <w:numPr>
          <w:ilvl w:val="1"/>
          <w:numId w:val="5"/>
        </w:numPr>
      </w:pPr>
      <w:r>
        <w:t xml:space="preserve">Delivery 3.1</w:t>
      </w:r>
    </w:p>
    <w:p w14:paraId="100000B3"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B4"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B5"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B6"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r>
        <w:rPr>
          <w:rStyle w:val="FootnoteReference"/>
        </w:rPr>
        <w:footnoteReference w:id="3"/>
      </w:r>
    </w:p>
    <w:p w14:paraId="100000B7"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B8"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B9"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BA"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BB"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BC"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BD"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BE"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BF"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C0"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C1"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C2"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C3"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C4"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C5"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C6"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C7" w14:textId="77777777">
      <w:pPr>
        <w:pStyle w:val="Heading2"/>
        <w:numPr>
          <w:ilvl w:val="1"/>
          <w:numId w:val="5"/>
        </w:numPr>
      </w:pPr>
      <w:r>
        <w:t xml:space="preserve">Delivery 3.2</w:t>
      </w:r>
    </w:p>
    <w:p w14:paraId="100000C8"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C9"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CA"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CB"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CC"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CD"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CE"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CF"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D0"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D1"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D2"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D3"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D4"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D5"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D6"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D7"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D8"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D9"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DA"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DB"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DC" w14:textId="77777777">
      <w:pPr>
        <w:jc w:val="center"/>
      </w:pPr>
      <w:r>
        <w:t xml:space="preserve">Table </w:t>
      </w:r>
      <w:r>
        <w:fldChar w:fldCharType="begin"/>
      </w:r>
      <w:r>
        <w:instrText xml:space="preserve"> SEQ Table \* ARABIC </w:instrText>
      </w:r>
      <w:r>
        <w:fldChar w:fldCharType="separate"/>
      </w:r>
      <w:r>
        <w:t xml:space="preserve">1</w:t>
      </w:r>
      <w:r>
        <w:fldChar w:fldCharType="end"/>
      </w:r>
      <w:r>
        <w:t xml:space="preserve">: Delivery</w:t>
      </w:r>
    </w:p>
    <w:tbl>
      <w:tblPr>
        <w:tblStyle w:val="TableGrid"/>
        <w:tblW w:w="9000" w:type="dxa"/>
        <w:tblLook w:val="04A0" w:firstRow="1" w:lastRow="0" w:firstColumn="1" w:lastColumn="0" w:noHBand="0" w:noVBand="1"/>
      </w:tblPr>
      <w:tblGrid>
        <w:gridCol w:w="3000"/>
        <w:gridCol w:w="3000"/>
        <w:gridCol w:w="3000"/>
      </w:tblGrid>
      <w:tr>
        <w:trPr>
          <w:tblHeader/>
        </w:trPr>
        <w:tc>
          <w:tcPr>
            <w:tcW w:w="3000" w:type="dxa"/>
          </w:tcPr>
          <w:p>
            <w:r>
              <w:rPr>
                <w:b/>
              </w:rPr>
              <w:t xml:space="preserve">Item</w:t>
            </w:r>
          </w:p>
        </w:tc>
        <w:tc>
          <w:tcPr>
            <w:tcW w:w="3000" w:type="dxa"/>
          </w:tcPr>
          <w:p>
            <w:r>
              <w:rPr>
                <w:b/>
              </w:rPr>
              <w:t xml:space="preserve">Owner</w:t>
            </w:r>
          </w:p>
        </w:tc>
        <w:tc>
          <w:tcPr>
            <w:tcW w:w="3000" w:type="dxa"/>
          </w:tcPr>
          <w:p>
            <w:r>
              <w:rPr>
                <w:b/>
              </w:rPr>
              <w:t xml:space="preserve">Due</w:t>
            </w:r>
          </w:p>
        </w:tc>
      </w:tr>
      <w:tr>
        <w:tc>
          <w:tcPr>
            <w:tcW w:w="3000" w:type="dxa"/>
          </w:tcPr>
          <w:p>
            <w:r>
              <w:t xml:space="preserve">Draft</w:t>
            </w:r>
          </w:p>
        </w:tc>
        <w:tc>
          <w:tcPr>
            <w:tcW w:w="3000" w:type="dxa"/>
          </w:tcPr>
          <w:p>
            <w:r>
              <w:t xml:space="preserve">Legal</w:t>
            </w:r>
          </w:p>
        </w:tc>
        <w:tc>
          <w:tcPr>
            <w:tcW w:w="3000" w:type="dxa"/>
          </w:tcPr>
          <w:p>
            <w:r>
              <w:t xml:space="preserve">3 Feb</w:t>
            </w:r>
          </w:p>
        </w:tc>
      </w:tr>
      <w:tr>
        <w:tc>
          <w:tcPr>
            <w:tcW w:w="3000" w:type="dxa"/>
          </w:tcPr>
          <w:p>
            <w:r>
              <w:t xml:space="preserve">Review</w:t>
            </w:r>
          </w:p>
        </w:tc>
        <w:tc>
          <w:tcPr>
            <w:tcW w:w="3000" w:type="dxa"/>
          </w:tcPr>
          <w:p>
            <w:r>
              <w:t xml:space="preserve">Finance</w:t>
            </w:r>
          </w:p>
        </w:tc>
        <w:tc>
          <w:tcPr>
            <w:tcW w:w="3000" w:type="dxa"/>
          </w:tcPr>
          <w:p>
            <w:r>
              <w:t xml:space="preserve">10 Feb</w:t>
            </w:r>
          </w:p>
        </w:tc>
      </w:tr>
      <w:tr>
        <w:tc>
          <w:tcPr>
            <w:tcW w:w="3000" w:type="dxa"/>
          </w:tcPr>
          <w:p>
            <w:r>
              <w:t xml:space="preserve">Sign-off</w:t>
            </w:r>
          </w:p>
        </w:tc>
        <w:tc>
          <w:tcPr>
            <w:tcW w:w="3000" w:type="dxa"/>
          </w:tcPr>
          <w:p>
            <w:r>
              <w:t xml:space="preserve">Board</w:t>
            </w:r>
          </w:p>
        </w:tc>
        <w:tc>
          <w:tcPr>
            <w:tcW w:w="3000" w:type="dxa"/>
          </w:tcPr>
          <w:p>
            <w:r>
              <w:t xml:space="preserve">24 Feb</w:t>
            </w:r>
          </w:p>
        </w:tc>
      </w:tr>
    </w:tbl>
    <w:p/>
    <w:p w14:paraId="100000DD" w14:textId="77777777">
      <w:pPr>
        <w:pStyle w:val="Heading2"/>
        <w:numPr>
          <w:ilvl w:val="1"/>
          <w:numId w:val="5"/>
        </w:numPr>
      </w:pPr>
      <w:r>
        <w:t xml:space="preserve">Delivery 3.3</w:t>
      </w:r>
    </w:p>
    <w:p w14:paraId="100000DE"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DF"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E0"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E1"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E2"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E3"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E4"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E5"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E6"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E7"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r>
        <w:rPr>
          <w:rStyle w:val="EndnoteReference"/>
        </w:rPr>
        <w:endnoteReference w:id="3"/>
      </w:r>
    </w:p>
    <w:p w14:paraId="100000E8"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E9"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EA"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EB"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EC"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ED"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EE"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EF"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F0"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F1"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F2" w14:textId="77777777">
      <w:pPr>
        <w:pStyle w:val="Heading2"/>
        <w:numPr>
          <w:ilvl w:val="1"/>
          <w:numId w:val="5"/>
        </w:numPr>
      </w:pPr>
      <w:r>
        <w:t xml:space="preserve">Delivery 3.4</w:t>
      </w:r>
    </w:p>
    <w:p w14:paraId="100000F3"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F4"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F5"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F6"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F7"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F8"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F9"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FA"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FB"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FC"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0FD"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0FE"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0FF"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00"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01"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02"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03"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04"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05"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06"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07" w14:textId="77777777">
      <w:pPr>
        <w:pStyle w:val="Heading1"/>
        <w:numPr>
          <w:ilvl w:val="0"/>
          <w:numId w:val="5"/>
        </w:numPr>
      </w:pPr>
      <w:bookmarkStart w:id="4" w:name="ch3"/>
      <w:r>
        <w:t xml:space="preserve">Charges</w:t>
      </w:r>
      <w:bookmarkEnd w:id="4"/>
    </w:p>
    <w:p w14:paraId="10000108" w14:textId="77777777">
      <w:pPr>
        <w:pStyle w:val="Heading2"/>
        <w:numPr>
          <w:ilvl w:val="1"/>
          <w:numId w:val="5"/>
        </w:numPr>
      </w:pPr>
      <w:r>
        <w:t xml:space="preserve">Charges 4.1</w:t>
      </w:r>
    </w:p>
    <w:p w14:paraId="10000109"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0A"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0B"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0C"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r>
        <w:rPr>
          <w:rStyle w:val="FootnoteReference"/>
        </w:rPr>
        <w:footnoteReference w:id="4"/>
      </w:r>
    </w:p>
    <w:p w14:paraId="1000010D"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0E"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0F"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10"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11"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12"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13"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14"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15"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16"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17"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18"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19"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1A"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1B"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1C"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1D" w14:textId="77777777">
      <w:pPr>
        <w:pStyle w:val="Heading2"/>
        <w:numPr>
          <w:ilvl w:val="1"/>
          <w:numId w:val="5"/>
        </w:numPr>
      </w:pPr>
      <w:r>
        <w:t xml:space="preserve">Charges 4.2</w:t>
      </w:r>
    </w:p>
    <w:p w14:paraId="1000011E"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1F"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20"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21"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22"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23"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24"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25"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26"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27"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28"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29"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2A"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2B"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2C"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2D"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2E"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2F"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30"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31"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32" w14:textId="77777777">
      <w:pPr>
        <w:jc w:val="center"/>
      </w:pPr>
      <w:r>
        <w:t xml:space="preserve">Table </w:t>
      </w:r>
      <w:r>
        <w:fldChar w:fldCharType="begin"/>
      </w:r>
      <w:r>
        <w:instrText xml:space="preserve"> SEQ Table \* ARABIC </w:instrText>
      </w:r>
      <w:r>
        <w:fldChar w:fldCharType="separate"/>
      </w:r>
      <w:r>
        <w:t xml:space="preserve">1</w:t>
      </w:r>
      <w:r>
        <w:fldChar w:fldCharType="end"/>
      </w:r>
      <w:r>
        <w:t xml:space="preserve">: Charges</w:t>
      </w:r>
    </w:p>
    <w:tbl>
      <w:tblPr>
        <w:tblStyle w:val="TableGrid"/>
        <w:tblW w:w="9000" w:type="dxa"/>
        <w:tblLook w:val="04A0" w:firstRow="1" w:lastRow="0" w:firstColumn="1" w:lastColumn="0" w:noHBand="0" w:noVBand="1"/>
      </w:tblPr>
      <w:tblGrid>
        <w:gridCol w:w="3000"/>
        <w:gridCol w:w="3000"/>
        <w:gridCol w:w="3000"/>
      </w:tblGrid>
      <w:tr>
        <w:trPr>
          <w:tblHeader/>
        </w:trPr>
        <w:tc>
          <w:tcPr>
            <w:tcW w:w="3000" w:type="dxa"/>
          </w:tcPr>
          <w:p>
            <w:r>
              <w:rPr>
                <w:b/>
              </w:rPr>
              <w:t xml:space="preserve">Item</w:t>
            </w:r>
          </w:p>
        </w:tc>
        <w:tc>
          <w:tcPr>
            <w:tcW w:w="3000" w:type="dxa"/>
          </w:tcPr>
          <w:p>
            <w:r>
              <w:rPr>
                <w:b/>
              </w:rPr>
              <w:t xml:space="preserve">Owner</w:t>
            </w:r>
          </w:p>
        </w:tc>
        <w:tc>
          <w:tcPr>
            <w:tcW w:w="3000" w:type="dxa"/>
          </w:tcPr>
          <w:p>
            <w:r>
              <w:rPr>
                <w:b/>
              </w:rPr>
              <w:t xml:space="preserve">Due</w:t>
            </w:r>
          </w:p>
        </w:tc>
      </w:tr>
      <w:tr>
        <w:tc>
          <w:tcPr>
            <w:tcW w:w="3000" w:type="dxa"/>
          </w:tcPr>
          <w:p>
            <w:r>
              <w:t xml:space="preserve">Draft</w:t>
            </w:r>
          </w:p>
        </w:tc>
        <w:tc>
          <w:tcPr>
            <w:tcW w:w="3000" w:type="dxa"/>
          </w:tcPr>
          <w:p>
            <w:r>
              <w:t xml:space="preserve">Legal</w:t>
            </w:r>
          </w:p>
        </w:tc>
        <w:tc>
          <w:tcPr>
            <w:tcW w:w="3000" w:type="dxa"/>
          </w:tcPr>
          <w:p>
            <w:r>
              <w:t xml:space="preserve">3 Feb</w:t>
            </w:r>
          </w:p>
        </w:tc>
      </w:tr>
      <w:tr>
        <w:tc>
          <w:tcPr>
            <w:tcW w:w="3000" w:type="dxa"/>
          </w:tcPr>
          <w:p>
            <w:r>
              <w:t xml:space="preserve">Review</w:t>
            </w:r>
          </w:p>
        </w:tc>
        <w:tc>
          <w:tcPr>
            <w:tcW w:w="3000" w:type="dxa"/>
          </w:tcPr>
          <w:p>
            <w:r>
              <w:t xml:space="preserve">Finance</w:t>
            </w:r>
          </w:p>
        </w:tc>
        <w:tc>
          <w:tcPr>
            <w:tcW w:w="3000" w:type="dxa"/>
          </w:tcPr>
          <w:p>
            <w:r>
              <w:t xml:space="preserve">10 Feb</w:t>
            </w:r>
          </w:p>
        </w:tc>
      </w:tr>
      <w:tr>
        <w:tc>
          <w:tcPr>
            <w:tcW w:w="3000" w:type="dxa"/>
          </w:tcPr>
          <w:p>
            <w:r>
              <w:t xml:space="preserve">Sign-off</w:t>
            </w:r>
          </w:p>
        </w:tc>
        <w:tc>
          <w:tcPr>
            <w:tcW w:w="3000" w:type="dxa"/>
          </w:tcPr>
          <w:p>
            <w:r>
              <w:t xml:space="preserve">Board</w:t>
            </w:r>
          </w:p>
        </w:tc>
        <w:tc>
          <w:tcPr>
            <w:tcW w:w="3000" w:type="dxa"/>
          </w:tcPr>
          <w:p>
            <w:r>
              <w:t xml:space="preserve">24 Feb</w:t>
            </w:r>
          </w:p>
        </w:tc>
      </w:tr>
    </w:tbl>
    <w:p/>
    <w:p w14:paraId="10000133" w14:textId="77777777">
      <w:pPr>
        <w:pStyle w:val="Heading2"/>
        <w:numPr>
          <w:ilvl w:val="1"/>
          <w:numId w:val="5"/>
        </w:numPr>
      </w:pPr>
      <w:r>
        <w:t xml:space="preserve">Charges 4.3</w:t>
      </w:r>
    </w:p>
    <w:p w14:paraId="10000134"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35"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36"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37"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38"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39"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3A"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3B"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3C"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3D"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r>
        <w:rPr>
          <w:rStyle w:val="EndnoteReference"/>
        </w:rPr>
        <w:endnoteReference w:id="4"/>
      </w:r>
    </w:p>
    <w:p w14:paraId="1000013E"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3F"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40"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41"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42"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43"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44"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45"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46"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47"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48" w14:textId="77777777">
      <w:pPr>
        <w:pStyle w:val="Heading2"/>
        <w:numPr>
          <w:ilvl w:val="1"/>
          <w:numId w:val="5"/>
        </w:numPr>
      </w:pPr>
      <w:r>
        <w:t xml:space="preserve">Charges 4.4</w:t>
      </w:r>
    </w:p>
    <w:p w14:paraId="10000149"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4A"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4B"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4C"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4D"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4E"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4F"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50"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51"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52"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53"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54"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55"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56"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57"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58"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59"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5A"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5B"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5C"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5D" w14:textId="77777777">
      <w:pPr>
        <w:pStyle w:val="Heading1"/>
        <w:numPr>
          <w:ilvl w:val="0"/>
          <w:numId w:val="5"/>
        </w:numPr>
      </w:pPr>
      <w:bookmarkStart w:id="5" w:name="ch4"/>
      <w:r>
        <w:t xml:space="preserve">Warranties</w:t>
      </w:r>
      <w:bookmarkEnd w:id="5"/>
    </w:p>
    <w:p w14:paraId="1000015E" w14:textId="77777777">
      <w:pPr>
        <w:pStyle w:val="Heading2"/>
        <w:numPr>
          <w:ilvl w:val="1"/>
          <w:numId w:val="5"/>
        </w:numPr>
      </w:pPr>
      <w:r>
        <w:t xml:space="preserve">Warranties 5.1</w:t>
      </w:r>
    </w:p>
    <w:p w14:paraId="1000015F"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60"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61"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62"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r>
        <w:rPr>
          <w:rStyle w:val="FootnoteReference"/>
        </w:rPr>
        <w:footnoteReference w:id="5"/>
      </w:r>
    </w:p>
    <w:p w14:paraId="10000163"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64"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65"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66"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67"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68"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69"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6A"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6B"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6C"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6D"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6E"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6F"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70"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71"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72"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73" w14:textId="77777777">
      <w:pPr>
        <w:pStyle w:val="Heading2"/>
        <w:numPr>
          <w:ilvl w:val="1"/>
          <w:numId w:val="5"/>
        </w:numPr>
      </w:pPr>
      <w:r>
        <w:t xml:space="preserve">Warranties 5.2</w:t>
      </w:r>
    </w:p>
    <w:p w14:paraId="10000174"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75"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76"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77"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78"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79"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7A"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7B"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7C"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7D"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7E"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7F"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80"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81"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82"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83"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84"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85"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86"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87"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88" w14:textId="77777777">
      <w:pPr>
        <w:jc w:val="center"/>
      </w:pPr>
      <w:r>
        <w:t xml:space="preserve">Table </w:t>
      </w:r>
      <w:r>
        <w:fldChar w:fldCharType="begin"/>
      </w:r>
      <w:r>
        <w:instrText xml:space="preserve"> SEQ Table \* ARABIC </w:instrText>
      </w:r>
      <w:r>
        <w:fldChar w:fldCharType="separate"/>
      </w:r>
      <w:r>
        <w:t xml:space="preserve">1</w:t>
      </w:r>
      <w:r>
        <w:fldChar w:fldCharType="end"/>
      </w:r>
      <w:r>
        <w:t xml:space="preserve">: Warranties</w:t>
      </w:r>
    </w:p>
    <w:tbl>
      <w:tblPr>
        <w:tblStyle w:val="TableGrid"/>
        <w:tblW w:w="9000" w:type="dxa"/>
        <w:tblLook w:val="04A0" w:firstRow="1" w:lastRow="0" w:firstColumn="1" w:lastColumn="0" w:noHBand="0" w:noVBand="1"/>
      </w:tblPr>
      <w:tblGrid>
        <w:gridCol w:w="3000"/>
        <w:gridCol w:w="3000"/>
        <w:gridCol w:w="3000"/>
      </w:tblGrid>
      <w:tr>
        <w:trPr>
          <w:tblHeader/>
        </w:trPr>
        <w:tc>
          <w:tcPr>
            <w:tcW w:w="3000" w:type="dxa"/>
          </w:tcPr>
          <w:p>
            <w:r>
              <w:rPr>
                <w:b/>
              </w:rPr>
              <w:t xml:space="preserve">Item</w:t>
            </w:r>
          </w:p>
        </w:tc>
        <w:tc>
          <w:tcPr>
            <w:tcW w:w="3000" w:type="dxa"/>
          </w:tcPr>
          <w:p>
            <w:r>
              <w:rPr>
                <w:b/>
              </w:rPr>
              <w:t xml:space="preserve">Owner</w:t>
            </w:r>
          </w:p>
        </w:tc>
        <w:tc>
          <w:tcPr>
            <w:tcW w:w="3000" w:type="dxa"/>
          </w:tcPr>
          <w:p>
            <w:r>
              <w:rPr>
                <w:b/>
              </w:rPr>
              <w:t xml:space="preserve">Due</w:t>
            </w:r>
          </w:p>
        </w:tc>
      </w:tr>
      <w:tr>
        <w:tc>
          <w:tcPr>
            <w:tcW w:w="3000" w:type="dxa"/>
          </w:tcPr>
          <w:p>
            <w:r>
              <w:t xml:space="preserve">Draft</w:t>
            </w:r>
          </w:p>
        </w:tc>
        <w:tc>
          <w:tcPr>
            <w:tcW w:w="3000" w:type="dxa"/>
          </w:tcPr>
          <w:p>
            <w:r>
              <w:t xml:space="preserve">Legal</w:t>
            </w:r>
          </w:p>
        </w:tc>
        <w:tc>
          <w:tcPr>
            <w:tcW w:w="3000" w:type="dxa"/>
          </w:tcPr>
          <w:p>
            <w:r>
              <w:t xml:space="preserve">3 Feb</w:t>
            </w:r>
          </w:p>
        </w:tc>
      </w:tr>
      <w:tr>
        <w:tc>
          <w:tcPr>
            <w:tcW w:w="3000" w:type="dxa"/>
          </w:tcPr>
          <w:p>
            <w:r>
              <w:t xml:space="preserve">Review</w:t>
            </w:r>
          </w:p>
        </w:tc>
        <w:tc>
          <w:tcPr>
            <w:tcW w:w="3000" w:type="dxa"/>
          </w:tcPr>
          <w:p>
            <w:r>
              <w:t xml:space="preserve">Finance</w:t>
            </w:r>
          </w:p>
        </w:tc>
        <w:tc>
          <w:tcPr>
            <w:tcW w:w="3000" w:type="dxa"/>
          </w:tcPr>
          <w:p>
            <w:r>
              <w:t xml:space="preserve">10 Feb</w:t>
            </w:r>
          </w:p>
        </w:tc>
      </w:tr>
      <w:tr>
        <w:tc>
          <w:tcPr>
            <w:tcW w:w="3000" w:type="dxa"/>
          </w:tcPr>
          <w:p>
            <w:r>
              <w:t xml:space="preserve">Sign-off</w:t>
            </w:r>
          </w:p>
        </w:tc>
        <w:tc>
          <w:tcPr>
            <w:tcW w:w="3000" w:type="dxa"/>
          </w:tcPr>
          <w:p>
            <w:r>
              <w:t xml:space="preserve">Board</w:t>
            </w:r>
          </w:p>
        </w:tc>
        <w:tc>
          <w:tcPr>
            <w:tcW w:w="3000" w:type="dxa"/>
          </w:tcPr>
          <w:p>
            <w:r>
              <w:t xml:space="preserve">24 Feb</w:t>
            </w:r>
          </w:p>
        </w:tc>
      </w:tr>
    </w:tbl>
    <w:p/>
    <w:p w14:paraId="10000189" w14:textId="77777777">
      <w:pPr>
        <w:pStyle w:val="Heading2"/>
        <w:numPr>
          <w:ilvl w:val="1"/>
          <w:numId w:val="5"/>
        </w:numPr>
      </w:pPr>
      <w:r>
        <w:t xml:space="preserve">Warranties 5.3</w:t>
      </w:r>
    </w:p>
    <w:p w14:paraId="1000018A"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8B"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8C"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8D"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8E"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8F"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90"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91"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92"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93"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r>
        <w:rPr>
          <w:rStyle w:val="EndnoteReference"/>
        </w:rPr>
        <w:endnoteReference w:id="5"/>
      </w:r>
    </w:p>
    <w:p w14:paraId="10000194"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95"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96"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97"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98"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99"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9A"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9B"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9C"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9D"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9E" w14:textId="77777777">
      <w:pPr>
        <w:pStyle w:val="Heading2"/>
        <w:numPr>
          <w:ilvl w:val="1"/>
          <w:numId w:val="5"/>
        </w:numPr>
      </w:pPr>
      <w:r>
        <w:t xml:space="preserve">Warranties 5.4</w:t>
      </w:r>
    </w:p>
    <w:p w14:paraId="1000019F"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A0"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A1"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A2"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A3"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A4"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A5"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A6"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A7"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A8"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A9"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AA"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AB"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AC"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AD"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AE"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AF"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B0"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B1"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B2"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B3" w14:textId="77777777">
      <w:pPr>
        <w:pStyle w:val="Heading1"/>
        <w:numPr>
          <w:ilvl w:val="0"/>
          <w:numId w:val="5"/>
        </w:numPr>
      </w:pPr>
      <w:bookmarkStart w:id="6" w:name="ch5"/>
      <w:r>
        <w:t xml:space="preserve">Liability</w:t>
      </w:r>
      <w:bookmarkEnd w:id="6"/>
    </w:p>
    <w:p w14:paraId="100001B4" w14:textId="77777777">
      <w:pPr>
        <w:pStyle w:val="Heading2"/>
        <w:numPr>
          <w:ilvl w:val="1"/>
          <w:numId w:val="5"/>
        </w:numPr>
      </w:pPr>
      <w:r>
        <w:t xml:space="preserve">Liability 6.1</w:t>
      </w:r>
    </w:p>
    <w:p w14:paraId="100001B5"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B6"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B7"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B8"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r>
        <w:rPr>
          <w:rStyle w:val="FootnoteReference"/>
        </w:rPr>
        <w:footnoteReference w:id="6"/>
      </w:r>
    </w:p>
    <w:p w14:paraId="100001B9"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BA"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BB"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BC"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BD"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BE"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BF"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C0"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C1"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C2"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C3"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C4"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C5"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C6"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C7"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C8"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C9" w14:textId="77777777">
      <w:pPr>
        <w:pStyle w:val="Heading2"/>
        <w:numPr>
          <w:ilvl w:val="1"/>
          <w:numId w:val="5"/>
        </w:numPr>
      </w:pPr>
      <w:r>
        <w:t xml:space="preserve">Liability 6.2</w:t>
      </w:r>
    </w:p>
    <w:p w14:paraId="100001CA"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CB"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CC"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CD"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CE"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CF"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D0"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D1"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D2"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D3"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D4"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D5"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D6"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D7"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D8"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D9"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DA"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DB"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DC"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DD"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DE" w14:textId="77777777">
      <w:pPr>
        <w:jc w:val="center"/>
      </w:pPr>
      <w:r>
        <w:t xml:space="preserve">Table </w:t>
      </w:r>
      <w:r>
        <w:fldChar w:fldCharType="begin"/>
      </w:r>
      <w:r>
        <w:instrText xml:space="preserve"> SEQ Table \* ARABIC </w:instrText>
      </w:r>
      <w:r>
        <w:fldChar w:fldCharType="separate"/>
      </w:r>
      <w:r>
        <w:t xml:space="preserve">1</w:t>
      </w:r>
      <w:r>
        <w:fldChar w:fldCharType="end"/>
      </w:r>
      <w:r>
        <w:t xml:space="preserve">: Liability</w:t>
      </w:r>
    </w:p>
    <w:tbl>
      <w:tblPr>
        <w:tblStyle w:val="TableGrid"/>
        <w:tblW w:w="9000" w:type="dxa"/>
        <w:tblLook w:val="04A0" w:firstRow="1" w:lastRow="0" w:firstColumn="1" w:lastColumn="0" w:noHBand="0" w:noVBand="1"/>
      </w:tblPr>
      <w:tblGrid>
        <w:gridCol w:w="3000"/>
        <w:gridCol w:w="3000"/>
        <w:gridCol w:w="3000"/>
      </w:tblGrid>
      <w:tr>
        <w:trPr>
          <w:tblHeader/>
        </w:trPr>
        <w:tc>
          <w:tcPr>
            <w:tcW w:w="3000" w:type="dxa"/>
          </w:tcPr>
          <w:p>
            <w:r>
              <w:rPr>
                <w:b/>
              </w:rPr>
              <w:t xml:space="preserve">Item</w:t>
            </w:r>
          </w:p>
        </w:tc>
        <w:tc>
          <w:tcPr>
            <w:tcW w:w="3000" w:type="dxa"/>
          </w:tcPr>
          <w:p>
            <w:r>
              <w:rPr>
                <w:b/>
              </w:rPr>
              <w:t xml:space="preserve">Owner</w:t>
            </w:r>
          </w:p>
        </w:tc>
        <w:tc>
          <w:tcPr>
            <w:tcW w:w="3000" w:type="dxa"/>
          </w:tcPr>
          <w:p>
            <w:r>
              <w:rPr>
                <w:b/>
              </w:rPr>
              <w:t xml:space="preserve">Due</w:t>
            </w:r>
          </w:p>
        </w:tc>
      </w:tr>
      <w:tr>
        <w:tc>
          <w:tcPr>
            <w:tcW w:w="3000" w:type="dxa"/>
          </w:tcPr>
          <w:p>
            <w:r>
              <w:t xml:space="preserve">Draft</w:t>
            </w:r>
          </w:p>
        </w:tc>
        <w:tc>
          <w:tcPr>
            <w:tcW w:w="3000" w:type="dxa"/>
          </w:tcPr>
          <w:p>
            <w:r>
              <w:t xml:space="preserve">Legal</w:t>
            </w:r>
          </w:p>
        </w:tc>
        <w:tc>
          <w:tcPr>
            <w:tcW w:w="3000" w:type="dxa"/>
          </w:tcPr>
          <w:p>
            <w:r>
              <w:t xml:space="preserve">3 Feb</w:t>
            </w:r>
          </w:p>
        </w:tc>
      </w:tr>
      <w:tr>
        <w:tc>
          <w:tcPr>
            <w:tcW w:w="3000" w:type="dxa"/>
          </w:tcPr>
          <w:p>
            <w:r>
              <w:t xml:space="preserve">Review</w:t>
            </w:r>
          </w:p>
        </w:tc>
        <w:tc>
          <w:tcPr>
            <w:tcW w:w="3000" w:type="dxa"/>
          </w:tcPr>
          <w:p>
            <w:r>
              <w:t xml:space="preserve">Finance</w:t>
            </w:r>
          </w:p>
        </w:tc>
        <w:tc>
          <w:tcPr>
            <w:tcW w:w="3000" w:type="dxa"/>
          </w:tcPr>
          <w:p>
            <w:r>
              <w:t xml:space="preserve">10 Feb</w:t>
            </w:r>
          </w:p>
        </w:tc>
      </w:tr>
      <w:tr>
        <w:tc>
          <w:tcPr>
            <w:tcW w:w="3000" w:type="dxa"/>
          </w:tcPr>
          <w:p>
            <w:r>
              <w:t xml:space="preserve">Sign-off</w:t>
            </w:r>
          </w:p>
        </w:tc>
        <w:tc>
          <w:tcPr>
            <w:tcW w:w="3000" w:type="dxa"/>
          </w:tcPr>
          <w:p>
            <w:r>
              <w:t xml:space="preserve">Board</w:t>
            </w:r>
          </w:p>
        </w:tc>
        <w:tc>
          <w:tcPr>
            <w:tcW w:w="3000" w:type="dxa"/>
          </w:tcPr>
          <w:p>
            <w:r>
              <w:t xml:space="preserve">24 Feb</w:t>
            </w:r>
          </w:p>
        </w:tc>
      </w:tr>
    </w:tbl>
    <w:p/>
    <w:p w14:paraId="100001DF" w14:textId="77777777">
      <w:pPr>
        <w:pStyle w:val="Heading2"/>
        <w:numPr>
          <w:ilvl w:val="1"/>
          <w:numId w:val="5"/>
        </w:numPr>
      </w:pPr>
      <w:r>
        <w:t xml:space="preserve">Liability 6.3</w:t>
      </w:r>
    </w:p>
    <w:p w14:paraId="100001E0"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E1"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E2"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E3"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E4"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E5"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E6"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E7"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E8"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E9"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r>
        <w:rPr>
          <w:rStyle w:val="EndnoteReference"/>
        </w:rPr>
        <w:endnoteReference w:id="6"/>
      </w:r>
    </w:p>
    <w:p w14:paraId="100001EA"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EB"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EC"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ED"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EE"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EF"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F0"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F1"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F2"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F3"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F4" w14:textId="77777777">
      <w:pPr>
        <w:pStyle w:val="Heading2"/>
        <w:numPr>
          <w:ilvl w:val="1"/>
          <w:numId w:val="5"/>
        </w:numPr>
      </w:pPr>
      <w:r>
        <w:t xml:space="preserve">Liability 6.4</w:t>
      </w:r>
    </w:p>
    <w:p w14:paraId="100001F5"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F6"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F7"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F8"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F9"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FA"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FB"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FC"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1FD"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1FE"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1FF"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00"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01"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02"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03"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04"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05"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06"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07"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08"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09" w14:textId="77777777">
      <w:pPr>
        <w:pStyle w:val="Heading1"/>
        <w:numPr>
          <w:ilvl w:val="0"/>
          <w:numId w:val="5"/>
        </w:numPr>
      </w:pPr>
      <w:bookmarkStart w:id="7" w:name="ch6"/>
      <w:r>
        <w:t xml:space="preserve">Confidentiality</w:t>
      </w:r>
      <w:bookmarkEnd w:id="7"/>
    </w:p>
    <w:p w14:paraId="1000020A" w14:textId="77777777">
      <w:pPr>
        <w:pStyle w:val="Heading2"/>
        <w:numPr>
          <w:ilvl w:val="1"/>
          <w:numId w:val="5"/>
        </w:numPr>
      </w:pPr>
      <w:r>
        <w:t xml:space="preserve">Confidentiality 7.1</w:t>
      </w:r>
    </w:p>
    <w:p w14:paraId="1000020B"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0C"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0D"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0E"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r>
        <w:rPr>
          <w:rStyle w:val="FootnoteReference"/>
        </w:rPr>
        <w:footnoteReference w:id="7"/>
      </w:r>
    </w:p>
    <w:p w14:paraId="1000020F"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10"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11"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12"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13"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14"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15"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16"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17"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18"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19"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1A"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1B"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1C"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1D"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1E"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1F" w14:textId="77777777">
      <w:pPr>
        <w:pStyle w:val="Heading2"/>
        <w:numPr>
          <w:ilvl w:val="1"/>
          <w:numId w:val="5"/>
        </w:numPr>
      </w:pPr>
      <w:r>
        <w:t xml:space="preserve">Confidentiality 7.2</w:t>
      </w:r>
    </w:p>
    <w:p w14:paraId="10000220"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21"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22"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23"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24"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25"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26"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27"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28"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29"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2A"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2B"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2C"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2D"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2E"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2F"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30"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31"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32"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33"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34" w14:textId="77777777">
      <w:pPr>
        <w:jc w:val="center"/>
      </w:pPr>
      <w:r>
        <w:t xml:space="preserve">Table </w:t>
      </w:r>
      <w:r>
        <w:fldChar w:fldCharType="begin"/>
      </w:r>
      <w:r>
        <w:instrText xml:space="preserve"> SEQ Table \* ARABIC </w:instrText>
      </w:r>
      <w:r>
        <w:fldChar w:fldCharType="separate"/>
      </w:r>
      <w:r>
        <w:t xml:space="preserve">1</w:t>
      </w:r>
      <w:r>
        <w:fldChar w:fldCharType="end"/>
      </w:r>
      <w:r>
        <w:t xml:space="preserve">: Confidentiality</w:t>
      </w:r>
    </w:p>
    <w:tbl>
      <w:tblPr>
        <w:tblStyle w:val="TableGrid"/>
        <w:tblW w:w="9000" w:type="dxa"/>
        <w:tblLook w:val="04A0" w:firstRow="1" w:lastRow="0" w:firstColumn="1" w:lastColumn="0" w:noHBand="0" w:noVBand="1"/>
      </w:tblPr>
      <w:tblGrid>
        <w:gridCol w:w="3000"/>
        <w:gridCol w:w="3000"/>
        <w:gridCol w:w="3000"/>
      </w:tblGrid>
      <w:tr>
        <w:trPr>
          <w:tblHeader/>
        </w:trPr>
        <w:tc>
          <w:tcPr>
            <w:tcW w:w="3000" w:type="dxa"/>
          </w:tcPr>
          <w:p>
            <w:r>
              <w:rPr>
                <w:b/>
              </w:rPr>
              <w:t xml:space="preserve">Item</w:t>
            </w:r>
          </w:p>
        </w:tc>
        <w:tc>
          <w:tcPr>
            <w:tcW w:w="3000" w:type="dxa"/>
          </w:tcPr>
          <w:p>
            <w:r>
              <w:rPr>
                <w:b/>
              </w:rPr>
              <w:t xml:space="preserve">Owner</w:t>
            </w:r>
          </w:p>
        </w:tc>
        <w:tc>
          <w:tcPr>
            <w:tcW w:w="3000" w:type="dxa"/>
          </w:tcPr>
          <w:p>
            <w:r>
              <w:rPr>
                <w:b/>
              </w:rPr>
              <w:t xml:space="preserve">Due</w:t>
            </w:r>
          </w:p>
        </w:tc>
      </w:tr>
      <w:tr>
        <w:tc>
          <w:tcPr>
            <w:tcW w:w="3000" w:type="dxa"/>
          </w:tcPr>
          <w:p>
            <w:r>
              <w:t xml:space="preserve">Draft</w:t>
            </w:r>
          </w:p>
        </w:tc>
        <w:tc>
          <w:tcPr>
            <w:tcW w:w="3000" w:type="dxa"/>
          </w:tcPr>
          <w:p>
            <w:r>
              <w:t xml:space="preserve">Legal</w:t>
            </w:r>
          </w:p>
        </w:tc>
        <w:tc>
          <w:tcPr>
            <w:tcW w:w="3000" w:type="dxa"/>
          </w:tcPr>
          <w:p>
            <w:r>
              <w:t xml:space="preserve">3 Feb</w:t>
            </w:r>
          </w:p>
        </w:tc>
      </w:tr>
      <w:tr>
        <w:tc>
          <w:tcPr>
            <w:tcW w:w="3000" w:type="dxa"/>
          </w:tcPr>
          <w:p>
            <w:r>
              <w:t xml:space="preserve">Review</w:t>
            </w:r>
          </w:p>
        </w:tc>
        <w:tc>
          <w:tcPr>
            <w:tcW w:w="3000" w:type="dxa"/>
          </w:tcPr>
          <w:p>
            <w:r>
              <w:t xml:space="preserve">Finance</w:t>
            </w:r>
          </w:p>
        </w:tc>
        <w:tc>
          <w:tcPr>
            <w:tcW w:w="3000" w:type="dxa"/>
          </w:tcPr>
          <w:p>
            <w:r>
              <w:t xml:space="preserve">10 Feb</w:t>
            </w:r>
          </w:p>
        </w:tc>
      </w:tr>
      <w:tr>
        <w:tc>
          <w:tcPr>
            <w:tcW w:w="3000" w:type="dxa"/>
          </w:tcPr>
          <w:p>
            <w:r>
              <w:t xml:space="preserve">Sign-off</w:t>
            </w:r>
          </w:p>
        </w:tc>
        <w:tc>
          <w:tcPr>
            <w:tcW w:w="3000" w:type="dxa"/>
          </w:tcPr>
          <w:p>
            <w:r>
              <w:t xml:space="preserve">Board</w:t>
            </w:r>
          </w:p>
        </w:tc>
        <w:tc>
          <w:tcPr>
            <w:tcW w:w="3000" w:type="dxa"/>
          </w:tcPr>
          <w:p>
            <w:r>
              <w:t xml:space="preserve">24 Feb</w:t>
            </w:r>
          </w:p>
        </w:tc>
      </w:tr>
    </w:tbl>
    <w:p/>
    <w:p w14:paraId="10000235" w14:textId="77777777">
      <w:pPr>
        <w:pStyle w:val="Heading2"/>
        <w:numPr>
          <w:ilvl w:val="1"/>
          <w:numId w:val="5"/>
        </w:numPr>
      </w:pPr>
      <w:r>
        <w:t xml:space="preserve">Confidentiality 7.3</w:t>
      </w:r>
    </w:p>
    <w:p w14:paraId="10000236"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37"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38"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39"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3A"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3B"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3C"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3D"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3E"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3F"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r>
        <w:rPr>
          <w:rStyle w:val="EndnoteReference"/>
        </w:rPr>
        <w:endnoteReference w:id="7"/>
      </w:r>
    </w:p>
    <w:p w14:paraId="10000240"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41"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42"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43"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44"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45"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46"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47"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48"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49"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4A" w14:textId="77777777">
      <w:pPr>
        <w:pStyle w:val="Heading2"/>
        <w:numPr>
          <w:ilvl w:val="1"/>
          <w:numId w:val="5"/>
        </w:numPr>
      </w:pPr>
      <w:r>
        <w:t xml:space="preserve">Confidentiality 7.4</w:t>
      </w:r>
    </w:p>
    <w:p w14:paraId="1000024B"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4C"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4D"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4E"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4F"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50"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51"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52"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53"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54"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55"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56"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57"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58"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59"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5A"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5B"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5C"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5D"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5E"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5F" w14:textId="77777777">
      <w:pPr>
        <w:pStyle w:val="Heading1"/>
        <w:numPr>
          <w:ilvl w:val="0"/>
          <w:numId w:val="5"/>
        </w:numPr>
      </w:pPr>
      <w:bookmarkStart w:id="8" w:name="ch7"/>
      <w:r>
        <w:t xml:space="preserve">Records</w:t>
      </w:r>
      <w:bookmarkEnd w:id="8"/>
    </w:p>
    <w:p w14:paraId="10000260" w14:textId="77777777">
      <w:pPr>
        <w:pStyle w:val="Heading2"/>
        <w:numPr>
          <w:ilvl w:val="1"/>
          <w:numId w:val="5"/>
        </w:numPr>
      </w:pPr>
      <w:r>
        <w:t xml:space="preserve">Records 8.1</w:t>
      </w:r>
    </w:p>
    <w:p w14:paraId="10000261"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62"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63"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64"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r>
        <w:rPr>
          <w:rStyle w:val="FootnoteReference"/>
        </w:rPr>
        <w:footnoteReference w:id="8"/>
      </w:r>
    </w:p>
    <w:p w14:paraId="10000265"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66"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67"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68"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69"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6A"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6B"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6C"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6D"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6E"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6F"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70"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71"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72"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73"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74"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75" w14:textId="77777777">
      <w:pPr>
        <w:pStyle w:val="Heading2"/>
        <w:numPr>
          <w:ilvl w:val="1"/>
          <w:numId w:val="5"/>
        </w:numPr>
      </w:pPr>
      <w:r>
        <w:t xml:space="preserve">Records 8.2</w:t>
      </w:r>
    </w:p>
    <w:p w14:paraId="10000276"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77"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78"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79"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7A"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7B"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7C"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7D"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7E"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7F"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80"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81"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82"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83"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84"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85"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86"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87"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88"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89"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8A" w14:textId="77777777">
      <w:pPr>
        <w:jc w:val="center"/>
      </w:pPr>
      <w:r>
        <w:t xml:space="preserve">Table </w:t>
      </w:r>
      <w:r>
        <w:fldChar w:fldCharType="begin"/>
      </w:r>
      <w:r>
        <w:instrText xml:space="preserve"> SEQ Table \* ARABIC </w:instrText>
      </w:r>
      <w:r>
        <w:fldChar w:fldCharType="separate"/>
      </w:r>
      <w:r>
        <w:t xml:space="preserve">1</w:t>
      </w:r>
      <w:r>
        <w:fldChar w:fldCharType="end"/>
      </w:r>
      <w:r>
        <w:t xml:space="preserve">: Records</w:t>
      </w:r>
    </w:p>
    <w:tbl>
      <w:tblPr>
        <w:tblStyle w:val="TableGrid"/>
        <w:tblW w:w="9000" w:type="dxa"/>
        <w:tblLook w:val="04A0" w:firstRow="1" w:lastRow="0" w:firstColumn="1" w:lastColumn="0" w:noHBand="0" w:noVBand="1"/>
      </w:tblPr>
      <w:tblGrid>
        <w:gridCol w:w="3000"/>
        <w:gridCol w:w="3000"/>
        <w:gridCol w:w="3000"/>
      </w:tblGrid>
      <w:tr>
        <w:trPr>
          <w:tblHeader/>
        </w:trPr>
        <w:tc>
          <w:tcPr>
            <w:tcW w:w="3000" w:type="dxa"/>
          </w:tcPr>
          <w:p>
            <w:r>
              <w:rPr>
                <w:b/>
              </w:rPr>
              <w:t xml:space="preserve">Item</w:t>
            </w:r>
          </w:p>
        </w:tc>
        <w:tc>
          <w:tcPr>
            <w:tcW w:w="3000" w:type="dxa"/>
          </w:tcPr>
          <w:p>
            <w:r>
              <w:rPr>
                <w:b/>
              </w:rPr>
              <w:t xml:space="preserve">Owner</w:t>
            </w:r>
          </w:p>
        </w:tc>
        <w:tc>
          <w:tcPr>
            <w:tcW w:w="3000" w:type="dxa"/>
          </w:tcPr>
          <w:p>
            <w:r>
              <w:rPr>
                <w:b/>
              </w:rPr>
              <w:t xml:space="preserve">Due</w:t>
            </w:r>
          </w:p>
        </w:tc>
      </w:tr>
      <w:tr>
        <w:tc>
          <w:tcPr>
            <w:tcW w:w="3000" w:type="dxa"/>
          </w:tcPr>
          <w:p>
            <w:r>
              <w:t xml:space="preserve">Draft</w:t>
            </w:r>
          </w:p>
        </w:tc>
        <w:tc>
          <w:tcPr>
            <w:tcW w:w="3000" w:type="dxa"/>
          </w:tcPr>
          <w:p>
            <w:r>
              <w:t xml:space="preserve">Legal</w:t>
            </w:r>
          </w:p>
        </w:tc>
        <w:tc>
          <w:tcPr>
            <w:tcW w:w="3000" w:type="dxa"/>
          </w:tcPr>
          <w:p>
            <w:r>
              <w:t xml:space="preserve">3 Feb</w:t>
            </w:r>
          </w:p>
        </w:tc>
      </w:tr>
      <w:tr>
        <w:tc>
          <w:tcPr>
            <w:tcW w:w="3000" w:type="dxa"/>
          </w:tcPr>
          <w:p>
            <w:r>
              <w:t xml:space="preserve">Review</w:t>
            </w:r>
          </w:p>
        </w:tc>
        <w:tc>
          <w:tcPr>
            <w:tcW w:w="3000" w:type="dxa"/>
          </w:tcPr>
          <w:p>
            <w:r>
              <w:t xml:space="preserve">Finance</w:t>
            </w:r>
          </w:p>
        </w:tc>
        <w:tc>
          <w:tcPr>
            <w:tcW w:w="3000" w:type="dxa"/>
          </w:tcPr>
          <w:p>
            <w:r>
              <w:t xml:space="preserve">10 Feb</w:t>
            </w:r>
          </w:p>
        </w:tc>
      </w:tr>
      <w:tr>
        <w:tc>
          <w:tcPr>
            <w:tcW w:w="3000" w:type="dxa"/>
          </w:tcPr>
          <w:p>
            <w:r>
              <w:t xml:space="preserve">Sign-off</w:t>
            </w:r>
          </w:p>
        </w:tc>
        <w:tc>
          <w:tcPr>
            <w:tcW w:w="3000" w:type="dxa"/>
          </w:tcPr>
          <w:p>
            <w:r>
              <w:t xml:space="preserve">Board</w:t>
            </w:r>
          </w:p>
        </w:tc>
        <w:tc>
          <w:tcPr>
            <w:tcW w:w="3000" w:type="dxa"/>
          </w:tcPr>
          <w:p>
            <w:r>
              <w:t xml:space="preserve">24 Feb</w:t>
            </w:r>
          </w:p>
        </w:tc>
      </w:tr>
    </w:tbl>
    <w:p/>
    <w:p w14:paraId="1000028B" w14:textId="77777777">
      <w:pPr>
        <w:pStyle w:val="Heading2"/>
        <w:numPr>
          <w:ilvl w:val="1"/>
          <w:numId w:val="5"/>
        </w:numPr>
      </w:pPr>
      <w:r>
        <w:t xml:space="preserve">Records 8.3</w:t>
      </w:r>
    </w:p>
    <w:p w14:paraId="1000028C"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8D"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8E"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8F"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90"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91"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92"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93"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94"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95"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r>
        <w:rPr>
          <w:rStyle w:val="EndnoteReference"/>
        </w:rPr>
        <w:endnoteReference w:id="8"/>
      </w:r>
    </w:p>
    <w:p w14:paraId="10000296"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97"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98"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99"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9A"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9B"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9C"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9D"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9E"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9F"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A0" w14:textId="77777777">
      <w:pPr>
        <w:pStyle w:val="Heading2"/>
        <w:numPr>
          <w:ilvl w:val="1"/>
          <w:numId w:val="5"/>
        </w:numPr>
      </w:pPr>
      <w:r>
        <w:t xml:space="preserve">Records 8.4</w:t>
      </w:r>
    </w:p>
    <w:p w14:paraId="100002A1"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A2"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A3"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A4"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A5"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A6"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A7"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A8"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A9"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AA"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AB"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AC"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AD"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AE"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AF"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B0"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B1"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B2"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B3"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B4"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B5" w14:textId="77777777">
      <w:pPr>
        <w:pStyle w:val="Heading1"/>
        <w:numPr>
          <w:ilvl w:val="0"/>
          <w:numId w:val="5"/>
        </w:numPr>
      </w:pPr>
      <w:bookmarkStart w:id="9" w:name="ch8"/>
      <w:r>
        <w:t xml:space="preserve">Change control</w:t>
      </w:r>
      <w:bookmarkEnd w:id="9"/>
    </w:p>
    <w:p w14:paraId="100002B6" w14:textId="77777777">
      <w:pPr>
        <w:pStyle w:val="Heading2"/>
        <w:numPr>
          <w:ilvl w:val="1"/>
          <w:numId w:val="5"/>
        </w:numPr>
      </w:pPr>
      <w:r>
        <w:t xml:space="preserve">Change control 9.1</w:t>
      </w:r>
    </w:p>
    <w:p w14:paraId="100002B7"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B8"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B9"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BA"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r>
        <w:rPr>
          <w:rStyle w:val="FootnoteReference"/>
        </w:rPr>
        <w:footnoteReference w:id="9"/>
      </w:r>
    </w:p>
    <w:p w14:paraId="100002BB"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BC"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BD"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BE"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BF"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C0"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C1"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C2"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C3"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C4"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C5"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C6"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C7"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C8"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C9"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CA"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CB" w14:textId="77777777">
      <w:pPr>
        <w:pStyle w:val="Heading2"/>
        <w:numPr>
          <w:ilvl w:val="1"/>
          <w:numId w:val="5"/>
        </w:numPr>
      </w:pPr>
      <w:r>
        <w:t xml:space="preserve">Change control 9.2</w:t>
      </w:r>
    </w:p>
    <w:p w14:paraId="100002CC"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CD"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CE"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CF"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D0"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D1"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D2"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D3"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D4"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D5"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D6"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D7"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D8"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D9"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DA"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DB"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DC"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DD"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DE"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DF"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E0" w14:textId="77777777">
      <w:pPr>
        <w:jc w:val="center"/>
      </w:pPr>
      <w:r>
        <w:t xml:space="preserve">Table </w:t>
      </w:r>
      <w:r>
        <w:fldChar w:fldCharType="begin"/>
      </w:r>
      <w:r>
        <w:instrText xml:space="preserve"> SEQ Table \* ARABIC </w:instrText>
      </w:r>
      <w:r>
        <w:fldChar w:fldCharType="separate"/>
      </w:r>
      <w:r>
        <w:t xml:space="preserve">1</w:t>
      </w:r>
      <w:r>
        <w:fldChar w:fldCharType="end"/>
      </w:r>
      <w:r>
        <w:t xml:space="preserve">: Change control</w:t>
      </w:r>
    </w:p>
    <w:tbl>
      <w:tblPr>
        <w:tblStyle w:val="TableGrid"/>
        <w:tblW w:w="9000" w:type="dxa"/>
        <w:tblLook w:val="04A0" w:firstRow="1" w:lastRow="0" w:firstColumn="1" w:lastColumn="0" w:noHBand="0" w:noVBand="1"/>
      </w:tblPr>
      <w:tblGrid>
        <w:gridCol w:w="3000"/>
        <w:gridCol w:w="3000"/>
        <w:gridCol w:w="3000"/>
      </w:tblGrid>
      <w:tr>
        <w:trPr>
          <w:tblHeader/>
        </w:trPr>
        <w:tc>
          <w:tcPr>
            <w:tcW w:w="3000" w:type="dxa"/>
          </w:tcPr>
          <w:p>
            <w:r>
              <w:rPr>
                <w:b/>
              </w:rPr>
              <w:t xml:space="preserve">Item</w:t>
            </w:r>
          </w:p>
        </w:tc>
        <w:tc>
          <w:tcPr>
            <w:tcW w:w="3000" w:type="dxa"/>
          </w:tcPr>
          <w:p>
            <w:r>
              <w:rPr>
                <w:b/>
              </w:rPr>
              <w:t xml:space="preserve">Owner</w:t>
            </w:r>
          </w:p>
        </w:tc>
        <w:tc>
          <w:tcPr>
            <w:tcW w:w="3000" w:type="dxa"/>
          </w:tcPr>
          <w:p>
            <w:r>
              <w:rPr>
                <w:b/>
              </w:rPr>
              <w:t xml:space="preserve">Due</w:t>
            </w:r>
          </w:p>
        </w:tc>
      </w:tr>
      <w:tr>
        <w:tc>
          <w:tcPr>
            <w:tcW w:w="3000" w:type="dxa"/>
          </w:tcPr>
          <w:p>
            <w:r>
              <w:t xml:space="preserve">Draft</w:t>
            </w:r>
          </w:p>
        </w:tc>
        <w:tc>
          <w:tcPr>
            <w:tcW w:w="3000" w:type="dxa"/>
          </w:tcPr>
          <w:p>
            <w:r>
              <w:t xml:space="preserve">Legal</w:t>
            </w:r>
          </w:p>
        </w:tc>
        <w:tc>
          <w:tcPr>
            <w:tcW w:w="3000" w:type="dxa"/>
          </w:tcPr>
          <w:p>
            <w:r>
              <w:t xml:space="preserve">3 Feb</w:t>
            </w:r>
          </w:p>
        </w:tc>
      </w:tr>
      <w:tr>
        <w:tc>
          <w:tcPr>
            <w:tcW w:w="3000" w:type="dxa"/>
          </w:tcPr>
          <w:p>
            <w:r>
              <w:t xml:space="preserve">Review</w:t>
            </w:r>
          </w:p>
        </w:tc>
        <w:tc>
          <w:tcPr>
            <w:tcW w:w="3000" w:type="dxa"/>
          </w:tcPr>
          <w:p>
            <w:r>
              <w:t xml:space="preserve">Finance</w:t>
            </w:r>
          </w:p>
        </w:tc>
        <w:tc>
          <w:tcPr>
            <w:tcW w:w="3000" w:type="dxa"/>
          </w:tcPr>
          <w:p>
            <w:r>
              <w:t xml:space="preserve">10 Feb</w:t>
            </w:r>
          </w:p>
        </w:tc>
      </w:tr>
      <w:tr>
        <w:tc>
          <w:tcPr>
            <w:tcW w:w="3000" w:type="dxa"/>
          </w:tcPr>
          <w:p>
            <w:r>
              <w:t xml:space="preserve">Sign-off</w:t>
            </w:r>
          </w:p>
        </w:tc>
        <w:tc>
          <w:tcPr>
            <w:tcW w:w="3000" w:type="dxa"/>
          </w:tcPr>
          <w:p>
            <w:r>
              <w:t xml:space="preserve">Board</w:t>
            </w:r>
          </w:p>
        </w:tc>
        <w:tc>
          <w:tcPr>
            <w:tcW w:w="3000" w:type="dxa"/>
          </w:tcPr>
          <w:p>
            <w:r>
              <w:t xml:space="preserve">24 Feb</w:t>
            </w:r>
          </w:p>
        </w:tc>
      </w:tr>
    </w:tbl>
    <w:p/>
    <w:p w14:paraId="100002E1" w14:textId="77777777">
      <w:pPr>
        <w:pStyle w:val="Heading2"/>
        <w:numPr>
          <w:ilvl w:val="1"/>
          <w:numId w:val="5"/>
        </w:numPr>
      </w:pPr>
      <w:r>
        <w:t xml:space="preserve">Change control 9.3</w:t>
      </w:r>
    </w:p>
    <w:p w14:paraId="100002E2"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E3"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E4"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E5"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E6"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E7"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E8"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E9"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EA"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EB"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r>
        <w:rPr>
          <w:rStyle w:val="EndnoteReference"/>
        </w:rPr>
        <w:endnoteReference w:id="9"/>
      </w:r>
    </w:p>
    <w:p w14:paraId="100002EC"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ED"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EE"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EF"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F0"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F1"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F2"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F3"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F4"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F5"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F6" w14:textId="77777777">
      <w:pPr>
        <w:pStyle w:val="Heading2"/>
        <w:numPr>
          <w:ilvl w:val="1"/>
          <w:numId w:val="5"/>
        </w:numPr>
      </w:pPr>
      <w:r>
        <w:t xml:space="preserve">Change control 9.4</w:t>
      </w:r>
    </w:p>
    <w:p w14:paraId="100002F7"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F8"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F9"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FA"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FB"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FC"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2FD"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2FE"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2FF"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00"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01"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02"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03"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04"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05"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06"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07"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08"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09"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0A"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0B" w14:textId="77777777">
      <w:pPr>
        <w:pStyle w:val="Heading1"/>
        <w:numPr>
          <w:ilvl w:val="0"/>
          <w:numId w:val="5"/>
        </w:numPr>
      </w:pPr>
      <w:bookmarkStart w:id="10" w:name="ch9"/>
      <w:r>
        <w:t xml:space="preserve">Disputes</w:t>
      </w:r>
      <w:bookmarkEnd w:id="10"/>
    </w:p>
    <w:p w14:paraId="1000030C" w14:textId="77777777">
      <w:pPr>
        <w:pStyle w:val="Heading2"/>
        <w:numPr>
          <w:ilvl w:val="1"/>
          <w:numId w:val="5"/>
        </w:numPr>
      </w:pPr>
      <w:r>
        <w:t xml:space="preserve">Disputes 10.1</w:t>
      </w:r>
    </w:p>
    <w:p w14:paraId="1000030D"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0E"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0F"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10"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r>
        <w:rPr>
          <w:rStyle w:val="FootnoteReference"/>
        </w:rPr>
        <w:footnoteReference w:id="10"/>
      </w:r>
    </w:p>
    <w:p w14:paraId="10000311"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12"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13"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14"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15"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16"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17"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18"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19"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1A"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1B"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1C"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1D"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1E"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1F"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20"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21" w14:textId="77777777">
      <w:pPr>
        <w:pStyle w:val="Heading2"/>
        <w:numPr>
          <w:ilvl w:val="1"/>
          <w:numId w:val="5"/>
        </w:numPr>
      </w:pPr>
      <w:r>
        <w:t xml:space="preserve">Disputes 10.2</w:t>
      </w:r>
    </w:p>
    <w:p w14:paraId="10000322"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23"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24"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25"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26"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27"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28"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29"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2A"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2B"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2C"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2D"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2E"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2F"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30"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31"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32"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33"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34"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35"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36" w14:textId="77777777">
      <w:pPr>
        <w:jc w:val="center"/>
      </w:pPr>
      <w:r>
        <w:t xml:space="preserve">Table </w:t>
      </w:r>
      <w:r>
        <w:fldChar w:fldCharType="begin"/>
      </w:r>
      <w:r>
        <w:instrText xml:space="preserve"> SEQ Table \* ARABIC </w:instrText>
      </w:r>
      <w:r>
        <w:fldChar w:fldCharType="separate"/>
      </w:r>
      <w:r>
        <w:t xml:space="preserve">1</w:t>
      </w:r>
      <w:r>
        <w:fldChar w:fldCharType="end"/>
      </w:r>
      <w:r>
        <w:t xml:space="preserve">: Disputes</w:t>
      </w:r>
    </w:p>
    <w:tbl>
      <w:tblPr>
        <w:tblStyle w:val="TableGrid"/>
        <w:tblW w:w="9000" w:type="dxa"/>
        <w:tblLook w:val="04A0" w:firstRow="1" w:lastRow="0" w:firstColumn="1" w:lastColumn="0" w:noHBand="0" w:noVBand="1"/>
      </w:tblPr>
      <w:tblGrid>
        <w:gridCol w:w="3000"/>
        <w:gridCol w:w="3000"/>
        <w:gridCol w:w="3000"/>
      </w:tblGrid>
      <w:tr>
        <w:trPr>
          <w:tblHeader/>
        </w:trPr>
        <w:tc>
          <w:tcPr>
            <w:tcW w:w="3000" w:type="dxa"/>
          </w:tcPr>
          <w:p>
            <w:r>
              <w:rPr>
                <w:b/>
              </w:rPr>
              <w:t xml:space="preserve">Item</w:t>
            </w:r>
          </w:p>
        </w:tc>
        <w:tc>
          <w:tcPr>
            <w:tcW w:w="3000" w:type="dxa"/>
          </w:tcPr>
          <w:p>
            <w:r>
              <w:rPr>
                <w:b/>
              </w:rPr>
              <w:t xml:space="preserve">Owner</w:t>
            </w:r>
          </w:p>
        </w:tc>
        <w:tc>
          <w:tcPr>
            <w:tcW w:w="3000" w:type="dxa"/>
          </w:tcPr>
          <w:p>
            <w:r>
              <w:rPr>
                <w:b/>
              </w:rPr>
              <w:t xml:space="preserve">Due</w:t>
            </w:r>
          </w:p>
        </w:tc>
      </w:tr>
      <w:tr>
        <w:tc>
          <w:tcPr>
            <w:tcW w:w="3000" w:type="dxa"/>
          </w:tcPr>
          <w:p>
            <w:r>
              <w:t xml:space="preserve">Draft</w:t>
            </w:r>
          </w:p>
        </w:tc>
        <w:tc>
          <w:tcPr>
            <w:tcW w:w="3000" w:type="dxa"/>
          </w:tcPr>
          <w:p>
            <w:r>
              <w:t xml:space="preserve">Legal</w:t>
            </w:r>
          </w:p>
        </w:tc>
        <w:tc>
          <w:tcPr>
            <w:tcW w:w="3000" w:type="dxa"/>
          </w:tcPr>
          <w:p>
            <w:r>
              <w:t xml:space="preserve">3 Feb</w:t>
            </w:r>
          </w:p>
        </w:tc>
      </w:tr>
      <w:tr>
        <w:tc>
          <w:tcPr>
            <w:tcW w:w="3000" w:type="dxa"/>
          </w:tcPr>
          <w:p>
            <w:r>
              <w:t xml:space="preserve">Review</w:t>
            </w:r>
          </w:p>
        </w:tc>
        <w:tc>
          <w:tcPr>
            <w:tcW w:w="3000" w:type="dxa"/>
          </w:tcPr>
          <w:p>
            <w:r>
              <w:t xml:space="preserve">Finance</w:t>
            </w:r>
          </w:p>
        </w:tc>
        <w:tc>
          <w:tcPr>
            <w:tcW w:w="3000" w:type="dxa"/>
          </w:tcPr>
          <w:p>
            <w:r>
              <w:t xml:space="preserve">10 Feb</w:t>
            </w:r>
          </w:p>
        </w:tc>
      </w:tr>
      <w:tr>
        <w:tc>
          <w:tcPr>
            <w:tcW w:w="3000" w:type="dxa"/>
          </w:tcPr>
          <w:p>
            <w:r>
              <w:t xml:space="preserve">Sign-off</w:t>
            </w:r>
          </w:p>
        </w:tc>
        <w:tc>
          <w:tcPr>
            <w:tcW w:w="3000" w:type="dxa"/>
          </w:tcPr>
          <w:p>
            <w:r>
              <w:t xml:space="preserve">Board</w:t>
            </w:r>
          </w:p>
        </w:tc>
        <w:tc>
          <w:tcPr>
            <w:tcW w:w="3000" w:type="dxa"/>
          </w:tcPr>
          <w:p>
            <w:r>
              <w:t xml:space="preserve">24 Feb</w:t>
            </w:r>
          </w:p>
        </w:tc>
      </w:tr>
    </w:tbl>
    <w:p/>
    <w:p w14:paraId="10000337" w14:textId="77777777">
      <w:pPr>
        <w:pStyle w:val="Heading2"/>
        <w:numPr>
          <w:ilvl w:val="1"/>
          <w:numId w:val="5"/>
        </w:numPr>
      </w:pPr>
      <w:r>
        <w:t xml:space="preserve">Disputes 10.3</w:t>
      </w:r>
    </w:p>
    <w:p w14:paraId="10000338"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39"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3A"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3B"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3C"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3D"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3E"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3F"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40"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41"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r>
        <w:rPr>
          <w:rStyle w:val="EndnoteReference"/>
        </w:rPr>
        <w:endnoteReference w:id="10"/>
      </w:r>
    </w:p>
    <w:p w14:paraId="10000342"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43"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44"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45"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46"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47"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48"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49"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4A"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4B"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4C" w14:textId="77777777">
      <w:pPr>
        <w:pStyle w:val="Heading2"/>
        <w:numPr>
          <w:ilvl w:val="1"/>
          <w:numId w:val="5"/>
        </w:numPr>
      </w:pPr>
      <w:r>
        <w:t xml:space="preserve">Disputes 10.4</w:t>
      </w:r>
    </w:p>
    <w:p w14:paraId="1000034D"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4E"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4F"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50"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51"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52"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53"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54"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55"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56"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57"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58"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59"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5A"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5B"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5C"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5D"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5E"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5F"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60"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61" w14:textId="77777777">
      <w:pPr>
        <w:pStyle w:val="Heading1"/>
        <w:numPr>
          <w:ilvl w:val="0"/>
          <w:numId w:val="5"/>
        </w:numPr>
      </w:pPr>
      <w:bookmarkStart w:id="11" w:name="ch10"/>
      <w:r>
        <w:t xml:space="preserve">Termination</w:t>
      </w:r>
      <w:bookmarkEnd w:id="11"/>
    </w:p>
    <w:p w14:paraId="10000362" w14:textId="77777777">
      <w:pPr>
        <w:pStyle w:val="Heading2"/>
        <w:numPr>
          <w:ilvl w:val="1"/>
          <w:numId w:val="5"/>
        </w:numPr>
      </w:pPr>
      <w:r>
        <w:t xml:space="preserve">Termination 11.1</w:t>
      </w:r>
    </w:p>
    <w:p w14:paraId="10000363"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64"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65"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66"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r>
        <w:rPr>
          <w:rStyle w:val="FootnoteReference"/>
        </w:rPr>
        <w:footnoteReference w:id="11"/>
      </w:r>
    </w:p>
    <w:p w14:paraId="10000367"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68"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69"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6A"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6B"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6C"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6D"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6E"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6F"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70"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71"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72"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73"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74"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75"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76"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77" w14:textId="77777777">
      <w:pPr>
        <w:pStyle w:val="Heading2"/>
        <w:numPr>
          <w:ilvl w:val="1"/>
          <w:numId w:val="5"/>
        </w:numPr>
      </w:pPr>
      <w:r>
        <w:t xml:space="preserve">Termination 11.2</w:t>
      </w:r>
    </w:p>
    <w:p w14:paraId="10000378"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79"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7A"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7B"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7C"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7D"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7E"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7F"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80"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81"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82"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83"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84"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85"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86"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87"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88"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89"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8A"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8B"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8C" w14:textId="77777777">
      <w:pPr>
        <w:jc w:val="center"/>
      </w:pPr>
      <w:r>
        <w:t xml:space="preserve">Table </w:t>
      </w:r>
      <w:r>
        <w:fldChar w:fldCharType="begin"/>
      </w:r>
      <w:r>
        <w:instrText xml:space="preserve"> SEQ Table \* ARABIC </w:instrText>
      </w:r>
      <w:r>
        <w:fldChar w:fldCharType="separate"/>
      </w:r>
      <w:r>
        <w:t xml:space="preserve">1</w:t>
      </w:r>
      <w:r>
        <w:fldChar w:fldCharType="end"/>
      </w:r>
      <w:r>
        <w:t xml:space="preserve">: Termination</w:t>
      </w:r>
    </w:p>
    <w:tbl>
      <w:tblPr>
        <w:tblStyle w:val="TableGrid"/>
        <w:tblW w:w="9000" w:type="dxa"/>
        <w:tblLook w:val="04A0" w:firstRow="1" w:lastRow="0" w:firstColumn="1" w:lastColumn="0" w:noHBand="0" w:noVBand="1"/>
      </w:tblPr>
      <w:tblGrid>
        <w:gridCol w:w="3000"/>
        <w:gridCol w:w="3000"/>
        <w:gridCol w:w="3000"/>
      </w:tblGrid>
      <w:tr>
        <w:trPr>
          <w:tblHeader/>
        </w:trPr>
        <w:tc>
          <w:tcPr>
            <w:tcW w:w="3000" w:type="dxa"/>
          </w:tcPr>
          <w:p>
            <w:r>
              <w:rPr>
                <w:b/>
              </w:rPr>
              <w:t xml:space="preserve">Item</w:t>
            </w:r>
          </w:p>
        </w:tc>
        <w:tc>
          <w:tcPr>
            <w:tcW w:w="3000" w:type="dxa"/>
          </w:tcPr>
          <w:p>
            <w:r>
              <w:rPr>
                <w:b/>
              </w:rPr>
              <w:t xml:space="preserve">Owner</w:t>
            </w:r>
          </w:p>
        </w:tc>
        <w:tc>
          <w:tcPr>
            <w:tcW w:w="3000" w:type="dxa"/>
          </w:tcPr>
          <w:p>
            <w:r>
              <w:rPr>
                <w:b/>
              </w:rPr>
              <w:t xml:space="preserve">Due</w:t>
            </w:r>
          </w:p>
        </w:tc>
      </w:tr>
      <w:tr>
        <w:tc>
          <w:tcPr>
            <w:tcW w:w="3000" w:type="dxa"/>
          </w:tcPr>
          <w:p>
            <w:r>
              <w:t xml:space="preserve">Draft</w:t>
            </w:r>
          </w:p>
        </w:tc>
        <w:tc>
          <w:tcPr>
            <w:tcW w:w="3000" w:type="dxa"/>
          </w:tcPr>
          <w:p>
            <w:r>
              <w:t xml:space="preserve">Legal</w:t>
            </w:r>
          </w:p>
        </w:tc>
        <w:tc>
          <w:tcPr>
            <w:tcW w:w="3000" w:type="dxa"/>
          </w:tcPr>
          <w:p>
            <w:r>
              <w:t xml:space="preserve">3 Feb</w:t>
            </w:r>
          </w:p>
        </w:tc>
      </w:tr>
      <w:tr>
        <w:tc>
          <w:tcPr>
            <w:tcW w:w="3000" w:type="dxa"/>
          </w:tcPr>
          <w:p>
            <w:r>
              <w:t xml:space="preserve">Review</w:t>
            </w:r>
          </w:p>
        </w:tc>
        <w:tc>
          <w:tcPr>
            <w:tcW w:w="3000" w:type="dxa"/>
          </w:tcPr>
          <w:p>
            <w:r>
              <w:t xml:space="preserve">Finance</w:t>
            </w:r>
          </w:p>
        </w:tc>
        <w:tc>
          <w:tcPr>
            <w:tcW w:w="3000" w:type="dxa"/>
          </w:tcPr>
          <w:p>
            <w:r>
              <w:t xml:space="preserve">10 Feb</w:t>
            </w:r>
          </w:p>
        </w:tc>
      </w:tr>
      <w:tr>
        <w:tc>
          <w:tcPr>
            <w:tcW w:w="3000" w:type="dxa"/>
          </w:tcPr>
          <w:p>
            <w:r>
              <w:t xml:space="preserve">Sign-off</w:t>
            </w:r>
          </w:p>
        </w:tc>
        <w:tc>
          <w:tcPr>
            <w:tcW w:w="3000" w:type="dxa"/>
          </w:tcPr>
          <w:p>
            <w:r>
              <w:t xml:space="preserve">Board</w:t>
            </w:r>
          </w:p>
        </w:tc>
        <w:tc>
          <w:tcPr>
            <w:tcW w:w="3000" w:type="dxa"/>
          </w:tcPr>
          <w:p>
            <w:r>
              <w:t xml:space="preserve">24 Feb</w:t>
            </w:r>
          </w:p>
        </w:tc>
      </w:tr>
    </w:tbl>
    <w:p/>
    <w:p w14:paraId="1000038D" w14:textId="77777777">
      <w:pPr>
        <w:pStyle w:val="Heading2"/>
        <w:numPr>
          <w:ilvl w:val="1"/>
          <w:numId w:val="5"/>
        </w:numPr>
      </w:pPr>
      <w:r>
        <w:t xml:space="preserve">Termination 11.3</w:t>
      </w:r>
    </w:p>
    <w:p w14:paraId="1000038E"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8F"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90"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91"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92"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93"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94"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95"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96"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97"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r>
        <w:rPr>
          <w:rStyle w:val="EndnoteReference"/>
        </w:rPr>
        <w:endnoteReference w:id="11"/>
      </w:r>
    </w:p>
    <w:p w14:paraId="10000398"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99"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9A"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9B"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9C"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9D"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9E"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9F"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A0"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A1"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A2" w14:textId="77777777">
      <w:pPr>
        <w:pStyle w:val="Heading2"/>
        <w:numPr>
          <w:ilvl w:val="1"/>
          <w:numId w:val="5"/>
        </w:numPr>
      </w:pPr>
      <w:r>
        <w:t xml:space="preserve">Termination 11.4</w:t>
      </w:r>
    </w:p>
    <w:p w14:paraId="100003A3"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A4"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A5"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A6"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A7"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A8"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A9"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AA"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AB"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AC"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AD"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AE"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AF"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B0"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B1"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B2"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B3"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B4"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B5"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B6"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B7" w14:textId="77777777">
      <w:pPr>
        <w:pStyle w:val="Heading1"/>
        <w:numPr>
          <w:ilvl w:val="0"/>
          <w:numId w:val="5"/>
        </w:numPr>
      </w:pPr>
      <w:bookmarkStart w:id="12" w:name="ch11"/>
      <w:r>
        <w:t xml:space="preserve">General</w:t>
      </w:r>
      <w:bookmarkEnd w:id="12"/>
    </w:p>
    <w:p w14:paraId="100003B8" w14:textId="77777777">
      <w:pPr>
        <w:pStyle w:val="Heading2"/>
        <w:numPr>
          <w:ilvl w:val="1"/>
          <w:numId w:val="5"/>
        </w:numPr>
      </w:pPr>
      <w:r>
        <w:t xml:space="preserve">General 12.1</w:t>
      </w:r>
    </w:p>
    <w:p w14:paraId="100003B9"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BA"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BB"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BC"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r>
        <w:rPr>
          <w:rStyle w:val="FootnoteReference"/>
        </w:rPr>
        <w:footnoteReference w:id="12"/>
      </w:r>
    </w:p>
    <w:p w14:paraId="100003BD"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BE"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BF"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C0"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C1"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C2"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C3"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C4"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C5"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C6"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C7"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C8"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C9"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CA"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CB"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CC"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CD" w14:textId="77777777">
      <w:pPr>
        <w:pStyle w:val="Heading2"/>
        <w:numPr>
          <w:ilvl w:val="1"/>
          <w:numId w:val="5"/>
        </w:numPr>
      </w:pPr>
      <w:r>
        <w:t xml:space="preserve">General 12.2</w:t>
      </w:r>
    </w:p>
    <w:p w14:paraId="100003CE"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CF"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D0"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D1"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D2"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D3"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D4"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D5"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D6"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D7"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D8"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D9"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DA"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DB"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DC"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DD"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DE"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DF"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E0"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E1"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E2" w14:textId="77777777">
      <w:pPr>
        <w:jc w:val="center"/>
      </w:pPr>
      <w:r>
        <w:t xml:space="preserve">Table </w:t>
      </w:r>
      <w:r>
        <w:fldChar w:fldCharType="begin"/>
      </w:r>
      <w:r>
        <w:instrText xml:space="preserve"> SEQ Table \* ARABIC </w:instrText>
      </w:r>
      <w:r>
        <w:fldChar w:fldCharType="separate"/>
      </w:r>
      <w:r>
        <w:t xml:space="preserve">1</w:t>
      </w:r>
      <w:r>
        <w:fldChar w:fldCharType="end"/>
      </w:r>
      <w:r>
        <w:t xml:space="preserve">: General</w:t>
      </w:r>
    </w:p>
    <w:tbl>
      <w:tblPr>
        <w:tblStyle w:val="TableGrid"/>
        <w:tblW w:w="9000" w:type="dxa"/>
        <w:tblLook w:val="04A0" w:firstRow="1" w:lastRow="0" w:firstColumn="1" w:lastColumn="0" w:noHBand="0" w:noVBand="1"/>
      </w:tblPr>
      <w:tblGrid>
        <w:gridCol w:w="3000"/>
        <w:gridCol w:w="3000"/>
        <w:gridCol w:w="3000"/>
      </w:tblGrid>
      <w:tr>
        <w:trPr>
          <w:tblHeader/>
        </w:trPr>
        <w:tc>
          <w:tcPr>
            <w:tcW w:w="3000" w:type="dxa"/>
          </w:tcPr>
          <w:p>
            <w:r>
              <w:rPr>
                <w:b/>
              </w:rPr>
              <w:t xml:space="preserve">Item</w:t>
            </w:r>
          </w:p>
        </w:tc>
        <w:tc>
          <w:tcPr>
            <w:tcW w:w="3000" w:type="dxa"/>
          </w:tcPr>
          <w:p>
            <w:r>
              <w:rPr>
                <w:b/>
              </w:rPr>
              <w:t xml:space="preserve">Owner</w:t>
            </w:r>
          </w:p>
        </w:tc>
        <w:tc>
          <w:tcPr>
            <w:tcW w:w="3000" w:type="dxa"/>
          </w:tcPr>
          <w:p>
            <w:r>
              <w:rPr>
                <w:b/>
              </w:rPr>
              <w:t xml:space="preserve">Due</w:t>
            </w:r>
          </w:p>
        </w:tc>
      </w:tr>
      <w:tr>
        <w:tc>
          <w:tcPr>
            <w:tcW w:w="3000" w:type="dxa"/>
          </w:tcPr>
          <w:p>
            <w:r>
              <w:t xml:space="preserve">Draft</w:t>
            </w:r>
          </w:p>
        </w:tc>
        <w:tc>
          <w:tcPr>
            <w:tcW w:w="3000" w:type="dxa"/>
          </w:tcPr>
          <w:p>
            <w:r>
              <w:t xml:space="preserve">Legal</w:t>
            </w:r>
          </w:p>
        </w:tc>
        <w:tc>
          <w:tcPr>
            <w:tcW w:w="3000" w:type="dxa"/>
          </w:tcPr>
          <w:p>
            <w:r>
              <w:t xml:space="preserve">3 Feb</w:t>
            </w:r>
          </w:p>
        </w:tc>
      </w:tr>
      <w:tr>
        <w:tc>
          <w:tcPr>
            <w:tcW w:w="3000" w:type="dxa"/>
          </w:tcPr>
          <w:p>
            <w:r>
              <w:t xml:space="preserve">Review</w:t>
            </w:r>
          </w:p>
        </w:tc>
        <w:tc>
          <w:tcPr>
            <w:tcW w:w="3000" w:type="dxa"/>
          </w:tcPr>
          <w:p>
            <w:r>
              <w:t xml:space="preserve">Finance</w:t>
            </w:r>
          </w:p>
        </w:tc>
        <w:tc>
          <w:tcPr>
            <w:tcW w:w="3000" w:type="dxa"/>
          </w:tcPr>
          <w:p>
            <w:r>
              <w:t xml:space="preserve">10 Feb</w:t>
            </w:r>
          </w:p>
        </w:tc>
      </w:tr>
      <w:tr>
        <w:tc>
          <w:tcPr>
            <w:tcW w:w="3000" w:type="dxa"/>
          </w:tcPr>
          <w:p>
            <w:r>
              <w:t xml:space="preserve">Sign-off</w:t>
            </w:r>
          </w:p>
        </w:tc>
        <w:tc>
          <w:tcPr>
            <w:tcW w:w="3000" w:type="dxa"/>
          </w:tcPr>
          <w:p>
            <w:r>
              <w:t xml:space="preserve">Board</w:t>
            </w:r>
          </w:p>
        </w:tc>
        <w:tc>
          <w:tcPr>
            <w:tcW w:w="3000" w:type="dxa"/>
          </w:tcPr>
          <w:p>
            <w:r>
              <w:t xml:space="preserve">24 Feb</w:t>
            </w:r>
          </w:p>
        </w:tc>
      </w:tr>
    </w:tbl>
    <w:p/>
    <w:p w14:paraId="100003E3" w14:textId="77777777">
      <w:pPr>
        <w:pStyle w:val="Heading2"/>
        <w:numPr>
          <w:ilvl w:val="1"/>
          <w:numId w:val="5"/>
        </w:numPr>
      </w:pPr>
      <w:r>
        <w:t xml:space="preserve">General 12.3</w:t>
      </w:r>
    </w:p>
    <w:p w14:paraId="100003E4"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E5"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E6"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E7"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E8"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E9"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EA"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EB"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EC"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ED"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r>
        <w:rPr>
          <w:rStyle w:val="EndnoteReference"/>
        </w:rPr>
        <w:endnoteReference w:id="12"/>
      </w:r>
    </w:p>
    <w:p w14:paraId="100003EE"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EF"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F0"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F1"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F2"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F3"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F4"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F5"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F6"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F7"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F8" w14:textId="77777777">
      <w:pPr>
        <w:pStyle w:val="Heading2"/>
        <w:numPr>
          <w:ilvl w:val="1"/>
          <w:numId w:val="5"/>
        </w:numPr>
      </w:pPr>
      <w:r>
        <w:t xml:space="preserve">General 12.4</w:t>
      </w:r>
    </w:p>
    <w:p w14:paraId="100003F9"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FA"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FB"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FC"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3FD"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3FE"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3FF"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400"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401"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402"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403"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404"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405"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406"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407"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408"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409"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p w14:paraId="1000040A" w14:textId="77777777">
      <w:r>
        <w:t xml:space="preserve">The Committee will record a written record of the work to the reasonable satisfaction of the other party. The Registrar may request the schedule of charges in accordance with the schedule. The Supplier must review access to the premises unless the other party objects. The Client shall keep the outstanding invoices at its own cost.</w:t>
      </w:r>
    </w:p>
    <w:p w14:paraId="1000040B" w14:textId="77777777">
      <w:r>
        <w:t xml:space="preserve">Each party is responsible for the agreed specification before the end of each quarter. The Contractor agrees to provide any change notice within ten business days. The Committee will record a written record of the work to the reasonable satisfaction of the other party. The Registrar may request the schedule of charges in accordance with the schedule.</w:t>
      </w:r>
    </w:p>
    <w:p w14:paraId="1000040C" w14:textId="77777777">
      <w:r>
        <w:t xml:space="preserve">The Supplier must review access to the premises unless the other party objects. The Client shall keep the outstanding invoices at its own cost. Each party is responsible for the agreed specification before the end of each quarter. The Contractor agrees to provide any change notice within ten business days.</w:t>
      </w:r>
    </w:p>
    <w:sectPr>
      <w:headerReference w:type="default" r:id="rIdHdefault"/>
      <w:footerReference w:type="default" r:id="rIdFdefault"/>
      <w:pgSz w:w="11906" w:h="16838"/>
      <w:pgMar w:top="1440" w:right="1440" w:bottom="1440" w:left="1440" w:header="708" w:footer="708" w:gutter="0"/>
    </w:sectPr>
  </w:body>
</w:document>
</file>

<file path=word/endnotes.xml><?xml version="1.0" encoding="utf-8"?>
<w:endnotes xmlns:w="http://schemas.openxmlformats.org/wordprocessingml/2006/main" xmlns:r="http://schemas.openxmlformats.org/officeDocument/2006/relationships" xmlns:w14="http://schemas.microsoft.com/office/word/2010/wordml" xmlns:mc="http://schemas.openxmlformats.org/markup-compatibility/2006" xmlns:m="http://schemas.openxmlformats.org/officeDocument/2006/math" xmlns:v="urn:schemas-microsoft-com:vml" xmlns:o="urn:schemas-microsoft-com:office:office" xmlns:w10="urn:schemas-microsoft-com:office:word" xmlns:wp="http://schemas.openxmlformats.org/drawingml/2006/wordprocessingDrawing" xmlns:a="http://schemas.openxmlformats.org/drawingml/2006/main" xmlns:pic="http://schemas.openxmlformats.org/drawingml/2006/picture" xmlns:c="http://schemas.openxmlformats.org/drawingml/2006/chart" xmlns:w15="http://schemas.microsoft.com/office/word/2012/wordml" mc:Ignorable="w14 w15">
  <w:endnote w:type="separator" w:id="-1">
    <w:p>
      <w:pPr>
        <w:spacing w:after="0" w:line="240" w:lineRule="auto"/>
      </w:pPr>
      <w:r>
        <w:separator/>
      </w:r>
    </w:p>
  </w:endnote>
  <w:endnote w:type="continuationSeparator" w:id="0">
    <w:p>
      <w:pPr>
        <w:spacing w:after="0" w:line="240" w:lineRule="auto"/>
      </w:pPr>
      <w:r>
        <w:continuationSeparator/>
      </w:r>
    </w:p>
  </w:endnote>
  <w:endnote w:id="1">
    <w:p>
      <w:pPr>
        <w:pStyle w:val="EndnoteText"/>
      </w:pPr>
      <w:r>
        <w:rPr>
          <w:rStyle w:val="EndnoteReference"/>
        </w:rPr>
        <w:endnoteRef/>
      </w:r>
      <w:r>
        <w:t xml:space="preserve"> Defined terms are listed in the glossary.</w:t>
      </w:r>
    </w:p>
  </w:endnote>
  <w:endnote w:id="2">
    <w:p>
      <w:pPr>
        <w:pStyle w:val="EndnoteText"/>
      </w:pPr>
      <w:r>
        <w:rPr>
          <w:rStyle w:val="EndnoteReference"/>
        </w:rPr>
        <w:endnoteRef/>
      </w:r>
      <w:r>
        <w:t xml:space="preserve"> Defined terms are listed in the glossary.</w:t>
      </w:r>
    </w:p>
  </w:endnote>
  <w:endnote w:id="3">
    <w:p>
      <w:pPr>
        <w:pStyle w:val="EndnoteText"/>
      </w:pPr>
      <w:r>
        <w:rPr>
          <w:rStyle w:val="EndnoteReference"/>
        </w:rPr>
        <w:endnoteRef/>
      </w:r>
      <w:r>
        <w:t xml:space="preserve"> Defined terms are listed in the glossary.</w:t>
      </w:r>
    </w:p>
  </w:endnote>
  <w:endnote w:id="4">
    <w:p>
      <w:pPr>
        <w:pStyle w:val="EndnoteText"/>
      </w:pPr>
      <w:r>
        <w:rPr>
          <w:rStyle w:val="EndnoteReference"/>
        </w:rPr>
        <w:endnoteRef/>
      </w:r>
      <w:r>
        <w:t xml:space="preserve"> Defined terms are listed in the glossary.</w:t>
      </w:r>
    </w:p>
  </w:endnote>
  <w:endnote w:id="5">
    <w:p>
      <w:pPr>
        <w:pStyle w:val="EndnoteText"/>
      </w:pPr>
      <w:r>
        <w:rPr>
          <w:rStyle w:val="EndnoteReference"/>
        </w:rPr>
        <w:endnoteRef/>
      </w:r>
      <w:r>
        <w:t xml:space="preserve"> Defined terms are listed in the glossary.</w:t>
      </w:r>
    </w:p>
  </w:endnote>
  <w:endnote w:id="6">
    <w:p>
      <w:pPr>
        <w:pStyle w:val="EndnoteText"/>
      </w:pPr>
      <w:r>
        <w:rPr>
          <w:rStyle w:val="EndnoteReference"/>
        </w:rPr>
        <w:endnoteRef/>
      </w:r>
      <w:r>
        <w:t xml:space="preserve"> Defined terms are listed in the glossary.</w:t>
      </w:r>
    </w:p>
  </w:endnote>
  <w:endnote w:id="7">
    <w:p>
      <w:pPr>
        <w:pStyle w:val="EndnoteText"/>
      </w:pPr>
      <w:r>
        <w:rPr>
          <w:rStyle w:val="EndnoteReference"/>
        </w:rPr>
        <w:endnoteRef/>
      </w:r>
      <w:r>
        <w:t xml:space="preserve"> Defined terms are listed in the glossary.</w:t>
      </w:r>
    </w:p>
  </w:endnote>
  <w:endnote w:id="8">
    <w:p>
      <w:pPr>
        <w:pStyle w:val="EndnoteText"/>
      </w:pPr>
      <w:r>
        <w:rPr>
          <w:rStyle w:val="EndnoteReference"/>
        </w:rPr>
        <w:endnoteRef/>
      </w:r>
      <w:r>
        <w:t xml:space="preserve"> Defined terms are listed in the glossary.</w:t>
      </w:r>
    </w:p>
  </w:endnote>
  <w:endnote w:id="9">
    <w:p>
      <w:pPr>
        <w:pStyle w:val="EndnoteText"/>
      </w:pPr>
      <w:r>
        <w:rPr>
          <w:rStyle w:val="EndnoteReference"/>
        </w:rPr>
        <w:endnoteRef/>
      </w:r>
      <w:r>
        <w:t xml:space="preserve"> Defined terms are listed in the glossary.</w:t>
      </w:r>
    </w:p>
  </w:endnote>
  <w:endnote w:id="10">
    <w:p>
      <w:pPr>
        <w:pStyle w:val="EndnoteText"/>
      </w:pPr>
      <w:r>
        <w:rPr>
          <w:rStyle w:val="EndnoteReference"/>
        </w:rPr>
        <w:endnoteRef/>
      </w:r>
      <w:r>
        <w:t xml:space="preserve"> Defined terms are listed in the glossary.</w:t>
      </w:r>
    </w:p>
  </w:endnote>
  <w:endnote w:id="11">
    <w:p>
      <w:pPr>
        <w:pStyle w:val="EndnoteText"/>
      </w:pPr>
      <w:r>
        <w:rPr>
          <w:rStyle w:val="EndnoteReference"/>
        </w:rPr>
        <w:endnoteRef/>
      </w:r>
      <w:r>
        <w:t xml:space="preserve"> Defined terms are listed in the glossary.</w:t>
      </w:r>
    </w:p>
  </w:endnote>
  <w:endnote w:id="12">
    <w:p>
      <w:pPr>
        <w:pStyle w:val="EndnoteText"/>
      </w:pPr>
      <w:r>
        <w:rPr>
          <w:rStyle w:val="EndnoteReference"/>
        </w:rPr>
        <w:endnoteRef/>
      </w:r>
      <w:r>
        <w:t xml:space="preserve"> Defined terms are listed in the glossary.</w:t>
      </w:r>
    </w:p>
  </w:endnote>
</w:endnotes>
</file>

<file path=word/footer_default.xml><?xml version="1.0" encoding="utf-8"?>
<w:ftr xmlns:w="http://schemas.openxmlformats.org/wordprocessingml/2006/main" xmlns:r="http://schemas.openxmlformats.org/officeDocument/2006/relationships" xmlns:w14="http://schemas.microsoft.com/office/word/2010/wordml" xmlns:mc="http://schemas.openxmlformats.org/markup-compatibility/2006" xmlns:m="http://schemas.openxmlformats.org/officeDocument/2006/math" xmlns:v="urn:schemas-microsoft-com:vml" xmlns:o="urn:schemas-microsoft-com:office:office" xmlns:w10="urn:schemas-microsoft-com:office:word" xmlns:wp="http://schemas.openxmlformats.org/drawingml/2006/wordprocessingDrawing" xmlns:a="http://schemas.openxmlformats.org/drawingml/2006/main" xmlns:pic="http://schemas.openxmlformats.org/drawingml/2006/picture" xmlns:c="http://schemas.openxmlformats.org/drawingml/2006/chart" xmlns:w15="http://schemas.microsoft.com/office/word/2012/wordml" mc:Ignorable="w14 w15">
  <w:p>
    <w:pPr>
      <w:pStyle w:val="Footer"/>
    </w:pPr>
    <w:r>
      <w:t xml:space="preserve">Page </w:t>
    </w:r>
    <w:r>
      <w:fldChar w:fldCharType="begin"/>
    </w:r>
    <w:r>
      <w:instrText xml:space="preserve"> PAGE </w:instrText>
    </w:r>
    <w:r>
      <w:fldChar w:fldCharType="separate"/>
    </w:r>
    <w:r>
      <w:t xml:space="preserve">1</w:t>
    </w:r>
    <w:r>
      <w:fldChar w:fldCharType="end"/>
    </w:r>
    <w:r>
      <w:t xml:space="preserve"> of </w:t>
    </w:r>
    <w:r>
      <w:fldChar w:fldCharType="begin"/>
    </w:r>
    <w:r>
      <w:instrText xml:space="preserve"> NUMPAGES </w:instrText>
    </w:r>
    <w:r>
      <w:fldChar w:fldCharType="separate"/>
    </w:r>
    <w:r>
      <w:t xml:space="preserve">3</w:t>
    </w:r>
    <w:r>
      <w:fldChar w:fldCharType="end"/>
    </w:r>
  </w:p>
</w:ftr>
</file>

<file path=word/footnotes.xml><?xml version="1.0" encoding="utf-8"?>
<w:footnotes xmlns:w="http://schemas.openxmlformats.org/wordprocessingml/2006/main" xmlns:r="http://schemas.openxmlformats.org/officeDocument/2006/relationships" xmlns:w14="http://schemas.microsoft.com/office/word/2010/wordml" xmlns:mc="http://schemas.openxmlformats.org/markup-compatibility/2006" xmlns:m="http://schemas.openxmlformats.org/officeDocument/2006/math" xmlns:v="urn:schemas-microsoft-com:vml" xmlns:o="urn:schemas-microsoft-com:office:office" xmlns:w10="urn:schemas-microsoft-com:office:word" xmlns:wp="http://schemas.openxmlformats.org/drawingml/2006/wordprocessingDrawing" xmlns:a="http://schemas.openxmlformats.org/drawingml/2006/main" xmlns:pic="http://schemas.openxmlformats.org/drawingml/2006/picture" xmlns:c="http://schemas.openxmlformats.org/drawingml/2006/chart" xmlns:w15="http://schemas.microsoft.com/office/word/2012/wordml" mc:Ignorable="w14 w15">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Figures are rounded to the nearest unit.</w:t>
      </w:r>
    </w:p>
  </w:footnote>
  <w:footnote w:id="2">
    <w:p>
      <w:pPr>
        <w:pStyle w:val="FootnoteText"/>
      </w:pPr>
      <w:r>
        <w:rPr>
          <w:rStyle w:val="FootnoteReference"/>
        </w:rPr>
        <w:footnoteRef/>
      </w:r>
      <w:r>
        <w:t xml:space="preserve"> Figures are rounded to the nearest unit.</w:t>
      </w:r>
    </w:p>
  </w:footnote>
  <w:footnote w:id="3">
    <w:p>
      <w:pPr>
        <w:pStyle w:val="FootnoteText"/>
      </w:pPr>
      <w:r>
        <w:rPr>
          <w:rStyle w:val="FootnoteReference"/>
        </w:rPr>
        <w:footnoteRef/>
      </w:r>
      <w:r>
        <w:t xml:space="preserve"> Figures are rounded to the nearest unit.</w:t>
      </w:r>
    </w:p>
  </w:footnote>
  <w:footnote w:id="4">
    <w:p>
      <w:pPr>
        <w:pStyle w:val="FootnoteText"/>
      </w:pPr>
      <w:r>
        <w:rPr>
          <w:rStyle w:val="FootnoteReference"/>
        </w:rPr>
        <w:footnoteRef/>
      </w:r>
      <w:r>
        <w:t xml:space="preserve"> Figures are rounded to the nearest unit.</w:t>
      </w:r>
    </w:p>
  </w:footnote>
  <w:footnote w:id="5">
    <w:p>
      <w:pPr>
        <w:pStyle w:val="FootnoteText"/>
      </w:pPr>
      <w:r>
        <w:rPr>
          <w:rStyle w:val="FootnoteReference"/>
        </w:rPr>
        <w:footnoteRef/>
      </w:r>
      <w:r>
        <w:t xml:space="preserve"> Figures are rounded to the nearest unit.</w:t>
      </w:r>
    </w:p>
  </w:footnote>
  <w:footnote w:id="6">
    <w:p>
      <w:pPr>
        <w:pStyle w:val="FootnoteText"/>
      </w:pPr>
      <w:r>
        <w:rPr>
          <w:rStyle w:val="FootnoteReference"/>
        </w:rPr>
        <w:footnoteRef/>
      </w:r>
      <w:r>
        <w:t xml:space="preserve"> Figures are rounded to the nearest unit.</w:t>
      </w:r>
    </w:p>
  </w:footnote>
  <w:footnote w:id="7">
    <w:p>
      <w:pPr>
        <w:pStyle w:val="FootnoteText"/>
      </w:pPr>
      <w:r>
        <w:rPr>
          <w:rStyle w:val="FootnoteReference"/>
        </w:rPr>
        <w:footnoteRef/>
      </w:r>
      <w:r>
        <w:t xml:space="preserve"> Figures are rounded to the nearest unit.</w:t>
      </w:r>
    </w:p>
  </w:footnote>
  <w:footnote w:id="8">
    <w:p>
      <w:pPr>
        <w:pStyle w:val="FootnoteText"/>
      </w:pPr>
      <w:r>
        <w:rPr>
          <w:rStyle w:val="FootnoteReference"/>
        </w:rPr>
        <w:footnoteRef/>
      </w:r>
      <w:r>
        <w:t xml:space="preserve"> Figures are rounded to the nearest unit.</w:t>
      </w:r>
    </w:p>
  </w:footnote>
  <w:footnote w:id="9">
    <w:p>
      <w:pPr>
        <w:pStyle w:val="FootnoteText"/>
      </w:pPr>
      <w:r>
        <w:rPr>
          <w:rStyle w:val="FootnoteReference"/>
        </w:rPr>
        <w:footnoteRef/>
      </w:r>
      <w:r>
        <w:t xml:space="preserve"> Figures are rounded to the nearest unit.</w:t>
      </w:r>
    </w:p>
  </w:footnote>
  <w:footnote w:id="10">
    <w:p>
      <w:pPr>
        <w:pStyle w:val="FootnoteText"/>
      </w:pPr>
      <w:r>
        <w:rPr>
          <w:rStyle w:val="FootnoteReference"/>
        </w:rPr>
        <w:footnoteRef/>
      </w:r>
      <w:r>
        <w:t xml:space="preserve"> Figures are rounded to the nearest unit.</w:t>
      </w:r>
    </w:p>
  </w:footnote>
  <w:footnote w:id="11">
    <w:p>
      <w:pPr>
        <w:pStyle w:val="FootnoteText"/>
      </w:pPr>
      <w:r>
        <w:rPr>
          <w:rStyle w:val="FootnoteReference"/>
        </w:rPr>
        <w:footnoteRef/>
      </w:r>
      <w:r>
        <w:t xml:space="preserve"> Figures are rounded to the nearest unit.</w:t>
      </w:r>
    </w:p>
  </w:footnote>
  <w:footnote w:id="12">
    <w:p>
      <w:pPr>
        <w:pStyle w:val="FootnoteText"/>
      </w:pPr>
      <w:r>
        <w:rPr>
          <w:rStyle w:val="FootnoteReference"/>
        </w:rPr>
        <w:footnoteRef/>
      </w:r>
      <w:r>
        <w:t xml:space="preserve"> Figures are rounded to the nearest unit.</w:t>
      </w:r>
    </w:p>
  </w:footnote>
</w:footnotes>
</file>

<file path=word/header_default.xml><?xml version="1.0" encoding="utf-8"?>
<w:hdr xmlns:w="http://schemas.openxmlformats.org/wordprocessingml/2006/main" xmlns:r="http://schemas.openxmlformats.org/officeDocument/2006/relationships" xmlns:w14="http://schemas.microsoft.com/office/word/2010/wordml" xmlns:mc="http://schemas.openxmlformats.org/markup-compatibility/2006" xmlns:m="http://schemas.openxmlformats.org/officeDocument/2006/math" xmlns:v="urn:schemas-microsoft-com:vml" xmlns:o="urn:schemas-microsoft-com:office:office" xmlns:w10="urn:schemas-microsoft-com:office:word" xmlns:wp="http://schemas.openxmlformats.org/drawingml/2006/wordprocessingDrawing" xmlns:a="http://schemas.openxmlformats.org/drawingml/2006/main" xmlns:pic="http://schemas.openxmlformats.org/drawingml/2006/picture" xmlns:c="http://schemas.openxmlformats.org/drawingml/2006/chart" xmlns:w15="http://schemas.microsoft.com/office/word/2012/wordml" mc:Ignorable="w14 w15">
  <w:p>
    <w:pPr>
      <w:pStyle w:val="Header"/>
    </w:pPr>
    <w:r>
      <w:t xml:space="preserve">Master Services Agreement</w:t>
    </w:r>
    <w:r>
      <w:tab/>
    </w:r>
    <w:r>
      <w:t xml:space="preserve">Confidential</w:t>
    </w:r>
  </w:p>
</w:hdr>
</file>

<file path=word/numbering.xml><?xml version="1.0" encoding="utf-8"?>
<w:numbering xmlns:w="http://schemas.openxmlformats.org/wordprocessingml/2006/main" xmlns:r="http://schemas.openxmlformats.org/officeDocument/2006/relationships" xmlns:w14="http://schemas.microsoft.com/office/word/2010/wordml" xmlns:mc="http://schemas.openxmlformats.org/markup-compatibility/2006" mc:Ignorable="w14">
  <w:abstractNum w:abstractNumId="0">
    <w:multiLevelType w:val="multilevel"/>
    <w:lvl w:ilvl="0">
      <w:start w:val="1"/>
      <w:numFmt w:val="decimal"/>
      <w:lvlText w:val="%1."/>
      <w:lvlJc w:val="left"/>
      <w:pPr>
        <w:ind w:left="567" w:hanging="567"/>
      </w:pPr>
      <w:rPr>
        <w:b/>
      </w:rPr>
    </w:lvl>
    <w:lvl w:ilvl="1">
      <w:start w:val="1"/>
      <w:numFmt w:val="decimal"/>
      <w:lvlText w:val="%1.%2"/>
      <w:lvlJc w:val="left"/>
      <w:pPr>
        <w:ind w:left="1134" w:hanging="567"/>
      </w:pPr>
    </w:lvl>
    <w:lvl w:ilvl="2">
      <w:start w:val="1"/>
      <w:numFmt w:val="lowerLetter"/>
      <w:lvlText w:val="(%3)"/>
      <w:lvlJc w:val="left"/>
      <w:pPr>
        <w:ind w:left="1701" w:hanging="567"/>
      </w:pPr>
    </w:lvl>
    <w:lvl w:ilvl="3">
      <w:start w:val="1"/>
      <w:numFmt w:val="lowerRoman"/>
      <w:lvlText w:val="(%4)"/>
      <w:lvlJc w:val="left"/>
      <w:pPr>
        <w:ind w:left="2268" w:hanging="567"/>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abstractNum>
  <w:abstractNum w:abstractNumId="2">
    <w:multiLevelType w:val="multilevel"/>
    <w:lvl w:ilvl="0">
      <w:start w:val="1"/>
      <w:numFmt w:val="chineseCounting"/>
      <w:lvlText w:val="第%1条"/>
      <w:lvlJc w:val="left"/>
      <w:pPr>
        <w:ind w:left="0" w:hanging="0"/>
      </w:pPr>
      <w:rPr>
        <w:b/>
      </w:rPr>
    </w:lvl>
    <w:lvl w:ilvl="1">
      <w:start w:val="1"/>
      <w:numFmt w:val="decimal"/>
      <w:lvlText w:val="%1.%2"/>
      <w:lvlJc w:val="left"/>
      <w:pPr>
        <w:ind w:left="567" w:hanging="567"/>
      </w:pPr>
    </w:lvl>
    <w:lvl w:ilvl="2">
      <w:start w:val="1"/>
      <w:numFmt w:val="decimal"/>
      <w:lvlText w:val="(%3)"/>
      <w:lvlJc w:val="left"/>
      <w:pPr>
        <w:ind w:left="1134" w:hanging="567"/>
      </w:pPr>
    </w:lvl>
  </w:abstractNum>
  <w:abstractNum w:abstractNumId="3">
    <w:multiLevelType w:val="multilevel"/>
    <w:lvl w:ilvl="0">
      <w:start w:val="1"/>
      <w:numFmt w:val="chineseCounting"/>
      <w:lvlText w:val="%1、"/>
      <w:lvlJc w:val="left"/>
      <w:pPr>
        <w:ind w:left="480" w:hanging="480"/>
      </w:pPr>
      <w:rPr>
        <w:b/>
      </w:rPr>
    </w:lvl>
    <w:lvl w:ilvl="1">
      <w:start w:val="1"/>
      <w:numFmt w:val="chineseCounting"/>
      <w:lvlText w:val="（%2）"/>
      <w:lvlJc w:val="left"/>
      <w:pPr>
        <w:ind w:left="960" w:hanging="480"/>
      </w:pPr>
    </w:lvl>
    <w:lvl w:ilvl="2">
      <w:start w:val="1"/>
      <w:numFmt w:val="decimal"/>
      <w:lvlText w:val="%3."/>
      <w:lvlJc w:val="left"/>
      <w:pPr>
        <w:ind w:left="1440" w:hanging="480"/>
      </w:pPr>
    </w:lvl>
  </w:abstractNum>
  <w:abstractNum w:abstractNumId="4">
    <w:multiLevelType w:val="multilevel"/>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xmlns:r="http://schemas.openxmlformats.org/officeDocument/2006/relationships" xmlns:w14="http://schemas.microsoft.com/office/word/2010/wordml" xmlns:mc="http://schemas.openxmlformats.org/markup-compatibility/2006" xmlns:m="http://schemas.openxmlformats.org/officeDocument/2006/math" xmlns:v="urn:schemas-microsoft-com:vml" xmlns:o="urn:schemas-microsoft-com:office:office" xmlns:w10="urn:schemas-microsoft-com:office:word" xmlns:wp="http://schemas.openxmlformats.org/drawingml/2006/wordprocessingDrawing" xmlns:a="http://schemas.openxmlformats.org/drawingml/2006/main" xmlns:pic="http://schemas.openxmlformats.org/drawingml/2006/picture" xmlns:c="http://schemas.openxmlformats.org/drawingml/2006/chart" xmlns:w15="http://schemas.microsoft.com/office/word/2012/wordml" mc:Ignorable="w14 w15">
  <w:defaultTabStop w:val="720"/>
  <w:footnotePr>
    <w:footnote w:id="-1"/>
    <w:footnote w:id="0"/>
  </w:footnotePr>
  <w:endnotePr>
    <w:endnote w:id="-1"/>
    <w:endnote w:id="0"/>
  </w:endnotePr>
  <w:compat>
    <w:compatSetting w:name="compatibilityMode" w:uri="http://schemas.microsoft.com/office/word" w:val="12"/>
  </w:compat>
</w:settings>
</file>

<file path=word/styles.xml><?xml version="1.0" encoding="utf-8"?>
<w:styles xmlns:w="http://schemas.openxmlformats.org/wordprocessingml/2006/main" xmlns:r="http://schemas.openxmlformats.org/officeDocument/2006/relationships" xmlns:w14="http://schemas.microsoft.com/office/word/2010/wordml" xmlns:mc="http://schemas.openxmlformats.org/markup-compatibility/2006" mc:Ignorable="w14">
  <w:docDefaults>
    <w:rPrDefault>
      <w:rPr>
        <w:rFonts w:ascii="Calibri" w:hAnsi="Calibri" w:eastAsia="SimSun" w:cs="Times New Roman"/>
        <w:sz w:val="22"/>
        <w:szCs w:val="22"/>
        <w:lang w:val="en-GB" w:eastAsia="zh-CN"/>
      </w:rPr>
    </w:rPrDefault>
    <w:pPrDefault>
      <w:pPr>
        <w:spacing w:after="120" w:line="276" w:lineRule="auto"/>
      </w:pPr>
    </w:pPrDefault>
  </w:docDefaults>
  <w:style w:type="paragraph" w:default="1" w:styleId="Normal">
    <w:name w:val="Normal"/>
    <w:qFormat/>
  </w:style>
  <w:style w:type="character" w:default="1" w:styleId="DefaultParagraphFont">
    <w:name w:val="Default Paragraph Font"/>
    <w:uiPriority w:val="1"/>
    <w:semiHidden/>
  </w:style>
  <w:style w:type="table" w:default="1" w:styleId="TableNormal">
    <w:name w:val="Normal Table"/>
    <w:semiHidden/>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style>
  <w:style w:type="paragraph" w:styleId="Title">
    <w:name w:val="Title"/>
    <w:basedOn w:val="Normal"/>
    <w:next w:val="Normal"/>
    <w:qFormat/>
    <w:pPr>
      <w:spacing w:before="240" w:after="240"/>
      <w:jc w:val="center"/>
    </w:pPr>
    <w:rPr>
      <w:b/>
      <w:sz w:val="40"/>
    </w:rPr>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40" w:after="80"/>
      <w:outlineLvl w:val="1"/>
    </w:pPr>
    <w:rPr>
      <w:b/>
      <w:sz w:val="26"/>
    </w:rPr>
  </w:style>
  <w:style w:type="paragraph" w:styleId="Heading3">
    <w:name w:val="heading 3"/>
    <w:basedOn w:val="Normal"/>
    <w:next w:val="Normal"/>
    <w:qFormat/>
    <w:pPr>
      <w:keepNext/>
      <w:spacing w:before="200" w:after="60"/>
      <w:outlineLvl w:val="2"/>
    </w:pPr>
    <w:rPr>
      <w:b/>
      <w:i/>
      <w:sz w:val="24"/>
    </w:rPr>
  </w:style>
  <w:style w:type="paragraph" w:styleId="ListParagraph">
    <w:name w:val="List Paragraph"/>
    <w:basedOn w:val="Normal"/>
    <w:qFormat/>
    <w:pPr>
      <w:ind w:left="720"/>
    </w:pPr>
  </w:style>
  <w:style w:type="paragraph" w:styleId="Header">
    <w:name w:val="header"/>
    <w:basedOn w:val="Normal"/>
    <w:qFormat/>
    <w:pPr>
      <w:tabs>
        <w:tab w:val="right" w:pos="9026"/>
      </w:tabs>
      <w:spacing w:after="0"/>
    </w:pPr>
    <w:rPr>
      <w:sz w:val="18"/>
    </w:rPr>
  </w:style>
  <w:style w:type="paragraph" w:styleId="Footer">
    <w:name w:val="footer"/>
    <w:basedOn w:val="Normal"/>
    <w:qFormat/>
    <w:pPr>
      <w:tabs>
        <w:tab w:val="right" w:pos="9026"/>
      </w:tabs>
      <w:spacing w:after="0"/>
    </w:pPr>
    <w:rPr>
      <w:sz w:val="18"/>
    </w:rPr>
  </w:style>
  <w:style w:type="paragraph" w:styleId="FootnoteText">
    <w:name w:val="footnote text"/>
    <w:basedOn w:val="Normal"/>
    <w:qFormat/>
    <w:pPr>
      <w:spacing w:after="0" w:line="240" w:lineRule="auto"/>
    </w:pPr>
    <w:rPr>
      <w:sz w:val="20"/>
    </w:rPr>
  </w:style>
  <w:style w:type="paragraph" w:styleId="EndnoteText">
    <w:name w:val="endnote text"/>
    <w:basedOn w:val="Normal"/>
    <w:qFormat/>
    <w:pPr>
      <w:spacing w:after="0" w:line="240" w:lineRule="auto"/>
    </w:pPr>
    <w:rPr>
      <w:sz w:val="20"/>
    </w:rPr>
  </w:style>
  <w:style w:type="paragraph" w:styleId="CommentText">
    <w:name w:val="annotation text"/>
    <w:basedOn w:val="Normal"/>
    <w:qFormat/>
    <w:rPr>
      <w:sz w:val="20"/>
    </w:rPr>
  </w:style>
  <w:style w:type="paragraph" w:styleId="TOC1">
    <w:name w:val="toc 1"/>
    <w:basedOn w:val="Normal"/>
    <w:qFormat/>
    <w:pPr>
      <w:tabs>
        <w:tab w:val="right" w:leader="dot" w:pos="9016"/>
      </w:tabs>
    </w:p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CommentReference">
    <w:name w:val="annotation reference"/>
    <w:rPr>
      <w:sz w:val="16"/>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 Type="http://schemas.openxmlformats.org/officeDocument/2006/relationships/settings" Target="settings.xml"/><Relationship Id="rIdFn" Type="http://schemas.openxmlformats.org/officeDocument/2006/relationships/footnotes" Target="footnotes.xml"/><Relationship Id="rIdEn" Type="http://schemas.openxmlformats.org/officeDocument/2006/relationships/endnotes" Target="endnotes.xml"/><Relationship Id="rIdHdefault" Type="http://schemas.openxmlformats.org/officeDocument/2006/relationships/header" Target="header_default.xml"/><Relationship Id="rIdFdefault" Type="http://schemas.openxmlformats.org/officeDocument/2006/relationships/footer" Target="footer_default.xml"/></Relationships>
</file>

<file path=docProps/app.xml><?xml version="1.0" encoding="utf-8"?>
<Properties xmlns="http://schemas.openxmlformats.org/officeDocument/2006/extended-properties">
  <Application>Synthetic corpus generator</Application>
  <Pages>125</Pages>
</Properties>
</file>

<file path=docProps/core.xml><?xml version="1.0" encoding="utf-8"?>
<cp:coreProperties xmlns:cp="http://schemas.openxmlformats.org/package/2006/metadata/core-properties" xmlns:dc="http://purl.org/dc/elements/1.1/" xmlns:dcterms="http://purl.org/dc/terms/" xmlns:xsi="http://www.w3.org/2001/XMLSchema-instance">
  <dc:title>legal-en-msa-long</dc:title>
  <dc:creator>Synthetic corpus</dc:creator>
  <cp:lastModifiedBy>Synthetic corpus</cp:lastModifiedBy>
  <dcterms:created xsi:type="dcterms:W3CDTF">2026-01-15T09:00:00Z</dcterms:created>
  <dcterms:modified xsi:type="dcterms:W3CDTF">2026-01-15T09:00:00Z</dcterms:modified>
</cp:coreProperties>
</file>