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Describing Data</w:t>
      </w:r>
    </w:p>
    <w:p>
      <w:pPr>
        <w:pStyle w:val="Heading2"/>
      </w:pPr>
      <w:r>
        <w:t>Learning objectives</w:t>
      </w:r>
    </w:p>
    <w:p>
      <w:pPr>
        <w:pStyle w:val="ListBullet"/>
      </w:pPr>
      <w:r>
        <w:t>Calculate and interpret the mean, median and mode.</w:t>
      </w:r>
    </w:p>
    <w:p>
      <w:pPr>
        <w:pStyle w:val="ListBullet"/>
      </w:pPr>
      <w:r>
        <w:t>Describe spread with the range, interquartile range and standard deviation.</w:t>
      </w:r>
    </w:p>
    <w:p>
      <w:pPr>
        <w:pStyle w:val="ListBullet"/>
      </w:pPr>
      <w:r>
        <w:t>Choose suitable summaries for skewed data.</w:t>
      </w:r>
    </w:p>
    <w:p>
      <w:pPr>
        <w:pStyle w:val="ListBullet"/>
      </w:pPr>
      <w:r>
        <w:t>Read a box plot.</w:t>
      </w:r>
    </w:p>
    <w:p>
      <w:pPr>
        <w:pStyle w:val="Heading2"/>
      </w:pPr>
      <w:r>
        <w:t>4.1 Measures of centre</w:t>
      </w:r>
    </w:p>
    <w:p>
      <w:r>
        <w:t>The mean is the sum of the values divided by their number. It uses every observation, which makes it sensitive to extreme values. The median is the middle value when the data are ordered; half of the observations lie below it. For the household incomes in Example 4.1, a single very high income raises the mean to 52,300 while the median stays at 34,800.</w:t>
      </w:r>
    </w:p>
    <w:p>
      <w:pPr>
        <w:pStyle w:val="Heading2"/>
      </w:pPr>
      <w:r>
        <w:t>4.2 Measures of spread</w:t>
      </w:r>
    </w:p>
    <w:p>
      <w:r>
        <w:t>Two data sets can share a mean yet differ greatly in how spread out they are. The standard deviation measures the typical distance of observations from the mean. The interquartile range, the distance between the first and third quartiles, is not affected by extreme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t>Summary</w:t>
            </w:r>
          </w:p>
        </w:tc>
        <w:tc>
          <w:tcPr>
            <w:tcW w:type="dxa" w:w="2880"/>
          </w:tcPr>
          <w:p>
            <w:r>
              <w:t>Robust to outliers?</w:t>
            </w:r>
          </w:p>
        </w:tc>
        <w:tc>
          <w:tcPr>
            <w:tcW w:type="dxa" w:w="2880"/>
          </w:tcPr>
          <w:p>
            <w:r>
              <w:t>Use with</w:t>
            </w:r>
          </w:p>
        </w:tc>
      </w:tr>
      <w:tr>
        <w:tc>
          <w:tcPr>
            <w:tcW w:type="dxa" w:w="2880"/>
          </w:tcPr>
          <w:p>
            <w:r>
              <w:t>Mean</w:t>
            </w:r>
          </w:p>
        </w:tc>
        <w:tc>
          <w:tcPr>
            <w:tcW w:type="dxa" w:w="2880"/>
          </w:tcPr>
          <w:p>
            <w:r>
              <w:t>No</w:t>
            </w:r>
          </w:p>
        </w:tc>
        <w:tc>
          <w:tcPr>
            <w:tcW w:type="dxa" w:w="2880"/>
          </w:tcPr>
          <w:p>
            <w:r>
              <w:t>Symmetric data</w:t>
            </w:r>
          </w:p>
        </w:tc>
      </w:tr>
      <w:tr>
        <w:tc>
          <w:tcPr>
            <w:tcW w:type="dxa" w:w="2880"/>
          </w:tcPr>
          <w:p>
            <w:r>
              <w:t>Median</w:t>
            </w:r>
          </w:p>
        </w:tc>
        <w:tc>
          <w:tcPr>
            <w:tcW w:type="dxa" w:w="2880"/>
          </w:tcPr>
          <w:p>
            <w:r>
              <w:t>Yes</w:t>
            </w:r>
          </w:p>
        </w:tc>
        <w:tc>
          <w:tcPr>
            <w:tcW w:type="dxa" w:w="2880"/>
          </w:tcPr>
          <w:p>
            <w:r>
              <w:t>Skewed data</w:t>
            </w:r>
          </w:p>
        </w:tc>
      </w:tr>
      <w:tr>
        <w:tc>
          <w:tcPr>
            <w:tcW w:type="dxa" w:w="2880"/>
          </w:tcPr>
          <w:p>
            <w:r>
              <w:t>Standard deviation</w:t>
            </w:r>
          </w:p>
        </w:tc>
        <w:tc>
          <w:tcPr>
            <w:tcW w:type="dxa" w:w="2880"/>
          </w:tcPr>
          <w:p>
            <w:r>
              <w:t>No</w:t>
            </w:r>
          </w:p>
        </w:tc>
        <w:tc>
          <w:tcPr>
            <w:tcW w:type="dxa" w:w="2880"/>
          </w:tcPr>
          <w:p>
            <w:r>
              <w:t>Mean</w:t>
            </w:r>
          </w:p>
        </w:tc>
      </w:tr>
      <w:tr>
        <w:tc>
          <w:tcPr>
            <w:tcW w:type="dxa" w:w="2880"/>
          </w:tcPr>
          <w:p>
            <w:r>
              <w:t>Interquartile range</w:t>
            </w:r>
          </w:p>
        </w:tc>
        <w:tc>
          <w:tcPr>
            <w:tcW w:type="dxa" w:w="2880"/>
          </w:tcPr>
          <w:p>
            <w:r>
              <w:t>Yes</w:t>
            </w:r>
          </w:p>
        </w:tc>
        <w:tc>
          <w:tcPr>
            <w:tcW w:type="dxa" w:w="2880"/>
          </w:tcPr>
          <w:p>
            <w:r>
              <w:t>Median</w:t>
            </w:r>
          </w:p>
        </w:tc>
      </w:tr>
    </w:tbl>
    <w:p/>
    <w:p>
      <w:pPr>
        <w:pStyle w:val="Heading2"/>
      </w:pPr>
      <w:r>
        <w:t>Worked example 4.3</w:t>
      </w:r>
    </w:p>
    <w:p>
      <w:r>
        <w:t>The waiting times (minutes) at a clinic were 4, 6, 7, 7, 9, 11, 12, 15 and 41. The mean is 12.4 but the median is 9. Because the distribution is right-skewed by one long wait, the median and interquartile range (7 to 13.5) give a better picture of a typical patient's experience.</w:t>
      </w:r>
    </w:p>
    <w:p>
      <w:pPr>
        <w:pStyle w:val="Heading2"/>
      </w:pPr>
      <w:r>
        <w:t>Exercises</w:t>
      </w:r>
    </w:p>
    <w:p>
      <w:pPr>
        <w:pStyle w:val="ListNumber"/>
      </w:pPr>
      <w:r>
        <w:t>Find the mean and median of 3, 8, 8, 10, 12, 15. Which is larger, and why?</w:t>
      </w:r>
    </w:p>
    <w:p>
      <w:pPr>
        <w:pStyle w:val="ListNumber"/>
      </w:pPr>
      <w:r>
        <w:t>A class's test scores have a mean of 64 and a standard deviation of 12. Interpret these numbers.</w:t>
      </w:r>
    </w:p>
    <w:p>
      <w:pPr>
        <w:pStyle w:val="ListNumber"/>
      </w:pPr>
      <w:r>
        <w:t>Sketch a box plot for the clinic waiting times in Example 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