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E293B"/>
          <w:sz w:val="52"/>
          <w:szCs w:val="52"/>
        </w:rPr>
        <w:t xml:space="preserve">Nomos LLM PRO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2563EB"/>
          <w:sz w:val="28"/>
          <w:szCs w:val="28"/>
        </w:rPr>
        <w:t xml:space="preserve">사용 설명서 (User Guide)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폐쇄망 LLM 코딩 어시스턴트  |  v1.0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설치 방법</w:t>
      </w:r>
    </w:p>
    <w:p>
      <w:pPr>
        <w:pStyle w:val="Heading2"/>
      </w:pPr>
      <w:r>
        <w:t xml:space="preserve">1.1 시스템 요구사항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운영체제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Windows 10/11 (64-bit)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3.10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최소 8GB (GGUF 모델 사용 시 16GB 권장)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GPU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NVIDIA CUDA 지원 GPU (선택, GGUF 가속용)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사내망 접근 (API 모드) 또는 로컬 GGUF 파일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t xml:space="preserve">1.2 설치 순서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프로젝트 파일을 원하는 위치에 복사합니다.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가상환경을 생성하고 활성화합니다: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python -m venv venv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venv\Scripts\activate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의존성을 설치합니다: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pip install -r requirements.txt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토큰을 설정합니다 (token.txt 생성):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echo YOUR_API_TOKEN &gt; token.txt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앱을 실행합니다: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  python main.py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t xml:space="preserve">1.3 GGUF 로컬 모델 설치 (선택)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API 서버에 접근할 수 없는 경우 GGUF 모델 파일을 models/ 폴더에 배치합니다.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Qwen3-14B-Q4_K_M.gguf (권장, 균형 잡힌 성능)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Qwen3-8B-Q6_K.gguf (빠른 추론)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qwen3-1.7b-q8_0.gguf (경량 모델)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앱 실행 시 models/ 폴더에서 자동 감지합니다.</w:t>
      </w:r>
    </w:p>
    <w:p>
      <w:r>
        <w:br w:type="page"/>
      </w:r>
    </w:p>
    <w:p>
      <w:pPr>
        <w:pStyle w:val="Heading1"/>
      </w:pPr>
      <w:r>
        <w:t xml:space="preserve">2. 기본 사용법</w:t>
      </w:r>
    </w:p>
    <w:p>
      <w:pPr>
        <w:pStyle w:val="Heading2"/>
      </w:pPr>
      <w:r>
        <w:t xml:space="preserve">2.1 앱 실행 및 화면 구성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앱 실행 시 다크 테마 메인 윈도우가 나타나며, 다음과 같은 영역으로 구성됩니다: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헤더 (Header): 환경 선택 드롭다운 (DEV/PROD/COMMON/LOCAL), 모델 정보 표시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(Sidebar): 모드 선택 (Chat/Aider/MAGI/Ralph), 프로젝트 관리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채팅 패널 (ChatPanel): LLM과의 대화 영역, 마크다운 렌더링 지원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에디터 (CodeEditor): Pygments 기반 구문 강조, 한국어 우클릭 메뉴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Diff 뷰어 (DiffViewer): Aider 코드 수정 결과 비교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t xml:space="preserve">2.2 환경 전환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헤더의 드롭다운에서 LLM 환경을 전환할 수 있습니다: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8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20"/>
                <w:szCs w:val="20"/>
              </w:rPr>
              <w:t xml:space="preserve">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Qwen3-Coder-30B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개발 서버. 코딩 특화 모델.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20"/>
                <w:szCs w:val="20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Qwen3-Next-80B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운영 서버. 최대 성능 모델.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D97706"/>
                <w:sz w:val="20"/>
                <w:szCs w:val="20"/>
              </w:rPr>
              <w:t xml:space="preserve">COMMON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gpt-oss-20B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공통 서버. 범용 모델.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C3AED"/>
                <w:sz w:val="20"/>
                <w:szCs w:val="20"/>
              </w:rPr>
              <w:t xml:space="preserve">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GGUF (자동 감지)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오프라인. 로컬 GGUF 모델.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20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환경별 URL과 모델은 config.ini 파일에서 수정 가능합니다. 코드 수정 없이 설정 변경이 가능합니다.</w:t>
      </w:r>
    </w:p>
    <w:p>
      <w:r>
        <w:br w:type="page"/>
      </w:r>
    </w:p>
    <w:p>
      <w:pPr>
        <w:pStyle w:val="Heading1"/>
      </w:pPr>
      <w:r>
        <w:t xml:space="preserve">3. 모드별 사용법</w:t>
      </w:r>
    </w:p>
    <w:p>
      <w:pPr>
        <w:pStyle w:val="Heading2"/>
      </w:pPr>
      <w:r>
        <w:t xml:space="preserve">3.1 Chat 모드 (기본)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일반 LLM 대화 모드입니다. 코딩 질문, 코드 리뷰 요청, 일반 질문 등을 할 수 있습니다.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채팅 입력창에 메시지를 입력하고 Enter를 누릅니다.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Self-Correction 토글을 켜면 AI가 자체 검증 후 응답합니다 (최대 3회 재시도).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 히스토리는 최대 100개까지 누적되며, 스크롤로 이전 대화를 확인할 수 있습니다.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대기 중 취소 버튼으로 즉시 중단 가능합니다.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t xml:space="preserve">3.2 Aider 모드 (코드 수정)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사이드바에서 프로젝트를 등록하고 Aider 모드를 선택합니다.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등록: 사이드바 &gt; 프로젝트 추가 &gt; 폴더 선택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선택: 수정할 파일을 체크박스로 선택합니다.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수정 요청: 채팅창에 수정 내용을 입력합니다 (예: '이 함수에 에러 핸들링 추가해줘').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확인: DiffViewer에서 변경사항을 확인합니다.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승인/거부: 변경이 마음에 들면 승인, 아니면 거부합니다.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475569"/>
          <w:sz w:val="22"/>
          <w:szCs w:val="22"/>
        </w:rPr>
        <w:t xml:space="preserve">승인 시 Git commit이 자동 생성됩니다. 거부 시 원본 코드가 유지됩니다.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t xml:space="preserve">3.3 MAGI 모드 (에이전트)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MAGI(마기) 나노봇 에이전트를 통한 자율적 코딩 작업입니다.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읽기/쓰기/편집, 셸 명령 실행 등 도구를 자율적으로 사용합니다.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생성 &gt; 검증(validate_code) &gt; 저장(save_code) 순서로 작업합니다.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nanobot-ai 패키지가 필요합니다 (미설치 시 기본 LLM 호출로 동작).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t xml:space="preserve">3.4 Ralph 모드 (자율 루프)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Ralph 자율 에이전트가 복잡한 작업을 자동으로 분해하고 반복 실행합니다.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요청을 하위 작업(스토리)으로 자동 분해합니다.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스토리를 순차적으로 실행하며 결과를 검증합니다.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최대 반복 횟수(기본 5회)까지 미완료 작업을 재시도합니다.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상황이 실시간으로 표시됩니다.</w:t>
      </w:r>
    </w:p>
    <w:p>
      <w:r>
        <w:br w:type="page"/>
      </w:r>
    </w:p>
    <w:p>
      <w:pPr>
        <w:pStyle w:val="Heading1"/>
      </w:pPr>
      <w:r>
        <w:t xml:space="preserve">4. 설정 관리</w:t>
      </w:r>
    </w:p>
    <w:p>
      <w:pPr>
        <w:pStyle w:val="Heading2"/>
      </w:pPr>
      <w:r>
        <w:t xml:space="preserve">4.1 config.ini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프로젝트 루트의 config.ini 파일에서 API 설정을 관리합니다: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[dev]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url = http://dev.assistant.llm.skhynix.com/v1/chat/completions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model = Qwen3-Coder-30B-A3B-Instruct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name = DEV(30B)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max_tokens = 8192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[prod]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url = http://summary.llm.skhynix.com/v1/chat/completions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model = Qwen3-Next-80B-A3B-Instruct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name = PROD(80B)</w:t>
      </w:r>
    </w:p>
    <w:p>
      <w:pPr>
        <w:spacing w:after="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max_tokens = 8192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url, model, name, max_tokens를 환경별로 수정할 수 있습니다. 앱 재시작 없이 reload_config()로 갱신됩니다.</w:t>
      </w:r>
    </w:p>
    <w:p>
      <w:pPr>
        <w:pStyle w:val="Heading2"/>
      </w:pPr>
      <w:r>
        <w:t xml:space="preserve">4.2 token.txt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API 인증 토큰 파일입니다. 다음 경로 순서로 탐색합니다: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루트/token.txt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상위 폴더/token.txt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홈 디렉토리/token.txt (~/)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</w:pPr>
      <w:r>
        <w:t xml:space="preserve">4.3 GGUF 모델 설정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LOCAL 모드에서 사용하는 GGUF 모델은 자동 감지됩니다. 우선순위: qwen3-8b &gt; qwen3-14b &gt; qwen3-1.7b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모델 파일은 프로젝트 루트 또는 models/ 폴더에 배치합니다.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CPU 스레드 수는 자동 감지됩니다: max(4, CPU 코어 수 / 2)</w:t>
      </w:r>
    </w:p>
    <w:p>
      <w:r>
        <w:br w:type="page"/>
      </w:r>
    </w:p>
    <w:p>
      <w:pPr>
        <w:pStyle w:val="Heading1"/>
      </w:pPr>
      <w:r>
        <w:t xml:space="preserve">5. 문제 해결 (FAQ)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8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API 토큰 없음 오류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token.txt 파일을 프로젝트 루트에 생성하고 API 토큰을 입력하세요.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GGUF 모델 로드 실패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models/ 폴더에 .gguf 파일이 있는지 확인하세요. llama-cpp-python이 설치되어 있어야 합니다.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LLM 응답 시간 초과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300초 타임아웃입니다. 프롬프트를 줄이거나 max_tokens를 낮추세요.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Aider 코드 수정 안됨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프로젝트 폴더에 Git이 초기화되어 있어야 합니다 (git init).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한글 깨짐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파일 인코딩이 UTF-8인지 확인하세요. 모든 파일은 UTF-8로 처리됩니다.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PySide6 import 오류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pip install PySide6&gt;=6.5 로 재설치하세요.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Nomos LLM PRO -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algun Gothic" w:cs="Malgun Gothic" w:eastAsia="Malgun Gothic" w:hAnsi="Malgun Gothic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algun Gothic" w:cs="Malgun Gothic" w:eastAsia="Malgun Gothic" w:hAnsi="Malgun Gothic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2026-02-22T11:32:08.619Z</dcterms:created>
  <dcterms:modified xsi:type="dcterms:W3CDTF">2026-02-22T11:32:08.619Z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