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BB8E" w14:textId="270CDDCA" w:rsidR="00CF2AD3" w:rsidRDefault="00000000">
      <w:pPr>
        <w:pStyle w:val="1"/>
      </w:pPr>
      <w:r>
        <w:t xml:space="preserve">Distributed Data Access </w:t>
      </w:r>
      <w:r w:rsidR="00722F2F">
        <w:t>Mid-Term Project</w:t>
      </w:r>
    </w:p>
    <w:p w14:paraId="6A0116DF" w14:textId="4D2EFFB8" w:rsidR="00722F2F" w:rsidRDefault="00722F2F" w:rsidP="00722F2F"/>
    <w:p w14:paraId="04A5EE28" w14:textId="2492A3B0" w:rsidR="00722F2F" w:rsidRPr="00722F2F" w:rsidRDefault="00722F2F" w:rsidP="00722F2F">
      <w:r>
        <w:t>Jun Tang 2111172</w:t>
      </w:r>
    </w:p>
    <w:p w14:paraId="236FB8DF" w14:textId="77777777" w:rsidR="00722F2F" w:rsidRPr="00722F2F" w:rsidRDefault="00722F2F" w:rsidP="00722F2F"/>
    <w:p w14:paraId="419F8AB4" w14:textId="6A301691" w:rsidR="000E14C5" w:rsidRDefault="00000000">
      <w:pPr>
        <w:pStyle w:val="1"/>
      </w:pPr>
      <w:r>
        <w:t>Project Introduction</w:t>
      </w:r>
    </w:p>
    <w:p w14:paraId="2098FBD3" w14:textId="6692D67D" w:rsidR="000E14C5" w:rsidRDefault="00000000">
      <w:r>
        <w:t>.</w:t>
      </w:r>
    </w:p>
    <w:p w14:paraId="28019EBA" w14:textId="3784E903" w:rsidR="000E14C5" w:rsidRDefault="00000000" w:rsidP="00CF2AD3">
      <w:pPr>
        <w:pStyle w:val="21"/>
        <w:numPr>
          <w:ilvl w:val="0"/>
          <w:numId w:val="10"/>
        </w:numPr>
      </w:pPr>
      <w:r>
        <w:t>Services Overview</w:t>
      </w:r>
    </w:p>
    <w:p w14:paraId="38E154F4" w14:textId="77777777" w:rsidR="00CF2AD3" w:rsidRPr="00CF2AD3" w:rsidRDefault="00CF2AD3" w:rsidP="00CF2AD3"/>
    <w:p w14:paraId="61330D93" w14:textId="6923BF8E" w:rsidR="000E14C5" w:rsidRDefault="00000000">
      <w:r>
        <w:t xml:space="preserve">The solution contains three API services and </w:t>
      </w:r>
      <w:r w:rsidR="00CF2AD3">
        <w:t>one</w:t>
      </w:r>
      <w:r>
        <w:t xml:space="preserve"> shared Contracts project:</w:t>
      </w:r>
    </w:p>
    <w:p w14:paraId="7E9CAF98" w14:textId="77777777" w:rsidR="000E14C5" w:rsidRDefault="00000000">
      <w:r>
        <w:t>• CustomerService.Api – owns Customer data and exposes CRUD endpoints.</w:t>
      </w:r>
    </w:p>
    <w:p w14:paraId="5C094956" w14:textId="77777777" w:rsidR="000E14C5" w:rsidRDefault="00000000">
      <w:r>
        <w:t>• ProductService.Api – owns Product catalog and inventory (stock).</w:t>
      </w:r>
    </w:p>
    <w:p w14:paraId="6B4F5077" w14:textId="77777777" w:rsidR="000E14C5" w:rsidRDefault="00000000">
      <w:r>
        <w:t>• OrderService.Api – owns Order data and creates orders.</w:t>
      </w:r>
    </w:p>
    <w:p w14:paraId="5CCED878" w14:textId="77777777" w:rsidR="000E14C5" w:rsidRDefault="00000000">
      <w:r>
        <w:t xml:space="preserve">• Contracts – shared message contracts used for asynchronous events (e.g., </w:t>
      </w:r>
      <w:proofErr w:type="spellStart"/>
      <w:r>
        <w:t>OrderCreated</w:t>
      </w:r>
      <w:proofErr w:type="spellEnd"/>
      <w:r>
        <w:t>).</w:t>
      </w:r>
    </w:p>
    <w:p w14:paraId="1949929D" w14:textId="5F41797F" w:rsidR="00902B20" w:rsidRDefault="00902B20">
      <w:r w:rsidRPr="00902B20">
        <w:drawing>
          <wp:inline distT="0" distB="0" distL="0" distR="0" wp14:anchorId="6DDEDB78" wp14:editId="7A4F0F15">
            <wp:extent cx="2148908" cy="1718147"/>
            <wp:effectExtent l="0" t="0" r="3810" b="0"/>
            <wp:docPr id="733387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87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108" cy="172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90F5" w14:textId="77777777" w:rsidR="00902B20" w:rsidRDefault="00902B20"/>
    <w:p w14:paraId="7ACA8C44" w14:textId="77777777" w:rsidR="00CF2AD3" w:rsidRDefault="00CF2AD3"/>
    <w:p w14:paraId="30E799AF" w14:textId="7F63CE8D" w:rsidR="00902B20" w:rsidRDefault="00902B20">
      <w:r w:rsidRPr="00902B20">
        <w:lastRenderedPageBreak/>
        <w:drawing>
          <wp:inline distT="0" distB="0" distL="0" distR="0" wp14:anchorId="32F80450" wp14:editId="38D2381E">
            <wp:extent cx="5143500" cy="1414463"/>
            <wp:effectExtent l="0" t="0" r="0" b="0"/>
            <wp:docPr id="217038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38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7177" cy="141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5153" w14:textId="77777777" w:rsidR="00CF2AD3" w:rsidRDefault="00CF2AD3"/>
    <w:p w14:paraId="1D4394EB" w14:textId="77777777" w:rsidR="00902B20" w:rsidRDefault="00902B20"/>
    <w:p w14:paraId="6408FC77" w14:textId="57B29795" w:rsidR="00902B20" w:rsidRDefault="00902B20">
      <w:r w:rsidRPr="00902B20">
        <w:drawing>
          <wp:inline distT="0" distB="0" distL="0" distR="0" wp14:anchorId="796E19C0" wp14:editId="07794DCB">
            <wp:extent cx="5486400" cy="3390900"/>
            <wp:effectExtent l="0" t="0" r="0" b="0"/>
            <wp:docPr id="424087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87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E6BE" w14:textId="77777777" w:rsidR="00902B20" w:rsidRDefault="00902B20"/>
    <w:p w14:paraId="2A12BFEC" w14:textId="149891CA" w:rsidR="00902B20" w:rsidRDefault="00902B20">
      <w:r w:rsidRPr="00902B20">
        <w:lastRenderedPageBreak/>
        <w:drawing>
          <wp:inline distT="0" distB="0" distL="0" distR="0" wp14:anchorId="3C1DAF86" wp14:editId="468827B5">
            <wp:extent cx="1648793" cy="2235200"/>
            <wp:effectExtent l="0" t="0" r="8890" b="0"/>
            <wp:docPr id="1348056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56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2690" cy="22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1EDD" w14:textId="77777777" w:rsidR="00902B20" w:rsidRDefault="00902B20"/>
    <w:p w14:paraId="63A80641" w14:textId="03D22721" w:rsidR="00902B20" w:rsidRDefault="00902B20">
      <w:r w:rsidRPr="00902B20">
        <w:drawing>
          <wp:inline distT="0" distB="0" distL="0" distR="0" wp14:anchorId="3033CAB2" wp14:editId="0A439FC0">
            <wp:extent cx="1629322" cy="1958975"/>
            <wp:effectExtent l="0" t="0" r="9525" b="3175"/>
            <wp:docPr id="1298017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17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4667" cy="196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5B86" w14:textId="77777777" w:rsidR="000E14C5" w:rsidRDefault="00000000">
      <w:pPr>
        <w:pStyle w:val="21"/>
      </w:pPr>
      <w:r>
        <w:t>2. Architecture Diagram (Concept Description)</w:t>
      </w:r>
    </w:p>
    <w:p w14:paraId="1F038E5F" w14:textId="77777777" w:rsidR="00CF2AD3" w:rsidRDefault="00CF2AD3">
      <w:r>
        <w:rPr>
          <w:noProof/>
        </w:rPr>
        <w:drawing>
          <wp:inline distT="0" distB="0" distL="0" distR="0" wp14:anchorId="3A04FD9E" wp14:editId="73F4DD54">
            <wp:extent cx="4349750" cy="2982111"/>
            <wp:effectExtent l="0" t="0" r="0" b="8890"/>
            <wp:docPr id="1323641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968" cy="2994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AC513" w14:textId="77777777" w:rsidR="000E14C5" w:rsidRDefault="00000000">
      <w:r>
        <w:lastRenderedPageBreak/>
        <w:t>Event flow:</w:t>
      </w:r>
    </w:p>
    <w:p w14:paraId="1FF70FD1" w14:textId="77777777" w:rsidR="000E14C5" w:rsidRDefault="00000000">
      <w:r>
        <w:t>1) OrderService publishes an OrderCreated event to RabbitMQ queue: order_created.</w:t>
      </w:r>
    </w:p>
    <w:p w14:paraId="64269B51" w14:textId="77777777" w:rsidR="000E14C5" w:rsidRDefault="00000000">
      <w:r>
        <w:t>2) ProductService consumes OrderCreated and updates product stock (inventory) in its own database.</w:t>
      </w:r>
    </w:p>
    <w:p w14:paraId="38215CD3" w14:textId="77777777" w:rsidR="000E14C5" w:rsidRDefault="00000000">
      <w:r>
        <w:t>No service directly reads or writes another service’s database.</w:t>
      </w:r>
    </w:p>
    <w:p w14:paraId="780D778E" w14:textId="77777777" w:rsidR="00CF2AD3" w:rsidRDefault="00CF2AD3"/>
    <w:p w14:paraId="72F2E1CB" w14:textId="4363E953" w:rsidR="000E14C5" w:rsidRDefault="00000000">
      <w:pPr>
        <w:pStyle w:val="21"/>
      </w:pPr>
      <w:r>
        <w:t>3. Data Access Requirements</w:t>
      </w:r>
    </w:p>
    <w:p w14:paraId="3986C2BD" w14:textId="77777777" w:rsidR="00CF2AD3" w:rsidRDefault="00CF2AD3"/>
    <w:p w14:paraId="6ACD0C19" w14:textId="6AFAFB47" w:rsidR="000E14C5" w:rsidRDefault="00000000">
      <w:r>
        <w:t>Database-per-service:</w:t>
      </w:r>
    </w:p>
    <w:p w14:paraId="575615E3" w14:textId="77777777" w:rsidR="000E14C5" w:rsidRDefault="00000000">
      <w:r>
        <w:t>• Each microservice has its own DbContext and its own SQLite database file mounted into the container.</w:t>
      </w:r>
    </w:p>
    <w:p w14:paraId="1C929A95" w14:textId="77777777" w:rsidR="000E14C5" w:rsidRDefault="00000000">
      <w:r>
        <w:t>Async EF Core usage:</w:t>
      </w:r>
    </w:p>
    <w:p w14:paraId="3F40F5EF" w14:textId="77777777" w:rsidR="000E14C5" w:rsidRDefault="00000000">
      <w:r>
        <w:t>• Controllers use async EF Core methods (e.g., ToListAsync, FindAsync, SaveChangesAsync).</w:t>
      </w:r>
    </w:p>
    <w:p w14:paraId="3A27A751" w14:textId="77777777" w:rsidR="000E14C5" w:rsidRDefault="00000000">
      <w:r>
        <w:t>Independent migrations per service:</w:t>
      </w:r>
    </w:p>
    <w:p w14:paraId="1E4AB1EF" w14:textId="77777777" w:rsidR="000E14C5" w:rsidRDefault="00000000">
      <w:r>
        <w:t>• Each service has its own Migrations folder and applies migrations on startup.</w:t>
      </w:r>
    </w:p>
    <w:p w14:paraId="3298D9B1" w14:textId="77777777" w:rsidR="000E14C5" w:rsidRDefault="00000000">
      <w:r>
        <w:t>• Migrations are not shared across services; schema changes remain isolated.</w:t>
      </w:r>
    </w:p>
    <w:p w14:paraId="05ED5239" w14:textId="77777777" w:rsidR="00CF2AD3" w:rsidRDefault="00CF2AD3"/>
    <w:p w14:paraId="2CE43A29" w14:textId="77777777" w:rsidR="000E14C5" w:rsidRDefault="00000000">
      <w:pPr>
        <w:pStyle w:val="21"/>
      </w:pPr>
      <w:r>
        <w:t>4. Event-based Communication (RabbitMQ)</w:t>
      </w:r>
    </w:p>
    <w:p w14:paraId="4A980F16" w14:textId="77777777" w:rsidR="000E14C5" w:rsidRDefault="00000000">
      <w:r>
        <w:t>• OrderService publishes OrderCreated messages as persistent messages to queue order_created.</w:t>
      </w:r>
    </w:p>
    <w:p w14:paraId="468790D0" w14:textId="77777777" w:rsidR="000E14C5" w:rsidRDefault="00000000">
      <w:r>
        <w:t>• ProductService runs a background consumer that retries connecting to RabbitMQ until it is ready, then consumes messages with manual ACK/NACK handling.</w:t>
      </w:r>
    </w:p>
    <w:p w14:paraId="59CB62E3" w14:textId="77777777" w:rsidR="000E14C5" w:rsidRDefault="00000000">
      <w:r>
        <w:t>• If processing fails, the message is NACKed and re-queued for retry.</w:t>
      </w:r>
    </w:p>
    <w:p w14:paraId="228E73E1" w14:textId="77777777" w:rsidR="00CF2AD3" w:rsidRDefault="00CF2AD3"/>
    <w:p w14:paraId="6A9D8ACF" w14:textId="77777777" w:rsidR="000E14C5" w:rsidRDefault="00000000">
      <w:pPr>
        <w:pStyle w:val="21"/>
      </w:pPr>
      <w:r>
        <w:t>5. Data Ownership and Coupling Prevention</w:t>
      </w:r>
    </w:p>
    <w:p w14:paraId="38E31A11" w14:textId="77777777" w:rsidR="000E14C5" w:rsidRDefault="00000000">
      <w:r>
        <w:t>Ownership rules:</w:t>
      </w:r>
    </w:p>
    <w:p w14:paraId="7B6BC31B" w14:textId="77777777" w:rsidR="000E14C5" w:rsidRDefault="00000000">
      <w:r>
        <w:t>• Customer data is owned exclusively by CustomerService.</w:t>
      </w:r>
    </w:p>
    <w:p w14:paraId="7028E734" w14:textId="77777777" w:rsidR="000E14C5" w:rsidRDefault="00000000">
      <w:r>
        <w:t>• Product catalog and inventory are owned exclusively by ProductService.</w:t>
      </w:r>
    </w:p>
    <w:p w14:paraId="6C3AB498" w14:textId="77777777" w:rsidR="000E14C5" w:rsidRDefault="00000000">
      <w:r>
        <w:lastRenderedPageBreak/>
        <w:t>• Order data is owned exclusively by OrderService.</w:t>
      </w:r>
    </w:p>
    <w:p w14:paraId="232F0B0E" w14:textId="77777777" w:rsidR="000E14C5" w:rsidRDefault="00000000">
      <w:r>
        <w:t>Coupling prevention patterns used:</w:t>
      </w:r>
    </w:p>
    <w:p w14:paraId="5EC7D7D9" w14:textId="77777777" w:rsidR="000E14C5" w:rsidRDefault="00000000">
      <w:r>
        <w:t>• No cross-database access: services do not connect to each other’s databases.</w:t>
      </w:r>
    </w:p>
    <w:p w14:paraId="33B08FC7" w14:textId="77777777" w:rsidR="000E14C5" w:rsidRDefault="00000000">
      <w:r>
        <w:t>• Integration through messages: OrderService tells other services what happened (OrderCreated) instead of calling internal DBs.</w:t>
      </w:r>
    </w:p>
    <w:p w14:paraId="17888702" w14:textId="77777777" w:rsidR="000E14C5" w:rsidRDefault="00000000">
      <w:r>
        <w:t>• Shared Contracts project: only message shapes are shared, not data access code or DbContexts.</w:t>
      </w:r>
    </w:p>
    <w:p w14:paraId="6BB016AA" w14:textId="77777777" w:rsidR="000E14C5" w:rsidRDefault="00000000">
      <w:r>
        <w:t>• Event-driven updates: ProductService updates its own state (stock) based on events, reducing synchronous runtime coupling.</w:t>
      </w:r>
    </w:p>
    <w:p w14:paraId="7BC954A9" w14:textId="77777777" w:rsidR="00CF2AD3" w:rsidRDefault="00CF2AD3"/>
    <w:p w14:paraId="5D6267C6" w14:textId="77777777" w:rsidR="000E14C5" w:rsidRDefault="00000000">
      <w:pPr>
        <w:pStyle w:val="21"/>
      </w:pPr>
      <w:r>
        <w:t>6. Docker &amp; Compose – How to Run</w:t>
      </w:r>
    </w:p>
    <w:p w14:paraId="29FFC8BE" w14:textId="77777777" w:rsidR="00CF2AD3" w:rsidRPr="00CF2AD3" w:rsidRDefault="00CF2AD3" w:rsidP="00CF2AD3"/>
    <w:p w14:paraId="2334060D" w14:textId="77777777" w:rsidR="000E14C5" w:rsidRDefault="00000000">
      <w:r>
        <w:t>Prerequisites:</w:t>
      </w:r>
    </w:p>
    <w:p w14:paraId="1DD8E283" w14:textId="77777777" w:rsidR="000E14C5" w:rsidRDefault="00000000">
      <w:r>
        <w:t>• Docker Desktop / Docker Engine + Docker Compose</w:t>
      </w:r>
    </w:p>
    <w:p w14:paraId="24768180" w14:textId="77777777" w:rsidR="000E14C5" w:rsidRDefault="00000000">
      <w:r>
        <w:t>Run:</w:t>
      </w:r>
    </w:p>
    <w:p w14:paraId="4AD1FB6E" w14:textId="77777777" w:rsidR="00C1708D" w:rsidRDefault="00000000">
      <w:r>
        <w:t xml:space="preserve">1) From the solution root, run:  </w:t>
      </w:r>
    </w:p>
    <w:p w14:paraId="7152D108" w14:textId="6AF7E2C2" w:rsidR="000E14C5" w:rsidRDefault="00C1708D">
      <w:r>
        <w:t xml:space="preserve">                                             </w:t>
      </w:r>
      <w:r w:rsidR="00000000">
        <w:t>docker compose up --build</w:t>
      </w:r>
    </w:p>
    <w:p w14:paraId="50FE0A57" w14:textId="77777777" w:rsidR="00C1708D" w:rsidRDefault="00000000">
      <w:r>
        <w:t xml:space="preserve">2) RabbitMQ Management UI: </w:t>
      </w:r>
    </w:p>
    <w:p w14:paraId="112A0F54" w14:textId="098BEDB4" w:rsidR="000E14C5" w:rsidRDefault="00C1708D">
      <w:r>
        <w:t xml:space="preserve">                                              </w:t>
      </w:r>
      <w:r w:rsidR="00000000">
        <w:t>http://localhost:15672 (guest/guest)</w:t>
      </w:r>
    </w:p>
    <w:p w14:paraId="159AC0E4" w14:textId="77777777" w:rsidR="000E14C5" w:rsidRDefault="00000000">
      <w:r>
        <w:t>3) Services expose HTTP on their mapped ports (see docker-compose.yml).</w:t>
      </w:r>
    </w:p>
    <w:p w14:paraId="799442BC" w14:textId="77777777" w:rsidR="00C1708D" w:rsidRDefault="00C1708D"/>
    <w:p w14:paraId="6CE6A738" w14:textId="582AB5FB" w:rsidR="000E14C5" w:rsidRDefault="00000000">
      <w:r>
        <w:t>Reliability notes:</w:t>
      </w:r>
    </w:p>
    <w:p w14:paraId="67A9F89E" w14:textId="77777777" w:rsidR="000E14C5" w:rsidRDefault="00000000">
      <w:r>
        <w:t>• docker-compose uses a RabbitMQ healthcheck and service dependency conditions.</w:t>
      </w:r>
    </w:p>
    <w:p w14:paraId="7EB3A72D" w14:textId="77777777" w:rsidR="000E14C5" w:rsidRDefault="00000000">
      <w:r>
        <w:t>• OrderService and ProductService implement retry logic to handle RabbitMQ readiness and transient startup timing.</w:t>
      </w:r>
    </w:p>
    <w:p w14:paraId="3C601E06" w14:textId="77777777" w:rsidR="00C1708D" w:rsidRDefault="00C1708D"/>
    <w:p w14:paraId="4D216B1F" w14:textId="77777777" w:rsidR="000E14C5" w:rsidRDefault="00000000">
      <w:pPr>
        <w:pStyle w:val="21"/>
      </w:pPr>
      <w:r>
        <w:t>7. Quick Validation Checklist</w:t>
      </w:r>
    </w:p>
    <w:p w14:paraId="3ABF2D41" w14:textId="77777777" w:rsidR="00C1708D" w:rsidRPr="00C1708D" w:rsidRDefault="00C1708D" w:rsidP="00C1708D"/>
    <w:p w14:paraId="1617752E" w14:textId="77777777" w:rsidR="000E14C5" w:rsidRDefault="00000000">
      <w:r>
        <w:lastRenderedPageBreak/>
        <w:t>• Start all containers successfully with docker compose up.</w:t>
      </w:r>
    </w:p>
    <w:p w14:paraId="1CF7354A" w14:textId="77777777" w:rsidR="000E14C5" w:rsidRDefault="00000000">
      <w:r>
        <w:t>• Create a product in ProductService, then create an order in OrderService referencing that product.</w:t>
      </w:r>
    </w:p>
    <w:p w14:paraId="52C4079C" w14:textId="77777777" w:rsidR="000E14C5" w:rsidRDefault="00000000">
      <w:r>
        <w:t>• Verify ProductService stock decreases after the OrderCreated event is processed.</w:t>
      </w:r>
    </w:p>
    <w:p w14:paraId="4564E08F" w14:textId="77777777" w:rsidR="000E14C5" w:rsidRDefault="00000000">
      <w:r>
        <w:t>• Verify each SQLite DB file is isolated per service via its own volume mount.</w:t>
      </w:r>
    </w:p>
    <w:p w14:paraId="71FD8BCD" w14:textId="77777777" w:rsidR="003D2B53" w:rsidRDefault="003D2B53"/>
    <w:p w14:paraId="57B70B75" w14:textId="3669429D" w:rsidR="003D2B53" w:rsidRDefault="003D2B53">
      <w:r>
        <w:t>Containers:</w:t>
      </w:r>
      <w:r>
        <w:br/>
      </w:r>
      <w:r w:rsidRPr="003D2B53">
        <w:drawing>
          <wp:inline distT="0" distB="0" distL="0" distR="0" wp14:anchorId="7F2D58C6" wp14:editId="28BEE568">
            <wp:extent cx="5486400" cy="3502660"/>
            <wp:effectExtent l="0" t="0" r="0" b="2540"/>
            <wp:docPr id="584011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11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5DBE" w14:textId="35BC4864" w:rsidR="003D2B53" w:rsidRDefault="003D2B53">
      <w:proofErr w:type="spellStart"/>
      <w:r>
        <w:lastRenderedPageBreak/>
        <w:t>CustomerService</w:t>
      </w:r>
      <w:proofErr w:type="spellEnd"/>
      <w:r>
        <w:t>:</w:t>
      </w:r>
      <w:r>
        <w:br/>
      </w:r>
      <w:r w:rsidRPr="003D2B53">
        <w:drawing>
          <wp:inline distT="0" distB="0" distL="0" distR="0" wp14:anchorId="1331F029" wp14:editId="7F5FCB16">
            <wp:extent cx="5486400" cy="4842510"/>
            <wp:effectExtent l="0" t="0" r="0" b="0"/>
            <wp:docPr id="1402428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28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8A00" w14:textId="77777777" w:rsidR="003D2B53" w:rsidRDefault="003D2B53"/>
    <w:p w14:paraId="11B7D52D" w14:textId="09639F91" w:rsidR="003D2B53" w:rsidRDefault="003D2B53">
      <w:r w:rsidRPr="003D2B53">
        <w:lastRenderedPageBreak/>
        <w:drawing>
          <wp:inline distT="0" distB="0" distL="0" distR="0" wp14:anchorId="4DED32F3" wp14:editId="4B235FDD">
            <wp:extent cx="5486400" cy="5258435"/>
            <wp:effectExtent l="0" t="0" r="0" b="0"/>
            <wp:docPr id="884990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90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74C2" w14:textId="77777777" w:rsidR="003D2B53" w:rsidRDefault="003D2B53"/>
    <w:p w14:paraId="15A6A822" w14:textId="3FCF9B0C" w:rsidR="003D2B53" w:rsidRDefault="003D2B53">
      <w:r>
        <w:lastRenderedPageBreak/>
        <w:t>Product Service:</w:t>
      </w:r>
      <w:r>
        <w:br/>
      </w:r>
      <w:r w:rsidRPr="003D2B53">
        <w:drawing>
          <wp:inline distT="0" distB="0" distL="0" distR="0" wp14:anchorId="1A7BE28B" wp14:editId="1A6255AB">
            <wp:extent cx="5486400" cy="5220970"/>
            <wp:effectExtent l="0" t="0" r="0" b="0"/>
            <wp:docPr id="79482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2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A984" w14:textId="3BD78D8A" w:rsidR="003D2B53" w:rsidRDefault="00AF3C1D">
      <w:r w:rsidRPr="00AF3C1D">
        <w:lastRenderedPageBreak/>
        <w:drawing>
          <wp:inline distT="0" distB="0" distL="0" distR="0" wp14:anchorId="575DC205" wp14:editId="70B42036">
            <wp:extent cx="5486400" cy="4084320"/>
            <wp:effectExtent l="0" t="0" r="0" b="0"/>
            <wp:docPr id="396293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93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5ADA" w14:textId="77777777" w:rsidR="003D2B53" w:rsidRDefault="003D2B53"/>
    <w:p w14:paraId="4C8A8442" w14:textId="4944B2B9" w:rsidR="003D2B53" w:rsidRDefault="003D2B53"/>
    <w:p w14:paraId="5F958CC1" w14:textId="77777777" w:rsidR="003D2B53" w:rsidRDefault="003D2B53"/>
    <w:p w14:paraId="158DFD60" w14:textId="77777777" w:rsidR="003D2B53" w:rsidRDefault="003D2B53"/>
    <w:p w14:paraId="7EA4B867" w14:textId="52C72C32" w:rsidR="003D2B53" w:rsidRDefault="003D2B53">
      <w:r>
        <w:lastRenderedPageBreak/>
        <w:t>Place Order:</w:t>
      </w:r>
      <w:r>
        <w:br/>
      </w:r>
      <w:r w:rsidR="00AF3C1D" w:rsidRPr="00AF3C1D">
        <w:drawing>
          <wp:inline distT="0" distB="0" distL="0" distR="0" wp14:anchorId="3DF75F3E" wp14:editId="229EA9F9">
            <wp:extent cx="5486400" cy="5810885"/>
            <wp:effectExtent l="0" t="0" r="0" b="0"/>
            <wp:docPr id="2116242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42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CE8B" w14:textId="77777777" w:rsidR="003D2B53" w:rsidRDefault="003D2B53"/>
    <w:p w14:paraId="736B9FF4" w14:textId="48A49714" w:rsidR="008C5B34" w:rsidRDefault="008C5B34">
      <w:r>
        <w:lastRenderedPageBreak/>
        <w:t>Query Orders:</w:t>
      </w:r>
      <w:r>
        <w:br/>
      </w:r>
      <w:r w:rsidR="00AF3C1D" w:rsidRPr="00AF3C1D">
        <w:drawing>
          <wp:inline distT="0" distB="0" distL="0" distR="0" wp14:anchorId="6D44C8A2" wp14:editId="51D65F3F">
            <wp:extent cx="4400550" cy="3065105"/>
            <wp:effectExtent l="0" t="0" r="0" b="2540"/>
            <wp:docPr id="1201351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51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3576" cy="306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B01A" w14:textId="285FEBE2" w:rsidR="003D2B53" w:rsidRDefault="003D2B53">
      <w:r>
        <w:t>Validate Products:</w:t>
      </w:r>
      <w:r>
        <w:br/>
      </w:r>
      <w:r w:rsidR="00D23E1D">
        <w:t>Order:</w:t>
      </w:r>
    </w:p>
    <w:p w14:paraId="3FEBD236" w14:textId="6D8B6651" w:rsidR="00D23E1D" w:rsidRDefault="00D23E1D">
      <w:r w:rsidRPr="00D23E1D">
        <w:drawing>
          <wp:inline distT="0" distB="0" distL="0" distR="0" wp14:anchorId="17E13261" wp14:editId="4773FD74">
            <wp:extent cx="4433254" cy="4260850"/>
            <wp:effectExtent l="0" t="0" r="5715" b="6350"/>
            <wp:docPr id="1178852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52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5783" cy="426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CCCE" w14:textId="7B932579" w:rsidR="008C5B34" w:rsidRDefault="00D23E1D">
      <w:r>
        <w:lastRenderedPageBreak/>
        <w:t>Products get the event from RabbitMQ and deduct the product 2 from storage:</w:t>
      </w:r>
    </w:p>
    <w:p w14:paraId="1B99D762" w14:textId="042B685E" w:rsidR="00D23E1D" w:rsidRDefault="00D23E1D">
      <w:r w:rsidRPr="00D23E1D">
        <w:drawing>
          <wp:inline distT="0" distB="0" distL="0" distR="0" wp14:anchorId="104F911A" wp14:editId="05EB71CA">
            <wp:extent cx="5486400" cy="3858895"/>
            <wp:effectExtent l="0" t="0" r="0" b="8255"/>
            <wp:docPr id="930814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14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4D07" w14:textId="77777777" w:rsidR="00D23E1D" w:rsidRDefault="00D23E1D"/>
    <w:p w14:paraId="5C5215E7" w14:textId="77777777" w:rsidR="009F7F2A" w:rsidRDefault="00EF6F48">
      <w:r>
        <w:t>Order Validation:</w:t>
      </w:r>
    </w:p>
    <w:p w14:paraId="294C325F" w14:textId="7732C40A" w:rsidR="008C5B34" w:rsidRDefault="009F7F2A">
      <w:r>
        <w:lastRenderedPageBreak/>
        <w:t>Invalid customer id:</w:t>
      </w:r>
      <w:r w:rsidR="00EF6F48">
        <w:br/>
      </w:r>
      <w:r w:rsidR="00AF3C1D" w:rsidRPr="00AF3C1D">
        <w:drawing>
          <wp:inline distT="0" distB="0" distL="0" distR="0" wp14:anchorId="7197A692" wp14:editId="6FB91D6D">
            <wp:extent cx="4604353" cy="3765550"/>
            <wp:effectExtent l="0" t="0" r="6350" b="6350"/>
            <wp:docPr id="2000752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52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7690" cy="376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47D9" w14:textId="56FE570F" w:rsidR="00EF6F48" w:rsidRDefault="00EF6F48">
      <w:r>
        <w:t>Invalid Product ID:</w:t>
      </w:r>
    </w:p>
    <w:p w14:paraId="770C5B5D" w14:textId="1BCD3ACF" w:rsidR="00EF6F48" w:rsidRDefault="00AF3C1D">
      <w:r w:rsidRPr="00AF3C1D">
        <w:drawing>
          <wp:inline distT="0" distB="0" distL="0" distR="0" wp14:anchorId="70AAD80A" wp14:editId="55CEA34D">
            <wp:extent cx="4524375" cy="3727896"/>
            <wp:effectExtent l="0" t="0" r="0" b="6350"/>
            <wp:docPr id="1902535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352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2995" cy="373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F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B07DC6"/>
    <w:multiLevelType w:val="hybridMultilevel"/>
    <w:tmpl w:val="0EF64F4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381867">
    <w:abstractNumId w:val="8"/>
  </w:num>
  <w:num w:numId="2" w16cid:durableId="382489853">
    <w:abstractNumId w:val="6"/>
  </w:num>
  <w:num w:numId="3" w16cid:durableId="1499079287">
    <w:abstractNumId w:val="5"/>
  </w:num>
  <w:num w:numId="4" w16cid:durableId="1114642334">
    <w:abstractNumId w:val="4"/>
  </w:num>
  <w:num w:numId="5" w16cid:durableId="1273511666">
    <w:abstractNumId w:val="7"/>
  </w:num>
  <w:num w:numId="6" w16cid:durableId="1098796025">
    <w:abstractNumId w:val="3"/>
  </w:num>
  <w:num w:numId="7" w16cid:durableId="739863231">
    <w:abstractNumId w:val="2"/>
  </w:num>
  <w:num w:numId="8" w16cid:durableId="1817800405">
    <w:abstractNumId w:val="1"/>
  </w:num>
  <w:num w:numId="9" w16cid:durableId="1901942960">
    <w:abstractNumId w:val="0"/>
  </w:num>
  <w:num w:numId="10" w16cid:durableId="16110819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4C5"/>
    <w:rsid w:val="0015074B"/>
    <w:rsid w:val="001F5B60"/>
    <w:rsid w:val="0029639D"/>
    <w:rsid w:val="00326F90"/>
    <w:rsid w:val="003A1F90"/>
    <w:rsid w:val="003D2B53"/>
    <w:rsid w:val="00722F2F"/>
    <w:rsid w:val="008C5B34"/>
    <w:rsid w:val="00902B20"/>
    <w:rsid w:val="009F7F2A"/>
    <w:rsid w:val="00AA1D8D"/>
    <w:rsid w:val="00AF3C1D"/>
    <w:rsid w:val="00B47730"/>
    <w:rsid w:val="00C1708D"/>
    <w:rsid w:val="00CB0664"/>
    <w:rsid w:val="00CF2AD3"/>
    <w:rsid w:val="00D15C02"/>
    <w:rsid w:val="00D23E1D"/>
    <w:rsid w:val="00EF6F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C0F7DA"/>
  <w14:defaultImageDpi w14:val="300"/>
  <w15:docId w15:val="{096FE330-BBE4-4D10-BD84-446E61FA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Tang</cp:lastModifiedBy>
  <cp:revision>13</cp:revision>
  <dcterms:created xsi:type="dcterms:W3CDTF">2013-12-23T23:15:00Z</dcterms:created>
  <dcterms:modified xsi:type="dcterms:W3CDTF">2026-02-26T03:43:00Z</dcterms:modified>
  <cp:category/>
</cp:coreProperties>
</file>