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6FBD" w14:textId="77777777" w:rsidR="006C5AD3" w:rsidRPr="00197581" w:rsidRDefault="006C5AD3" w:rsidP="006C5AD3">
      <w:pPr>
        <w:jc w:val="center"/>
        <w:rPr>
          <w:rFonts w:ascii="Times New Roman" w:hAnsi="Times New Roman" w:cs="Times New Roman"/>
          <w:b/>
          <w:bCs/>
          <w:sz w:val="32"/>
          <w:szCs w:val="32"/>
        </w:rPr>
      </w:pPr>
      <w:r w:rsidRPr="00197581">
        <w:rPr>
          <w:rFonts w:ascii="Times New Roman" w:hAnsi="Times New Roman" w:cs="Times New Roman"/>
          <w:b/>
          <w:bCs/>
          <w:sz w:val="32"/>
          <w:szCs w:val="32"/>
        </w:rPr>
        <w:t>Research Proposal</w:t>
      </w:r>
    </w:p>
    <w:p w14:paraId="4C03DB81" w14:textId="77777777" w:rsidR="00980D4C" w:rsidRDefault="00980D4C" w:rsidP="006C5AD3">
      <w:pPr>
        <w:jc w:val="center"/>
        <w:rPr>
          <w:rFonts w:ascii="Times New Roman" w:hAnsi="Times New Roman" w:cs="Times New Roman"/>
          <w:b/>
          <w:bCs/>
          <w:kern w:val="0"/>
          <w:sz w:val="32"/>
          <w:szCs w:val="32"/>
        </w:rPr>
      </w:pPr>
      <w:bookmarkStart w:id="0" w:name="OLE_LINK15"/>
      <w:bookmarkStart w:id="1" w:name="OLE_LINK16"/>
      <w:r w:rsidRPr="00980D4C">
        <w:rPr>
          <w:rFonts w:ascii="Times New Roman" w:hAnsi="Times New Roman" w:cs="Times New Roman"/>
          <w:b/>
          <w:bCs/>
          <w:kern w:val="0"/>
          <w:sz w:val="32"/>
          <w:szCs w:val="32"/>
        </w:rPr>
        <w:t>Brain tumor recurrence prediction based on multimodal physical information neural networks</w:t>
      </w:r>
    </w:p>
    <w:bookmarkEnd w:id="0"/>
    <w:bookmarkEnd w:id="1"/>
    <w:p w14:paraId="1B936996" w14:textId="51949423" w:rsidR="006C5AD3" w:rsidRPr="00197581" w:rsidRDefault="006C5AD3" w:rsidP="006C5AD3">
      <w:pPr>
        <w:jc w:val="center"/>
        <w:rPr>
          <w:rFonts w:ascii="Times New Roman" w:hAnsi="Times New Roman" w:cs="Times New Roman"/>
          <w:b/>
          <w:bCs/>
          <w:sz w:val="32"/>
          <w:szCs w:val="32"/>
        </w:rPr>
      </w:pPr>
      <w:r w:rsidRPr="00197581">
        <w:rPr>
          <w:rFonts w:ascii="Times New Roman" w:hAnsi="Times New Roman" w:cs="Times New Roman"/>
          <w:b/>
          <w:bCs/>
          <w:sz w:val="32"/>
          <w:szCs w:val="32"/>
        </w:rPr>
        <w:t>Jun Gao</w:t>
      </w:r>
    </w:p>
    <w:p w14:paraId="01464EDA" w14:textId="77777777" w:rsidR="006C5AD3" w:rsidRPr="00197581" w:rsidRDefault="006C5AD3" w:rsidP="006C5AD3">
      <w:pPr>
        <w:jc w:val="center"/>
        <w:rPr>
          <w:rFonts w:ascii="Times New Roman" w:hAnsi="Times New Roman" w:cs="Times New Roman"/>
          <w:sz w:val="24"/>
        </w:rPr>
      </w:pPr>
      <w:r w:rsidRPr="00197581">
        <w:rPr>
          <w:rFonts w:ascii="Times New Roman" w:hAnsi="Times New Roman" w:cs="Times New Roman"/>
          <w:sz w:val="24"/>
        </w:rPr>
        <w:t>(BSc Computer Science FT [University of Birmingham] / MSc Advance Computer Science [University of Leeds])</w:t>
      </w:r>
    </w:p>
    <w:p w14:paraId="014BACE2" w14:textId="623D6B6E" w:rsidR="006C5AD3" w:rsidRPr="00197581" w:rsidRDefault="00980D4C" w:rsidP="006C5AD3">
      <w:pPr>
        <w:jc w:val="center"/>
        <w:rPr>
          <w:rFonts w:ascii="Times New Roman" w:hAnsi="Times New Roman" w:cs="Times New Roman"/>
          <w:b/>
          <w:bCs/>
          <w:sz w:val="32"/>
          <w:szCs w:val="32"/>
        </w:rPr>
      </w:pPr>
      <w:r>
        <w:rPr>
          <w:rFonts w:ascii="Times New Roman" w:hAnsi="Times New Roman" w:cs="Times New Roman"/>
          <w:b/>
          <w:bCs/>
          <w:sz w:val="32"/>
          <w:szCs w:val="32"/>
        </w:rPr>
        <w:t>Nove</w:t>
      </w:r>
      <w:r w:rsidR="006C5AD3" w:rsidRPr="00197581">
        <w:rPr>
          <w:rFonts w:ascii="Times New Roman" w:hAnsi="Times New Roman" w:cs="Times New Roman"/>
          <w:b/>
          <w:bCs/>
          <w:sz w:val="32"/>
          <w:szCs w:val="32"/>
        </w:rPr>
        <w:t>mber 2024</w:t>
      </w:r>
    </w:p>
    <w:p w14:paraId="4F34099B" w14:textId="77777777" w:rsidR="006C5AD3" w:rsidRPr="00197581" w:rsidRDefault="006C5AD3" w:rsidP="006C5AD3">
      <w:pPr>
        <w:jc w:val="center"/>
        <w:rPr>
          <w:rFonts w:ascii="Times New Roman" w:hAnsi="Times New Roman" w:cs="Times New Roman"/>
          <w:b/>
          <w:bCs/>
          <w:sz w:val="32"/>
          <w:szCs w:val="32"/>
        </w:rPr>
      </w:pPr>
      <w:r w:rsidRPr="00197581">
        <w:rPr>
          <w:rFonts w:ascii="Times New Roman" w:hAnsi="Times New Roman" w:cs="Times New Roman"/>
          <w:b/>
          <w:bCs/>
          <w:sz w:val="32"/>
          <w:szCs w:val="32"/>
        </w:rPr>
        <w:t>Email: jxg1042@alumni.ac.uk</w:t>
      </w:r>
    </w:p>
    <w:p w14:paraId="1A616ACB" w14:textId="77777777" w:rsidR="006C5AD3" w:rsidRPr="00A923E3" w:rsidRDefault="006C5AD3" w:rsidP="006C5AD3">
      <w:pPr>
        <w:rPr>
          <w:rFonts w:ascii="Times New Roman" w:hAnsi="Times New Roman" w:cs="Times New Roman"/>
          <w:sz w:val="24"/>
        </w:rPr>
      </w:pPr>
    </w:p>
    <w:p w14:paraId="264AB30F" w14:textId="77777777" w:rsidR="006C5AD3" w:rsidRPr="00197581" w:rsidRDefault="006C5AD3" w:rsidP="006C5AD3">
      <w:pPr>
        <w:pStyle w:val="a3"/>
        <w:numPr>
          <w:ilvl w:val="0"/>
          <w:numId w:val="1"/>
        </w:numPr>
        <w:ind w:firstLineChars="0"/>
        <w:rPr>
          <w:rFonts w:ascii="Times New Roman" w:hAnsi="Times New Roman" w:cs="Times New Roman"/>
          <w:b/>
          <w:bCs/>
          <w:sz w:val="28"/>
          <w:szCs w:val="28"/>
        </w:rPr>
      </w:pPr>
      <w:bookmarkStart w:id="2" w:name="OLE_LINK11"/>
      <w:bookmarkStart w:id="3" w:name="OLE_LINK12"/>
      <w:r w:rsidRPr="00197581">
        <w:rPr>
          <w:rFonts w:ascii="Times New Roman" w:hAnsi="Times New Roman" w:cs="Times New Roman"/>
          <w:b/>
          <w:bCs/>
          <w:sz w:val="28"/>
          <w:szCs w:val="28"/>
        </w:rPr>
        <w:t>Introduction</w:t>
      </w:r>
    </w:p>
    <w:bookmarkEnd w:id="2"/>
    <w:bookmarkEnd w:id="3"/>
    <w:p w14:paraId="66A4605B" w14:textId="77777777" w:rsidR="00980D4C" w:rsidRPr="00980D4C" w:rsidRDefault="00980D4C" w:rsidP="00980D4C">
      <w:pPr>
        <w:rPr>
          <w:rFonts w:ascii="Times New Roman" w:hAnsi="Times New Roman" w:cs="Times New Roman"/>
          <w:b/>
          <w:bCs/>
          <w:sz w:val="28"/>
          <w:szCs w:val="28"/>
        </w:rPr>
      </w:pPr>
      <w:r>
        <w:t xml:space="preserve">Glioblastoma (GBM) poses a significant challenge to clinical medicine due to its high recurrence rate. Conventional imaging methods have limitations in early detection and personalized prediction. To enhance the survival rate of GBM patients, there is an urgent need for more accurate predictive models. This study aims to develop a novel model that can precisely predict the timing and location of tumor recurrence by leveraging the power of Physical Information Neural Networks (PINNs). By integrating the prior knowledge of physical models with the expressive capabilities of deep learning, and incorporating </w:t>
      </w:r>
      <w:r>
        <w:rPr>
          <w:rStyle w:val="a6"/>
        </w:rPr>
        <w:t>multimodal data</w:t>
      </w:r>
      <w:r>
        <w:t>, we aim to address key challenges such as effectively combining physical and deep learning models, selecting appropriate physical models, and optimizing the PINN architecture. Our goal is to improve the generalization ability and predictive accuracy of the model to provide more precise and personalized treatment plans for GBM patients, thereby advancing precision medicine in oncology.</w:t>
      </w:r>
    </w:p>
    <w:p w14:paraId="19DCA538" w14:textId="7A59EB4A" w:rsidR="00696365" w:rsidRPr="00D57768" w:rsidRDefault="00D57768" w:rsidP="00D57768">
      <w:pPr>
        <w:pStyle w:val="a3"/>
        <w:numPr>
          <w:ilvl w:val="0"/>
          <w:numId w:val="1"/>
        </w:numPr>
        <w:ind w:firstLineChars="0"/>
        <w:rPr>
          <w:rFonts w:ascii="Times New Roman" w:hAnsi="Times New Roman" w:cs="Times New Roman"/>
          <w:b/>
          <w:bCs/>
          <w:sz w:val="28"/>
          <w:szCs w:val="28"/>
        </w:rPr>
      </w:pPr>
      <w:r w:rsidRPr="00197581">
        <w:rPr>
          <w:rFonts w:ascii="Times New Roman" w:hAnsi="Times New Roman" w:cs="Times New Roman"/>
          <w:b/>
          <w:bCs/>
          <w:sz w:val="28"/>
          <w:szCs w:val="28"/>
        </w:rPr>
        <w:t>Literature review</w:t>
      </w:r>
    </w:p>
    <w:p w14:paraId="75380F74" w14:textId="2925EEED" w:rsidR="00E672C5" w:rsidRPr="00E672C5" w:rsidRDefault="00E672C5" w:rsidP="00E672C5">
      <w:pPr>
        <w:widowControl/>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Glioblastoma (GBM) is the most common malignant brain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and its high recurrence rate is primarily attributed to the infiltrative properties of cancer cells surrounding the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Even after surgical removal, tiny, diffuse malignant cells remain around the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which are often difficult to detect using conventional multimodal MRI techniques, limiting the effectiveness of clinical treatments [1]. To address this issue, researchers have increasingly turned to partial differential equation (PDE)-based models of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growth, which provide a more accurate description of the spatial and temporal distribution of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cells and help identify potential areas of recurrence [2]. However, </w:t>
      </w:r>
      <w:proofErr w:type="spellStart"/>
      <w:r w:rsidRPr="00E672C5">
        <w:rPr>
          <w:rFonts w:ascii="Times New Roman" w:eastAsia="宋体" w:hAnsi="Times New Roman" w:cs="Times New Roman"/>
          <w:kern w:val="0"/>
          <w:sz w:val="24"/>
        </w:rPr>
        <w:t>personalising</w:t>
      </w:r>
      <w:proofErr w:type="spellEnd"/>
      <w:r w:rsidRPr="00E672C5">
        <w:rPr>
          <w:rFonts w:ascii="Times New Roman" w:eastAsia="宋体" w:hAnsi="Times New Roman" w:cs="Times New Roman"/>
          <w:kern w:val="0"/>
          <w:sz w:val="24"/>
        </w:rPr>
        <w:t xml:space="preserve"> these models presents computational challenges, as solving PDEs in high-dimensional spaces typically requires vast computational resources and time [3].</w:t>
      </w:r>
    </w:p>
    <w:p w14:paraId="125F3E65" w14:textId="59C301B9" w:rsidR="00E672C5" w:rsidRPr="00E672C5" w:rsidRDefault="00E672C5" w:rsidP="00E672C5">
      <w:pPr>
        <w:widowControl/>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lastRenderedPageBreak/>
        <w:t xml:space="preserve">In recent years, the emergence of Physics-Informed Neural Networks (PINNs) has opened new avenues to overcome these challenges. PINNs combine deep learning and physical constraints to efficiently infer the dynamical properties of systems despite data scarcity, making them highly applicable in medical imaging [4]. By integrating multimodal data such as MRI, CT, and radiation dose images, a more comprehensive understanding of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characteristics can be achieved, thereby improving the predictive accuracy of models [5][6]. Furthermore, the application of the Feynman-Kac formula in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growth modelling has provided novel insights into understanding and predicting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recurrence, especially when modelling stochastic processes [7][8].</w:t>
      </w:r>
    </w:p>
    <w:p w14:paraId="166A9BD3" w14:textId="01CABD0B" w:rsidR="00E672C5" w:rsidRPr="00E672C5" w:rsidRDefault="00E672C5" w:rsidP="00E672C5">
      <w:pPr>
        <w:widowControl/>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Multimodal imaging has been pivotal in the study of GBM, as it allows for a holistic approach by combining complementary information from various imaging modalities. For instance, functional MRI (fMRI) can provide insights into brain activity and connectivity, while diffusion tensor imaging (DTI) offers valuable data on the </w:t>
      </w:r>
      <w:proofErr w:type="spellStart"/>
      <w:r w:rsidRPr="00E672C5">
        <w:rPr>
          <w:rFonts w:ascii="Times New Roman" w:eastAsia="宋体" w:hAnsi="Times New Roman" w:cs="Times New Roman"/>
          <w:kern w:val="0"/>
          <w:sz w:val="24"/>
        </w:rPr>
        <w:t>tumour’s</w:t>
      </w:r>
      <w:proofErr w:type="spellEnd"/>
      <w:r w:rsidRPr="00E672C5">
        <w:rPr>
          <w:rFonts w:ascii="Times New Roman" w:eastAsia="宋体" w:hAnsi="Times New Roman" w:cs="Times New Roman"/>
          <w:kern w:val="0"/>
          <w:sz w:val="24"/>
        </w:rPr>
        <w:t xml:space="preserve"> infiltration into surrounding tissues [9]. Recent studies have shown that combining MRI-based radiomics features with clinical data, such as age and genetic information, can further enhance the model's ability to predict recurrence and treatment response [10]. Moreover, advanced imaging techniques like positron emission tomography (PET) can be integrated with MRI to offer a more precise understanding of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metabolism and its relationship with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recurrence [11].</w:t>
      </w:r>
    </w:p>
    <w:p w14:paraId="652B3E09" w14:textId="12E8A33B" w:rsidR="00E672C5" w:rsidRPr="00E672C5" w:rsidRDefault="00E672C5" w:rsidP="00E672C5">
      <w:pPr>
        <w:widowControl/>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The aim of this project is to deeply explore the prediction of GBM recurrence by integrating multimodal brain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imaging and radiation dose data through PINN. By identifying potential recurrence areas, this study will not only advance research in the field of oncology but also provide crucial support for clinical decision-making, ultimately improving patient survival.</w:t>
      </w:r>
    </w:p>
    <w:p w14:paraId="28D3104F" w14:textId="03C8E8C6" w:rsidR="00697AF6" w:rsidRPr="00197581" w:rsidRDefault="00AF7E2A" w:rsidP="00697AF6">
      <w:pPr>
        <w:pStyle w:val="a3"/>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1 </w:t>
      </w:r>
      <w:r w:rsidR="00697AF6" w:rsidRPr="00197581">
        <w:rPr>
          <w:rFonts w:ascii="Times New Roman" w:hAnsi="Times New Roman" w:cs="Times New Roman"/>
          <w:b/>
          <w:bCs/>
          <w:sz w:val="28"/>
          <w:szCs w:val="28"/>
        </w:rPr>
        <w:t>Hypothesis and Objectives</w:t>
      </w:r>
    </w:p>
    <w:p w14:paraId="2E2A9F50" w14:textId="05E9708D" w:rsidR="00697AF6" w:rsidRPr="00697AF6" w:rsidRDefault="00AF7E2A" w:rsidP="00697AF6">
      <w:pPr>
        <w:widowControl/>
        <w:spacing w:before="100" w:beforeAutospacing="1" w:after="100" w:afterAutospacing="1"/>
        <w:jc w:val="left"/>
        <w:rPr>
          <w:rFonts w:ascii="Times New Roman" w:eastAsia="宋体" w:hAnsi="Times New Roman" w:cs="Times New Roman"/>
          <w:b/>
          <w:bCs/>
          <w:kern w:val="0"/>
          <w:sz w:val="24"/>
        </w:rPr>
      </w:pPr>
      <w:r>
        <w:rPr>
          <w:rFonts w:ascii="Times New Roman" w:eastAsia="宋体" w:hAnsi="Times New Roman" w:cs="Times New Roman"/>
          <w:b/>
          <w:bCs/>
          <w:kern w:val="0"/>
          <w:sz w:val="24"/>
        </w:rPr>
        <w:t xml:space="preserve">3.1.1 </w:t>
      </w:r>
      <w:r w:rsidR="00697AF6" w:rsidRPr="00697AF6">
        <w:rPr>
          <w:rFonts w:ascii="Times New Roman" w:eastAsia="宋体" w:hAnsi="Times New Roman" w:cs="Times New Roman"/>
          <w:b/>
          <w:bCs/>
          <w:kern w:val="0"/>
          <w:sz w:val="24"/>
        </w:rPr>
        <w:t>Hypothesis</w:t>
      </w:r>
    </w:p>
    <w:p w14:paraId="05F6F70E" w14:textId="77777777" w:rsidR="00905EEA" w:rsidRPr="00905EEA" w:rsidRDefault="00905EEA" w:rsidP="00905EEA">
      <w:pPr>
        <w:widowControl/>
        <w:spacing w:before="100" w:beforeAutospacing="1" w:after="100" w:afterAutospacing="1"/>
        <w:jc w:val="left"/>
        <w:rPr>
          <w:rFonts w:ascii="Times New Roman" w:eastAsia="宋体" w:hAnsi="Times New Roman" w:cs="Times New Roman"/>
          <w:kern w:val="0"/>
          <w:sz w:val="24"/>
        </w:rPr>
      </w:pPr>
      <w:r w:rsidRPr="00905EEA">
        <w:rPr>
          <w:rFonts w:ascii="Times New Roman" w:eastAsia="宋体" w:hAnsi="Times New Roman" w:cs="Times New Roman"/>
          <w:kern w:val="0"/>
          <w:sz w:val="24"/>
        </w:rPr>
        <w:t xml:space="preserve">By fusing multimodal medical imaging data (MRI, PET-CT, etc.), the heterogeneity and complexity of </w:t>
      </w:r>
      <w:proofErr w:type="spellStart"/>
      <w:r w:rsidRPr="00905EEA">
        <w:rPr>
          <w:rFonts w:ascii="Times New Roman" w:eastAsia="宋体" w:hAnsi="Times New Roman" w:cs="Times New Roman"/>
          <w:kern w:val="0"/>
          <w:sz w:val="24"/>
        </w:rPr>
        <w:t>tumours</w:t>
      </w:r>
      <w:proofErr w:type="spellEnd"/>
      <w:r w:rsidRPr="00905EEA">
        <w:rPr>
          <w:rFonts w:ascii="Times New Roman" w:eastAsia="宋体" w:hAnsi="Times New Roman" w:cs="Times New Roman"/>
          <w:kern w:val="0"/>
          <w:sz w:val="24"/>
        </w:rPr>
        <w:t xml:space="preserve"> can be more accurately portrayed, thus improving the accuracy of recurrence prediction.</w:t>
      </w:r>
    </w:p>
    <w:p w14:paraId="6E70957F" w14:textId="77777777" w:rsidR="00905EEA" w:rsidRPr="00905EEA" w:rsidRDefault="00905EEA" w:rsidP="00905EEA">
      <w:pPr>
        <w:widowControl/>
        <w:spacing w:before="100" w:beforeAutospacing="1" w:after="100" w:afterAutospacing="1"/>
        <w:jc w:val="left"/>
        <w:rPr>
          <w:rFonts w:ascii="Times New Roman" w:eastAsia="宋体" w:hAnsi="Times New Roman" w:cs="Times New Roman"/>
          <w:kern w:val="0"/>
          <w:sz w:val="24"/>
        </w:rPr>
      </w:pPr>
      <w:r w:rsidRPr="00905EEA">
        <w:rPr>
          <w:rFonts w:ascii="Times New Roman" w:eastAsia="宋体" w:hAnsi="Times New Roman" w:cs="Times New Roman"/>
          <w:kern w:val="0"/>
          <w:sz w:val="24"/>
        </w:rPr>
        <w:t xml:space="preserve">Physical information neural network (PINN) can effectively combine multimodal data and </w:t>
      </w:r>
      <w:proofErr w:type="spellStart"/>
      <w:r w:rsidRPr="00905EEA">
        <w:rPr>
          <w:rFonts w:ascii="Times New Roman" w:eastAsia="宋体" w:hAnsi="Times New Roman" w:cs="Times New Roman"/>
          <w:kern w:val="0"/>
          <w:sz w:val="24"/>
        </w:rPr>
        <w:t>utilise</w:t>
      </w:r>
      <w:proofErr w:type="spellEnd"/>
      <w:r w:rsidRPr="00905EEA">
        <w:rPr>
          <w:rFonts w:ascii="Times New Roman" w:eastAsia="宋体" w:hAnsi="Times New Roman" w:cs="Times New Roman"/>
          <w:kern w:val="0"/>
          <w:sz w:val="24"/>
        </w:rPr>
        <w:t xml:space="preserve"> the a priori knowledge of physical models to achieve accurate prediction of GBM recurrence.</w:t>
      </w:r>
    </w:p>
    <w:p w14:paraId="0125323E" w14:textId="77777777" w:rsidR="00905EEA" w:rsidRPr="00905EEA" w:rsidRDefault="00905EEA" w:rsidP="00905EEA">
      <w:pPr>
        <w:widowControl/>
        <w:spacing w:before="100" w:beforeAutospacing="1" w:after="100" w:afterAutospacing="1"/>
        <w:jc w:val="left"/>
        <w:rPr>
          <w:rFonts w:ascii="Times New Roman" w:eastAsia="宋体" w:hAnsi="Times New Roman" w:cs="Times New Roman"/>
          <w:kern w:val="0"/>
          <w:sz w:val="24"/>
        </w:rPr>
      </w:pPr>
      <w:r w:rsidRPr="00905EEA">
        <w:rPr>
          <w:rFonts w:ascii="Times New Roman" w:eastAsia="宋体" w:hAnsi="Times New Roman" w:cs="Times New Roman"/>
          <w:kern w:val="0"/>
          <w:sz w:val="24"/>
        </w:rPr>
        <w:t xml:space="preserve">By </w:t>
      </w:r>
      <w:proofErr w:type="spellStart"/>
      <w:r w:rsidRPr="00905EEA">
        <w:rPr>
          <w:rFonts w:ascii="Times New Roman" w:eastAsia="宋体" w:hAnsi="Times New Roman" w:cs="Times New Roman"/>
          <w:kern w:val="0"/>
          <w:sz w:val="24"/>
        </w:rPr>
        <w:t>optimising</w:t>
      </w:r>
      <w:proofErr w:type="spellEnd"/>
      <w:r w:rsidRPr="00905EEA">
        <w:rPr>
          <w:rFonts w:ascii="Times New Roman" w:eastAsia="宋体" w:hAnsi="Times New Roman" w:cs="Times New Roman"/>
          <w:kern w:val="0"/>
          <w:sz w:val="24"/>
        </w:rPr>
        <w:t xml:space="preserve"> the structure and parameters of the PINN model, the </w:t>
      </w:r>
      <w:proofErr w:type="spellStart"/>
      <w:r w:rsidRPr="00905EEA">
        <w:rPr>
          <w:rFonts w:ascii="Times New Roman" w:eastAsia="宋体" w:hAnsi="Times New Roman" w:cs="Times New Roman"/>
          <w:kern w:val="0"/>
          <w:sz w:val="24"/>
        </w:rPr>
        <w:t>generalisation</w:t>
      </w:r>
      <w:proofErr w:type="spellEnd"/>
      <w:r w:rsidRPr="00905EEA">
        <w:rPr>
          <w:rFonts w:ascii="Times New Roman" w:eastAsia="宋体" w:hAnsi="Times New Roman" w:cs="Times New Roman"/>
          <w:kern w:val="0"/>
          <w:sz w:val="24"/>
        </w:rPr>
        <w:t xml:space="preserve"> ability and robustness of the model can be further improved.</w:t>
      </w:r>
    </w:p>
    <w:p w14:paraId="721BE447" w14:textId="7B8A3BCD" w:rsidR="00697AF6" w:rsidRPr="00697AF6" w:rsidRDefault="00AF7E2A" w:rsidP="00905EEA">
      <w:pPr>
        <w:widowControl/>
        <w:spacing w:before="100" w:beforeAutospacing="1" w:after="100" w:afterAutospacing="1"/>
        <w:jc w:val="left"/>
        <w:rPr>
          <w:rFonts w:ascii="Times New Roman" w:eastAsia="宋体" w:hAnsi="Times New Roman" w:cs="Times New Roman"/>
          <w:kern w:val="0"/>
          <w:sz w:val="28"/>
          <w:szCs w:val="28"/>
        </w:rPr>
      </w:pPr>
      <w:r w:rsidRPr="00905EEA">
        <w:rPr>
          <w:rFonts w:ascii="Times New Roman" w:eastAsia="宋体" w:hAnsi="Times New Roman" w:cs="Times New Roman"/>
          <w:b/>
          <w:bCs/>
          <w:kern w:val="0"/>
          <w:sz w:val="28"/>
          <w:szCs w:val="28"/>
        </w:rPr>
        <w:t xml:space="preserve">3.1.2 </w:t>
      </w:r>
      <w:r w:rsidR="00697AF6" w:rsidRPr="00905EEA">
        <w:rPr>
          <w:rFonts w:ascii="Times New Roman" w:eastAsia="宋体" w:hAnsi="Times New Roman" w:cs="Times New Roman"/>
          <w:b/>
          <w:bCs/>
          <w:kern w:val="0"/>
          <w:sz w:val="28"/>
          <w:szCs w:val="28"/>
        </w:rPr>
        <w:t>Objectives</w:t>
      </w:r>
    </w:p>
    <w:p w14:paraId="12EC54BB" w14:textId="77777777" w:rsidR="00905EEA" w:rsidRPr="00E672C5" w:rsidRDefault="00905EEA" w:rsidP="00905EEA">
      <w:pPr>
        <w:widowControl/>
        <w:spacing w:before="100" w:beforeAutospacing="1" w:after="100" w:afterAutospacing="1"/>
        <w:jc w:val="left"/>
        <w:outlineLvl w:val="1"/>
        <w:rPr>
          <w:rFonts w:ascii="Times New Roman" w:eastAsia="宋体" w:hAnsi="Times New Roman" w:cs="Times New Roman"/>
          <w:kern w:val="0"/>
          <w:sz w:val="24"/>
        </w:rPr>
      </w:pPr>
      <w:r w:rsidRPr="00E672C5">
        <w:rPr>
          <w:rFonts w:ascii="Times New Roman" w:eastAsia="宋体" w:hAnsi="Times New Roman" w:cs="Times New Roman"/>
          <w:kern w:val="0"/>
          <w:sz w:val="24"/>
        </w:rPr>
        <w:lastRenderedPageBreak/>
        <w:t>Constructing a multimodal PINN model: Developing a PINN model capable of fusing multimodal medical image data for predicting recurrence of GBM.</w:t>
      </w:r>
    </w:p>
    <w:p w14:paraId="0F7B3B77" w14:textId="77777777" w:rsidR="00905EEA" w:rsidRPr="00E672C5" w:rsidRDefault="00905EEA" w:rsidP="00905EEA">
      <w:pPr>
        <w:widowControl/>
        <w:spacing w:before="100" w:beforeAutospacing="1" w:after="100" w:afterAutospacing="1"/>
        <w:jc w:val="left"/>
        <w:outlineLvl w:val="1"/>
        <w:rPr>
          <w:rFonts w:ascii="Times New Roman" w:eastAsia="宋体" w:hAnsi="Times New Roman" w:cs="Times New Roman"/>
          <w:kern w:val="0"/>
          <w:sz w:val="24"/>
        </w:rPr>
      </w:pPr>
      <w:r w:rsidRPr="00E672C5">
        <w:rPr>
          <w:rFonts w:ascii="Times New Roman" w:eastAsia="宋体" w:hAnsi="Times New Roman" w:cs="Times New Roman"/>
          <w:kern w:val="0"/>
          <w:sz w:val="24"/>
        </w:rPr>
        <w:t>Improve prediction accuracy: Validate the effectiveness of multimodal fusion by comparing the prediction performance of unimodal and multimodal models.</w:t>
      </w:r>
    </w:p>
    <w:p w14:paraId="05A4FA2F" w14:textId="77777777" w:rsidR="00905EEA" w:rsidRPr="00E672C5" w:rsidRDefault="00905EEA" w:rsidP="00905EEA">
      <w:pPr>
        <w:widowControl/>
        <w:spacing w:before="100" w:beforeAutospacing="1" w:after="100" w:afterAutospacing="1"/>
        <w:jc w:val="left"/>
        <w:outlineLvl w:val="1"/>
        <w:rPr>
          <w:rFonts w:ascii="Times New Roman" w:eastAsia="宋体" w:hAnsi="Times New Roman" w:cs="Times New Roman"/>
          <w:kern w:val="0"/>
          <w:sz w:val="24"/>
        </w:rPr>
      </w:pPr>
      <w:r w:rsidRPr="00E672C5">
        <w:rPr>
          <w:rFonts w:ascii="Times New Roman" w:eastAsia="宋体" w:hAnsi="Times New Roman" w:cs="Times New Roman"/>
          <w:kern w:val="0"/>
          <w:sz w:val="24"/>
        </w:rPr>
        <w:t>Explore the best fusion strategy: Compare different multimodal fusion methods to find the most suitable fusion strategy for GBM recurrence prediction.</w:t>
      </w:r>
    </w:p>
    <w:p w14:paraId="0CE80E06" w14:textId="77777777" w:rsidR="00905EEA" w:rsidRPr="00E672C5" w:rsidRDefault="00905EEA" w:rsidP="00905EEA">
      <w:pPr>
        <w:widowControl/>
        <w:spacing w:before="100" w:beforeAutospacing="1" w:after="100" w:afterAutospacing="1"/>
        <w:jc w:val="left"/>
        <w:outlineLvl w:val="1"/>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Reveal the potential mechanism of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recurrence: To gain insight into the biological mechanism of GBM recurrence by </w:t>
      </w:r>
      <w:proofErr w:type="spellStart"/>
      <w:r w:rsidRPr="00E672C5">
        <w:rPr>
          <w:rFonts w:ascii="Times New Roman" w:eastAsia="宋体" w:hAnsi="Times New Roman" w:cs="Times New Roman"/>
          <w:kern w:val="0"/>
          <w:sz w:val="24"/>
        </w:rPr>
        <w:t>analysing</w:t>
      </w:r>
      <w:proofErr w:type="spellEnd"/>
      <w:r w:rsidRPr="00E672C5">
        <w:rPr>
          <w:rFonts w:ascii="Times New Roman" w:eastAsia="宋体" w:hAnsi="Times New Roman" w:cs="Times New Roman"/>
          <w:kern w:val="0"/>
          <w:sz w:val="24"/>
        </w:rPr>
        <w:t xml:space="preserve"> the prediction results of the models.</w:t>
      </w:r>
    </w:p>
    <w:p w14:paraId="5B812B75" w14:textId="77777777" w:rsidR="00E672C5" w:rsidRPr="00E672C5" w:rsidRDefault="00E672C5" w:rsidP="00E672C5">
      <w:pPr>
        <w:pStyle w:val="3"/>
        <w:rPr>
          <w:rFonts w:ascii="Times New Roman" w:hAnsi="Times New Roman" w:cs="Times New Roman"/>
        </w:rPr>
      </w:pPr>
      <w:r w:rsidRPr="00E672C5">
        <w:rPr>
          <w:rFonts w:ascii="Times New Roman" w:hAnsi="Times New Roman" w:cs="Times New Roman"/>
        </w:rPr>
        <w:t>3.2 Research Design and Methods</w:t>
      </w:r>
    </w:p>
    <w:p w14:paraId="056D1A99"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This study aims to develop a </w:t>
      </w:r>
      <w:r w:rsidRPr="00E672C5">
        <w:rPr>
          <w:rStyle w:val="a6"/>
          <w:rFonts w:ascii="Times New Roman" w:hAnsi="Times New Roman" w:cs="Times New Roman"/>
        </w:rPr>
        <w:t>multi-modal medical image fusion model</w:t>
      </w:r>
      <w:r w:rsidRPr="00E672C5">
        <w:rPr>
          <w:rFonts w:ascii="Times New Roman" w:hAnsi="Times New Roman" w:cs="Times New Roman"/>
        </w:rPr>
        <w:t xml:space="preserve"> based on </w:t>
      </w:r>
      <w:r w:rsidRPr="00E672C5">
        <w:rPr>
          <w:rStyle w:val="a6"/>
          <w:rFonts w:ascii="Times New Roman" w:hAnsi="Times New Roman" w:cs="Times New Roman"/>
        </w:rPr>
        <w:t>Physics-Informed Neural Networks (PINN)</w:t>
      </w:r>
      <w:r w:rsidRPr="00E672C5">
        <w:rPr>
          <w:rFonts w:ascii="Times New Roman" w:hAnsi="Times New Roman" w:cs="Times New Roman"/>
        </w:rPr>
        <w:t xml:space="preserve"> to accurately predict the recurrence of </w:t>
      </w:r>
      <w:r w:rsidRPr="00E672C5">
        <w:rPr>
          <w:rStyle w:val="a6"/>
          <w:rFonts w:ascii="Times New Roman" w:hAnsi="Times New Roman" w:cs="Times New Roman"/>
        </w:rPr>
        <w:t>glioblastoma (GBM)</w:t>
      </w:r>
      <w:r w:rsidRPr="00E672C5">
        <w:rPr>
          <w:rFonts w:ascii="Times New Roman" w:hAnsi="Times New Roman" w:cs="Times New Roman"/>
        </w:rPr>
        <w:t>. By integrating multi-modal imaging data such as MRI, PET-CT scans, and CT scans, the model will leverage complementary information from each modality to enhance prediction accuracy.</w:t>
      </w:r>
    </w:p>
    <w:p w14:paraId="45A2130F" w14:textId="77777777" w:rsidR="00E672C5" w:rsidRPr="00E672C5" w:rsidRDefault="00E672C5" w:rsidP="00E672C5">
      <w:pPr>
        <w:pStyle w:val="4"/>
        <w:rPr>
          <w:rFonts w:ascii="Times New Roman" w:hAnsi="Times New Roman" w:cs="Times New Roman"/>
        </w:rPr>
      </w:pPr>
      <w:r w:rsidRPr="00E672C5">
        <w:rPr>
          <w:rFonts w:ascii="Times New Roman" w:hAnsi="Times New Roman" w:cs="Times New Roman"/>
        </w:rPr>
        <w:t>3.2.1 Data Collection and Preprocessing</w:t>
      </w:r>
    </w:p>
    <w:p w14:paraId="75C1F81E"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We will collect a dataset of GBM patients containing multi-modal medical images (MRI, PET-CT, and CT scans). To ensure data consistency, all images will undergo standardized </w:t>
      </w:r>
      <w:r w:rsidRPr="00E672C5">
        <w:rPr>
          <w:rStyle w:val="a6"/>
          <w:rFonts w:ascii="Times New Roman" w:hAnsi="Times New Roman" w:cs="Times New Roman"/>
        </w:rPr>
        <w:t>preprocessing</w:t>
      </w:r>
      <w:r w:rsidRPr="00E672C5">
        <w:rPr>
          <w:rFonts w:ascii="Times New Roman" w:hAnsi="Times New Roman" w:cs="Times New Roman"/>
        </w:rPr>
        <w:t>, including:</w:t>
      </w:r>
    </w:p>
    <w:p w14:paraId="2D5896A7" w14:textId="77777777" w:rsidR="00E672C5" w:rsidRPr="00E672C5" w:rsidRDefault="00E672C5" w:rsidP="00E672C5">
      <w:pPr>
        <w:widowControl/>
        <w:numPr>
          <w:ilvl w:val="0"/>
          <w:numId w:val="11"/>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Intensity normalization</w:t>
      </w:r>
      <w:r w:rsidRPr="00E672C5">
        <w:rPr>
          <w:rFonts w:ascii="Times New Roman" w:hAnsi="Times New Roman" w:cs="Times New Roman"/>
        </w:rPr>
        <w:t>: Ensuring uniform intensity across images from different modalities.</w:t>
      </w:r>
    </w:p>
    <w:p w14:paraId="3A9852F8" w14:textId="77777777" w:rsidR="00E672C5" w:rsidRPr="00E672C5" w:rsidRDefault="00E672C5" w:rsidP="00E672C5">
      <w:pPr>
        <w:widowControl/>
        <w:numPr>
          <w:ilvl w:val="0"/>
          <w:numId w:val="11"/>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Size unification</w:t>
      </w:r>
      <w:r w:rsidRPr="00E672C5">
        <w:rPr>
          <w:rFonts w:ascii="Times New Roman" w:hAnsi="Times New Roman" w:cs="Times New Roman"/>
        </w:rPr>
        <w:t>: Resizing images to a common resolution to facilitate data fusion.</w:t>
      </w:r>
    </w:p>
    <w:p w14:paraId="00B3C6D2" w14:textId="77777777" w:rsidR="00E672C5" w:rsidRPr="00E672C5" w:rsidRDefault="00E672C5" w:rsidP="00E672C5">
      <w:pPr>
        <w:widowControl/>
        <w:numPr>
          <w:ilvl w:val="0"/>
          <w:numId w:val="11"/>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Image registration</w:t>
      </w:r>
      <w:r w:rsidRPr="00E672C5">
        <w:rPr>
          <w:rFonts w:ascii="Times New Roman" w:hAnsi="Times New Roman" w:cs="Times New Roman"/>
        </w:rPr>
        <w:t>: Establishing spatial correspondence between images from different modalities using feature-based or intensity-based methods.</w:t>
      </w:r>
    </w:p>
    <w:p w14:paraId="0BDF07C9"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Representative features from each modality, including </w:t>
      </w:r>
      <w:r w:rsidRPr="00E672C5">
        <w:rPr>
          <w:rStyle w:val="a6"/>
          <w:rFonts w:ascii="Times New Roman" w:hAnsi="Times New Roman" w:cs="Times New Roman"/>
        </w:rPr>
        <w:t>texture</w:t>
      </w:r>
      <w:r w:rsidRPr="00E672C5">
        <w:rPr>
          <w:rFonts w:ascii="Times New Roman" w:hAnsi="Times New Roman" w:cs="Times New Roman"/>
        </w:rPr>
        <w:t xml:space="preserve">, </w:t>
      </w:r>
      <w:r w:rsidRPr="00E672C5">
        <w:rPr>
          <w:rStyle w:val="a6"/>
          <w:rFonts w:ascii="Times New Roman" w:hAnsi="Times New Roman" w:cs="Times New Roman"/>
        </w:rPr>
        <w:t>metabolic</w:t>
      </w:r>
      <w:r w:rsidRPr="00E672C5">
        <w:rPr>
          <w:rFonts w:ascii="Times New Roman" w:hAnsi="Times New Roman" w:cs="Times New Roman"/>
        </w:rPr>
        <w:t xml:space="preserve">, and </w:t>
      </w:r>
      <w:r w:rsidRPr="00E672C5">
        <w:rPr>
          <w:rStyle w:val="a6"/>
          <w:rFonts w:ascii="Times New Roman" w:hAnsi="Times New Roman" w:cs="Times New Roman"/>
        </w:rPr>
        <w:t>diffusion features</w:t>
      </w:r>
      <w:r w:rsidRPr="00E672C5">
        <w:rPr>
          <w:rFonts w:ascii="Times New Roman" w:hAnsi="Times New Roman" w:cs="Times New Roman"/>
        </w:rPr>
        <w:t>, will be extracted and serve as inputs to the PINN model.</w:t>
      </w:r>
    </w:p>
    <w:p w14:paraId="063A64EB" w14:textId="77777777" w:rsidR="00E672C5" w:rsidRPr="00E672C5" w:rsidRDefault="00E672C5" w:rsidP="00E672C5">
      <w:pPr>
        <w:pStyle w:val="4"/>
        <w:rPr>
          <w:rFonts w:ascii="Times New Roman" w:hAnsi="Times New Roman" w:cs="Times New Roman"/>
        </w:rPr>
      </w:pPr>
      <w:r w:rsidRPr="00E672C5">
        <w:rPr>
          <w:rFonts w:ascii="Times New Roman" w:hAnsi="Times New Roman" w:cs="Times New Roman"/>
        </w:rPr>
        <w:t>3.2.2 Physical Model Construction and Parameter Estimation</w:t>
      </w:r>
    </w:p>
    <w:p w14:paraId="093E4183"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To describe tumor growth, we will select appropriate </w:t>
      </w:r>
      <w:r w:rsidRPr="00E672C5">
        <w:rPr>
          <w:rStyle w:val="a6"/>
          <w:rFonts w:ascii="Times New Roman" w:hAnsi="Times New Roman" w:cs="Times New Roman"/>
        </w:rPr>
        <w:t>partial differential equation (PDE)</w:t>
      </w:r>
      <w:r w:rsidRPr="00E672C5">
        <w:rPr>
          <w:rFonts w:ascii="Times New Roman" w:hAnsi="Times New Roman" w:cs="Times New Roman"/>
        </w:rPr>
        <w:t xml:space="preserve"> models such as </w:t>
      </w:r>
      <w:r w:rsidRPr="00E672C5">
        <w:rPr>
          <w:rStyle w:val="a6"/>
          <w:rFonts w:ascii="Times New Roman" w:hAnsi="Times New Roman" w:cs="Times New Roman"/>
        </w:rPr>
        <w:t>diffusion</w:t>
      </w:r>
      <w:r w:rsidRPr="00E672C5">
        <w:rPr>
          <w:rFonts w:ascii="Times New Roman" w:hAnsi="Times New Roman" w:cs="Times New Roman"/>
        </w:rPr>
        <w:t xml:space="preserve"> and </w:t>
      </w:r>
      <w:r w:rsidRPr="00E672C5">
        <w:rPr>
          <w:rStyle w:val="a6"/>
          <w:rFonts w:ascii="Times New Roman" w:hAnsi="Times New Roman" w:cs="Times New Roman"/>
        </w:rPr>
        <w:t>reaction-diffusion equations</w:t>
      </w:r>
      <w:r w:rsidRPr="00E672C5">
        <w:rPr>
          <w:rFonts w:ascii="Times New Roman" w:hAnsi="Times New Roman" w:cs="Times New Roman"/>
        </w:rPr>
        <w:t>. These models describe tumor cell diffusion, proliferation, and necrosis.</w:t>
      </w:r>
    </w:p>
    <w:p w14:paraId="3463E7EA"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lastRenderedPageBreak/>
        <w:t xml:space="preserve">We will apply </w:t>
      </w:r>
      <w:r w:rsidRPr="00E672C5">
        <w:rPr>
          <w:rStyle w:val="a6"/>
          <w:rFonts w:ascii="Times New Roman" w:hAnsi="Times New Roman" w:cs="Times New Roman"/>
        </w:rPr>
        <w:t>PINN</w:t>
      </w:r>
      <w:r w:rsidRPr="00E672C5">
        <w:rPr>
          <w:rFonts w:ascii="Times New Roman" w:hAnsi="Times New Roman" w:cs="Times New Roman"/>
        </w:rPr>
        <w:t xml:space="preserve"> to estimate the parameters of these PDE models, integrating physical constraints into the network and enabling accurate parameter estimation from multi-modal data.</w:t>
      </w:r>
    </w:p>
    <w:p w14:paraId="77C4C95E" w14:textId="77777777" w:rsidR="00E672C5" w:rsidRPr="00E672C5" w:rsidRDefault="00E672C5" w:rsidP="00E672C5">
      <w:pPr>
        <w:pStyle w:val="4"/>
        <w:rPr>
          <w:rFonts w:ascii="Times New Roman" w:hAnsi="Times New Roman" w:cs="Times New Roman"/>
        </w:rPr>
      </w:pPr>
      <w:r w:rsidRPr="00E672C5">
        <w:rPr>
          <w:rFonts w:ascii="Times New Roman" w:hAnsi="Times New Roman" w:cs="Times New Roman"/>
        </w:rPr>
        <w:t>3.2.3 Multi-modal PINN Model Design</w:t>
      </w:r>
    </w:p>
    <w:p w14:paraId="536E1D09"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We will design a </w:t>
      </w:r>
      <w:r w:rsidRPr="00E672C5">
        <w:rPr>
          <w:rStyle w:val="a6"/>
          <w:rFonts w:ascii="Times New Roman" w:hAnsi="Times New Roman" w:cs="Times New Roman"/>
        </w:rPr>
        <w:t>multi-modal PINN model</w:t>
      </w:r>
      <w:r w:rsidRPr="00E672C5">
        <w:rPr>
          <w:rFonts w:ascii="Times New Roman" w:hAnsi="Times New Roman" w:cs="Times New Roman"/>
        </w:rPr>
        <w:t xml:space="preserve"> that uses a </w:t>
      </w:r>
      <w:r w:rsidRPr="00E672C5">
        <w:rPr>
          <w:rStyle w:val="a6"/>
          <w:rFonts w:ascii="Times New Roman" w:hAnsi="Times New Roman" w:cs="Times New Roman"/>
        </w:rPr>
        <w:t>feature-level fusion approach</w:t>
      </w:r>
      <w:r w:rsidRPr="00E672C5">
        <w:rPr>
          <w:rFonts w:ascii="Times New Roman" w:hAnsi="Times New Roman" w:cs="Times New Roman"/>
        </w:rPr>
        <w:t xml:space="preserve"> to combine features from different modalities. This fusion approach enhances the model's ability to learn from diverse data sources, capturing both structural and functional information.</w:t>
      </w:r>
    </w:p>
    <w:p w14:paraId="425CCA7F"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An </w:t>
      </w:r>
      <w:r w:rsidRPr="00E672C5">
        <w:rPr>
          <w:rStyle w:val="a6"/>
          <w:rFonts w:ascii="Times New Roman" w:hAnsi="Times New Roman" w:cs="Times New Roman"/>
        </w:rPr>
        <w:t>attention mechanism</w:t>
      </w:r>
      <w:r w:rsidRPr="00E672C5">
        <w:rPr>
          <w:rFonts w:ascii="Times New Roman" w:hAnsi="Times New Roman" w:cs="Times New Roman"/>
        </w:rPr>
        <w:t xml:space="preserve"> will be incorporated to allow the model to focus on the most relevant features from each modality. The loss function will include several components:</w:t>
      </w:r>
    </w:p>
    <w:p w14:paraId="7CD13702" w14:textId="77777777" w:rsidR="00E672C5" w:rsidRPr="00E672C5" w:rsidRDefault="00E672C5" w:rsidP="00E672C5">
      <w:pPr>
        <w:widowControl/>
        <w:numPr>
          <w:ilvl w:val="0"/>
          <w:numId w:val="12"/>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Data fitting terms</w:t>
      </w:r>
    </w:p>
    <w:p w14:paraId="013855DF" w14:textId="77777777" w:rsidR="00E672C5" w:rsidRPr="00E672C5" w:rsidRDefault="00E672C5" w:rsidP="00E672C5">
      <w:pPr>
        <w:widowControl/>
        <w:numPr>
          <w:ilvl w:val="0"/>
          <w:numId w:val="12"/>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Physical residual terms</w:t>
      </w:r>
    </w:p>
    <w:p w14:paraId="6942EF27" w14:textId="77777777" w:rsidR="00E672C5" w:rsidRPr="00E672C5" w:rsidRDefault="00E672C5" w:rsidP="00E672C5">
      <w:pPr>
        <w:widowControl/>
        <w:numPr>
          <w:ilvl w:val="0"/>
          <w:numId w:val="12"/>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Regularization terms</w:t>
      </w:r>
    </w:p>
    <w:p w14:paraId="47DD8C47" w14:textId="77777777" w:rsidR="00E672C5" w:rsidRPr="00E672C5" w:rsidRDefault="00E672C5" w:rsidP="00E672C5">
      <w:pPr>
        <w:widowControl/>
        <w:numPr>
          <w:ilvl w:val="0"/>
          <w:numId w:val="12"/>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Multi-modal consistency terms</w:t>
      </w:r>
      <w:r w:rsidRPr="00E672C5">
        <w:rPr>
          <w:rFonts w:ascii="Times New Roman" w:hAnsi="Times New Roman" w:cs="Times New Roman"/>
        </w:rPr>
        <w:t xml:space="preserve"> to ensure consistency across modalities</w:t>
      </w:r>
    </w:p>
    <w:p w14:paraId="195B4E52" w14:textId="77777777" w:rsidR="00E672C5" w:rsidRPr="00E672C5" w:rsidRDefault="00E672C5" w:rsidP="00E672C5">
      <w:pPr>
        <w:pStyle w:val="4"/>
        <w:rPr>
          <w:rFonts w:ascii="Times New Roman" w:hAnsi="Times New Roman" w:cs="Times New Roman"/>
        </w:rPr>
      </w:pPr>
      <w:r w:rsidRPr="00E672C5">
        <w:rPr>
          <w:rFonts w:ascii="Times New Roman" w:hAnsi="Times New Roman" w:cs="Times New Roman"/>
        </w:rPr>
        <w:t>3.2.4 Small Dataset Handling Methods</w:t>
      </w:r>
    </w:p>
    <w:p w14:paraId="5ED8610D"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Given that medical imaging datasets often have limited samples, we will also incorporate </w:t>
      </w:r>
      <w:r w:rsidRPr="00E672C5">
        <w:rPr>
          <w:rStyle w:val="a6"/>
          <w:rFonts w:ascii="Times New Roman" w:hAnsi="Times New Roman" w:cs="Times New Roman"/>
        </w:rPr>
        <w:t>few-shot learning (FSL)</w:t>
      </w:r>
      <w:r w:rsidRPr="00E672C5">
        <w:rPr>
          <w:rFonts w:ascii="Times New Roman" w:hAnsi="Times New Roman" w:cs="Times New Roman"/>
        </w:rPr>
        <w:t xml:space="preserve"> methods, which are effective in training models with small datasets. Specifically, we will experiment with the following methods:</w:t>
      </w:r>
    </w:p>
    <w:p w14:paraId="2E101195" w14:textId="77777777" w:rsidR="00E672C5" w:rsidRPr="00E672C5" w:rsidRDefault="00E672C5" w:rsidP="00E672C5">
      <w:pPr>
        <w:pStyle w:val="a4"/>
        <w:numPr>
          <w:ilvl w:val="0"/>
          <w:numId w:val="13"/>
        </w:numPr>
        <w:rPr>
          <w:rFonts w:ascii="Times New Roman" w:hAnsi="Times New Roman" w:cs="Times New Roman"/>
        </w:rPr>
      </w:pPr>
      <w:r w:rsidRPr="00E672C5">
        <w:rPr>
          <w:rStyle w:val="a6"/>
          <w:rFonts w:ascii="Times New Roman" w:hAnsi="Times New Roman" w:cs="Times New Roman"/>
        </w:rPr>
        <w:t>Prototypical Networks</w:t>
      </w:r>
      <w:r w:rsidRPr="00E672C5">
        <w:rPr>
          <w:rFonts w:ascii="Times New Roman" w:hAnsi="Times New Roman" w:cs="Times New Roman"/>
        </w:rPr>
        <w:t>: A few-shot learning method that computes prototypes (representative points) for each class and classifies new examples based on their proximity to these prototypes. By adapting this approach to multi-modal medical imaging, we can effectively handle the small number of labeled data points in GBM datasets, improving the model’s ability to generalize from limited data.</w:t>
      </w:r>
    </w:p>
    <w:p w14:paraId="397F3D26" w14:textId="77777777" w:rsidR="00E672C5" w:rsidRPr="00E672C5" w:rsidRDefault="00E672C5" w:rsidP="00E672C5">
      <w:pPr>
        <w:pStyle w:val="a4"/>
        <w:numPr>
          <w:ilvl w:val="0"/>
          <w:numId w:val="13"/>
        </w:numPr>
        <w:rPr>
          <w:rFonts w:ascii="Times New Roman" w:hAnsi="Times New Roman" w:cs="Times New Roman"/>
        </w:rPr>
      </w:pPr>
      <w:r w:rsidRPr="00E672C5">
        <w:rPr>
          <w:rStyle w:val="a6"/>
          <w:rFonts w:ascii="Times New Roman" w:hAnsi="Times New Roman" w:cs="Times New Roman"/>
        </w:rPr>
        <w:t>R2D2 (Reinforced Radiance and Distance Learning)</w:t>
      </w:r>
      <w:r w:rsidRPr="00E672C5">
        <w:rPr>
          <w:rFonts w:ascii="Times New Roman" w:hAnsi="Times New Roman" w:cs="Times New Roman"/>
        </w:rPr>
        <w:t>: This method addresses the challenge of learning from small datasets by combining reinforcement learning with a metric learning approach. It will allow the model to better discriminate between features from different modalities and focus on the most relevant characteristics of the tumor, especially when labeled data is scarce.</w:t>
      </w:r>
    </w:p>
    <w:p w14:paraId="6159A13C" w14:textId="77777777" w:rsidR="00E672C5" w:rsidRPr="00E672C5" w:rsidRDefault="00E672C5" w:rsidP="00E672C5">
      <w:pPr>
        <w:pStyle w:val="a4"/>
        <w:numPr>
          <w:ilvl w:val="0"/>
          <w:numId w:val="13"/>
        </w:numPr>
        <w:rPr>
          <w:rFonts w:ascii="Times New Roman" w:hAnsi="Times New Roman" w:cs="Times New Roman"/>
        </w:rPr>
      </w:pPr>
      <w:r w:rsidRPr="00E672C5">
        <w:rPr>
          <w:rStyle w:val="a6"/>
          <w:rFonts w:ascii="Times New Roman" w:hAnsi="Times New Roman" w:cs="Times New Roman"/>
        </w:rPr>
        <w:t>Leave-One-Out Cross-Validation (LOO-CV)</w:t>
      </w:r>
      <w:r w:rsidRPr="00E672C5">
        <w:rPr>
          <w:rFonts w:ascii="Times New Roman" w:hAnsi="Times New Roman" w:cs="Times New Roman"/>
        </w:rPr>
        <w:t xml:space="preserve">: This technique will be applied to mitigate the overfitting problem that often occurs when working with small datasets. By iteratively training the model on all but one data point and testing it on the remaining point, LOO-CV provides a more reliable estimate of the model’s generalization performance. This technique will be </w:t>
      </w:r>
      <w:r w:rsidRPr="00E672C5">
        <w:rPr>
          <w:rFonts w:ascii="Times New Roman" w:hAnsi="Times New Roman" w:cs="Times New Roman"/>
        </w:rPr>
        <w:lastRenderedPageBreak/>
        <w:t>critical for evaluating the robustness of our PINN model in predicting GBM recurrence from limited data.</w:t>
      </w:r>
    </w:p>
    <w:p w14:paraId="468B711C"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These methods will enable our model to effectively handle the challenges associated with small data, improving its robustness and generalization ability.</w:t>
      </w:r>
    </w:p>
    <w:p w14:paraId="6E7F11BE" w14:textId="77777777" w:rsidR="00E672C5" w:rsidRPr="00E672C5" w:rsidRDefault="00E672C5" w:rsidP="00E672C5">
      <w:pPr>
        <w:pStyle w:val="4"/>
        <w:rPr>
          <w:rFonts w:ascii="Times New Roman" w:hAnsi="Times New Roman" w:cs="Times New Roman"/>
        </w:rPr>
      </w:pPr>
      <w:r w:rsidRPr="00E672C5">
        <w:rPr>
          <w:rFonts w:ascii="Times New Roman" w:hAnsi="Times New Roman" w:cs="Times New Roman"/>
        </w:rPr>
        <w:t>3.2.5 Model Training and Validation</w:t>
      </w:r>
    </w:p>
    <w:p w14:paraId="1BD8864F"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We will train the PINN model using </w:t>
      </w:r>
      <w:r w:rsidRPr="00E672C5">
        <w:rPr>
          <w:rStyle w:val="a6"/>
          <w:rFonts w:ascii="Times New Roman" w:hAnsi="Times New Roman" w:cs="Times New Roman"/>
        </w:rPr>
        <w:t>stochastic gradient descent (SGD)</w:t>
      </w:r>
      <w:r w:rsidRPr="00E672C5">
        <w:rPr>
          <w:rFonts w:ascii="Times New Roman" w:hAnsi="Times New Roman" w:cs="Times New Roman"/>
        </w:rPr>
        <w:t xml:space="preserve">, dividing the dataset into </w:t>
      </w:r>
      <w:r w:rsidRPr="00E672C5">
        <w:rPr>
          <w:rStyle w:val="a6"/>
          <w:rFonts w:ascii="Times New Roman" w:hAnsi="Times New Roman" w:cs="Times New Roman"/>
        </w:rPr>
        <w:t>training</w:t>
      </w:r>
      <w:r w:rsidRPr="00E672C5">
        <w:rPr>
          <w:rFonts w:ascii="Times New Roman" w:hAnsi="Times New Roman" w:cs="Times New Roman"/>
        </w:rPr>
        <w:t xml:space="preserve">, </w:t>
      </w:r>
      <w:r w:rsidRPr="00E672C5">
        <w:rPr>
          <w:rStyle w:val="a6"/>
          <w:rFonts w:ascii="Times New Roman" w:hAnsi="Times New Roman" w:cs="Times New Roman"/>
        </w:rPr>
        <w:t>validation</w:t>
      </w:r>
      <w:r w:rsidRPr="00E672C5">
        <w:rPr>
          <w:rFonts w:ascii="Times New Roman" w:hAnsi="Times New Roman" w:cs="Times New Roman"/>
        </w:rPr>
        <w:t xml:space="preserve">, and </w:t>
      </w:r>
      <w:r w:rsidRPr="00E672C5">
        <w:rPr>
          <w:rStyle w:val="a6"/>
          <w:rFonts w:ascii="Times New Roman" w:hAnsi="Times New Roman" w:cs="Times New Roman"/>
        </w:rPr>
        <w:t>test sets</w:t>
      </w:r>
      <w:r w:rsidRPr="00E672C5">
        <w:rPr>
          <w:rFonts w:ascii="Times New Roman" w:hAnsi="Times New Roman" w:cs="Times New Roman"/>
        </w:rPr>
        <w:t xml:space="preserve">. The </w:t>
      </w:r>
      <w:r w:rsidRPr="00E672C5">
        <w:rPr>
          <w:rStyle w:val="a6"/>
          <w:rFonts w:ascii="Times New Roman" w:hAnsi="Times New Roman" w:cs="Times New Roman"/>
        </w:rPr>
        <w:t>validation set</w:t>
      </w:r>
      <w:r w:rsidRPr="00E672C5">
        <w:rPr>
          <w:rFonts w:ascii="Times New Roman" w:hAnsi="Times New Roman" w:cs="Times New Roman"/>
        </w:rPr>
        <w:t xml:space="preserve"> will be used to tune the model's hyperparameters, and the </w:t>
      </w:r>
      <w:r w:rsidRPr="00E672C5">
        <w:rPr>
          <w:rStyle w:val="a6"/>
          <w:rFonts w:ascii="Times New Roman" w:hAnsi="Times New Roman" w:cs="Times New Roman"/>
        </w:rPr>
        <w:t>test set</w:t>
      </w:r>
      <w:r w:rsidRPr="00E672C5">
        <w:rPr>
          <w:rFonts w:ascii="Times New Roman" w:hAnsi="Times New Roman" w:cs="Times New Roman"/>
        </w:rPr>
        <w:t xml:space="preserve"> will evaluate its generalization ability.</w:t>
      </w:r>
    </w:p>
    <w:p w14:paraId="5CA547E9"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We will use </w:t>
      </w:r>
      <w:r w:rsidRPr="00E672C5">
        <w:rPr>
          <w:rStyle w:val="a6"/>
          <w:rFonts w:ascii="Times New Roman" w:hAnsi="Times New Roman" w:cs="Times New Roman"/>
        </w:rPr>
        <w:t>Dice coefficient</w:t>
      </w:r>
      <w:r w:rsidRPr="00E672C5">
        <w:rPr>
          <w:rFonts w:ascii="Times New Roman" w:hAnsi="Times New Roman" w:cs="Times New Roman"/>
        </w:rPr>
        <w:t xml:space="preserve"> and </w:t>
      </w:r>
      <w:proofErr w:type="spellStart"/>
      <w:r w:rsidRPr="00E672C5">
        <w:rPr>
          <w:rStyle w:val="a6"/>
          <w:rFonts w:ascii="Times New Roman" w:hAnsi="Times New Roman" w:cs="Times New Roman"/>
        </w:rPr>
        <w:t>Hausdorff</w:t>
      </w:r>
      <w:proofErr w:type="spellEnd"/>
      <w:r w:rsidRPr="00E672C5">
        <w:rPr>
          <w:rStyle w:val="a6"/>
          <w:rFonts w:ascii="Times New Roman" w:hAnsi="Times New Roman" w:cs="Times New Roman"/>
        </w:rPr>
        <w:t xml:space="preserve"> distance</w:t>
      </w:r>
      <w:r w:rsidRPr="00E672C5">
        <w:rPr>
          <w:rFonts w:ascii="Times New Roman" w:hAnsi="Times New Roman" w:cs="Times New Roman"/>
        </w:rPr>
        <w:t xml:space="preserve"> as key metrics for performance evaluation.</w:t>
      </w:r>
    </w:p>
    <w:p w14:paraId="4BC48CDC" w14:textId="77777777" w:rsidR="00E672C5" w:rsidRPr="00E672C5" w:rsidRDefault="00E672C5" w:rsidP="00E672C5">
      <w:pPr>
        <w:pStyle w:val="4"/>
        <w:rPr>
          <w:rFonts w:ascii="Times New Roman" w:hAnsi="Times New Roman" w:cs="Times New Roman"/>
        </w:rPr>
      </w:pPr>
      <w:r w:rsidRPr="00E672C5">
        <w:rPr>
          <w:rFonts w:ascii="Times New Roman" w:hAnsi="Times New Roman" w:cs="Times New Roman"/>
        </w:rPr>
        <w:t>3.2.6 Interpretability Analysis</w:t>
      </w:r>
    </w:p>
    <w:p w14:paraId="4E5CBE3F"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To improve the interpretability of the PINN model, we will apply several methods:</w:t>
      </w:r>
    </w:p>
    <w:p w14:paraId="56FB470F" w14:textId="77777777" w:rsidR="00E672C5" w:rsidRPr="00E672C5" w:rsidRDefault="00E672C5" w:rsidP="00E672C5">
      <w:pPr>
        <w:widowControl/>
        <w:numPr>
          <w:ilvl w:val="0"/>
          <w:numId w:val="14"/>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Gradient-based methods</w:t>
      </w:r>
      <w:r w:rsidRPr="00E672C5">
        <w:rPr>
          <w:rFonts w:ascii="Times New Roman" w:hAnsi="Times New Roman" w:cs="Times New Roman"/>
        </w:rPr>
        <w:t>: To understand the influence of different features on predictions, we will calculate the gradients of the model’s output with respect to the input features.</w:t>
      </w:r>
    </w:p>
    <w:p w14:paraId="00E1F1EE" w14:textId="77777777" w:rsidR="00E672C5" w:rsidRPr="00E672C5" w:rsidRDefault="00E672C5" w:rsidP="00E672C5">
      <w:pPr>
        <w:widowControl/>
        <w:numPr>
          <w:ilvl w:val="0"/>
          <w:numId w:val="14"/>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Attention visualization</w:t>
      </w:r>
      <w:r w:rsidRPr="00E672C5">
        <w:rPr>
          <w:rFonts w:ascii="Times New Roman" w:hAnsi="Times New Roman" w:cs="Times New Roman"/>
        </w:rPr>
        <w:t>: We will visualize the attention weights to determine which parts of the images the model focuses on during prediction.</w:t>
      </w:r>
    </w:p>
    <w:p w14:paraId="770AE504" w14:textId="77777777" w:rsidR="00E672C5" w:rsidRPr="00E672C5" w:rsidRDefault="00E672C5" w:rsidP="00E672C5">
      <w:pPr>
        <w:widowControl/>
        <w:numPr>
          <w:ilvl w:val="0"/>
          <w:numId w:val="14"/>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LIME (Local Interpretable Model-Agnostic Explanations)</w:t>
      </w:r>
      <w:r w:rsidRPr="00E672C5">
        <w:rPr>
          <w:rFonts w:ascii="Times New Roman" w:hAnsi="Times New Roman" w:cs="Times New Roman"/>
        </w:rPr>
        <w:t>: This will help explain individual predictions by approximating the model’s behavior locally.</w:t>
      </w:r>
    </w:p>
    <w:p w14:paraId="7800B513" w14:textId="77777777" w:rsidR="00E672C5" w:rsidRPr="00E672C5" w:rsidRDefault="00E672C5" w:rsidP="00E672C5">
      <w:pPr>
        <w:pStyle w:val="4"/>
        <w:rPr>
          <w:rFonts w:ascii="Times New Roman" w:hAnsi="Times New Roman" w:cs="Times New Roman"/>
        </w:rPr>
      </w:pPr>
      <w:r w:rsidRPr="00E672C5">
        <w:rPr>
          <w:rFonts w:ascii="Times New Roman" w:hAnsi="Times New Roman" w:cs="Times New Roman"/>
        </w:rPr>
        <w:t>3.2.7 Uncertainty Quantification</w:t>
      </w:r>
    </w:p>
    <w:p w14:paraId="4E2F9190"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To quantify the </w:t>
      </w:r>
      <w:r w:rsidRPr="00E672C5">
        <w:rPr>
          <w:rStyle w:val="a6"/>
          <w:rFonts w:ascii="Times New Roman" w:hAnsi="Times New Roman" w:cs="Times New Roman"/>
        </w:rPr>
        <w:t>uncertainty</w:t>
      </w:r>
      <w:r w:rsidRPr="00E672C5">
        <w:rPr>
          <w:rFonts w:ascii="Times New Roman" w:hAnsi="Times New Roman" w:cs="Times New Roman"/>
        </w:rPr>
        <w:t xml:space="preserve"> in model predictions, we will employ </w:t>
      </w:r>
      <w:r w:rsidRPr="00E672C5">
        <w:rPr>
          <w:rStyle w:val="a6"/>
          <w:rFonts w:ascii="Times New Roman" w:hAnsi="Times New Roman" w:cs="Times New Roman"/>
        </w:rPr>
        <w:t>Bayesian deep learning</w:t>
      </w:r>
      <w:r w:rsidRPr="00E672C5">
        <w:rPr>
          <w:rFonts w:ascii="Times New Roman" w:hAnsi="Times New Roman" w:cs="Times New Roman"/>
        </w:rPr>
        <w:t xml:space="preserve"> to estimate the probability distribution of model parameters. Additionally, we will use </w:t>
      </w:r>
      <w:r w:rsidRPr="00E672C5">
        <w:rPr>
          <w:rStyle w:val="a6"/>
          <w:rFonts w:ascii="Times New Roman" w:hAnsi="Times New Roman" w:cs="Times New Roman"/>
        </w:rPr>
        <w:t>Monte Carlo Dropout</w:t>
      </w:r>
      <w:r w:rsidRPr="00E672C5">
        <w:rPr>
          <w:rFonts w:ascii="Times New Roman" w:hAnsi="Times New Roman" w:cs="Times New Roman"/>
        </w:rPr>
        <w:t xml:space="preserve"> during inference to further estimate uncertainty and enhance model robustness.</w:t>
      </w:r>
    </w:p>
    <w:p w14:paraId="11F01E4D" w14:textId="77777777" w:rsidR="00E672C5" w:rsidRPr="00E672C5" w:rsidRDefault="00E672C5" w:rsidP="00E672C5">
      <w:pPr>
        <w:pStyle w:val="3"/>
        <w:rPr>
          <w:rFonts w:ascii="Times New Roman" w:hAnsi="Times New Roman" w:cs="Times New Roman"/>
        </w:rPr>
      </w:pPr>
      <w:r w:rsidRPr="00E672C5">
        <w:rPr>
          <w:rFonts w:ascii="Times New Roman" w:hAnsi="Times New Roman" w:cs="Times New Roman"/>
        </w:rPr>
        <w:t>3.3 Further Research Directions</w:t>
      </w:r>
    </w:p>
    <w:p w14:paraId="43C73369"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 xml:space="preserve">In addition to the </w:t>
      </w:r>
      <w:proofErr w:type="gramStart"/>
      <w:r w:rsidRPr="00E672C5">
        <w:rPr>
          <w:rFonts w:ascii="Times New Roman" w:hAnsi="Times New Roman" w:cs="Times New Roman"/>
        </w:rPr>
        <w:t>aforementioned methods</w:t>
      </w:r>
      <w:proofErr w:type="gramEnd"/>
      <w:r w:rsidRPr="00E672C5">
        <w:rPr>
          <w:rFonts w:ascii="Times New Roman" w:hAnsi="Times New Roman" w:cs="Times New Roman"/>
        </w:rPr>
        <w:t>, we will explore the following directions:</w:t>
      </w:r>
    </w:p>
    <w:p w14:paraId="4C0C08E7" w14:textId="77777777" w:rsidR="00E672C5" w:rsidRPr="00E672C5" w:rsidRDefault="00E672C5" w:rsidP="00E672C5">
      <w:pPr>
        <w:widowControl/>
        <w:numPr>
          <w:ilvl w:val="0"/>
          <w:numId w:val="15"/>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Dynamic prediction</w:t>
      </w:r>
      <w:r w:rsidRPr="00E672C5">
        <w:rPr>
          <w:rFonts w:ascii="Times New Roman" w:hAnsi="Times New Roman" w:cs="Times New Roman"/>
        </w:rPr>
        <w:t>: Develop a dynamic PINN model that can predict tumor recurrence over time based on sequential data.</w:t>
      </w:r>
    </w:p>
    <w:p w14:paraId="04BE63E2" w14:textId="77777777" w:rsidR="00E672C5" w:rsidRPr="00E672C5" w:rsidRDefault="00E672C5" w:rsidP="00E672C5">
      <w:pPr>
        <w:widowControl/>
        <w:numPr>
          <w:ilvl w:val="0"/>
          <w:numId w:val="15"/>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lastRenderedPageBreak/>
        <w:t>Multi-center validation</w:t>
      </w:r>
      <w:r w:rsidRPr="00E672C5">
        <w:rPr>
          <w:rFonts w:ascii="Times New Roman" w:hAnsi="Times New Roman" w:cs="Times New Roman"/>
        </w:rPr>
        <w:t>: Validate the model across datasets from multiple medical institutions to ensure its generalization across different populations.</w:t>
      </w:r>
    </w:p>
    <w:p w14:paraId="170A800A" w14:textId="77777777" w:rsidR="00E672C5" w:rsidRPr="00E672C5" w:rsidRDefault="00E672C5" w:rsidP="00E672C5">
      <w:pPr>
        <w:widowControl/>
        <w:numPr>
          <w:ilvl w:val="0"/>
          <w:numId w:val="15"/>
        </w:numPr>
        <w:spacing w:before="100" w:beforeAutospacing="1" w:after="100" w:afterAutospacing="1"/>
        <w:jc w:val="left"/>
        <w:rPr>
          <w:rFonts w:ascii="Times New Roman" w:hAnsi="Times New Roman" w:cs="Times New Roman"/>
        </w:rPr>
      </w:pPr>
      <w:r w:rsidRPr="00E672C5">
        <w:rPr>
          <w:rStyle w:val="a6"/>
          <w:rFonts w:ascii="Times New Roman" w:hAnsi="Times New Roman" w:cs="Times New Roman"/>
        </w:rPr>
        <w:t>Clinical application</w:t>
      </w:r>
      <w:r w:rsidRPr="00E672C5">
        <w:rPr>
          <w:rFonts w:ascii="Times New Roman" w:hAnsi="Times New Roman" w:cs="Times New Roman"/>
        </w:rPr>
        <w:t>: Integrate the model into clinical decision support systems to assist doctors in diagnosing and treating GBM more effectively.</w:t>
      </w:r>
    </w:p>
    <w:p w14:paraId="08DEB62F" w14:textId="77777777" w:rsidR="00E672C5" w:rsidRPr="00E672C5" w:rsidRDefault="00E672C5" w:rsidP="00E672C5">
      <w:pPr>
        <w:pStyle w:val="a4"/>
        <w:rPr>
          <w:rFonts w:ascii="Times New Roman" w:hAnsi="Times New Roman" w:cs="Times New Roman"/>
        </w:rPr>
      </w:pPr>
      <w:r w:rsidRPr="00E672C5">
        <w:rPr>
          <w:rFonts w:ascii="Times New Roman" w:hAnsi="Times New Roman" w:cs="Times New Roman"/>
        </w:rPr>
        <w:t>Through these efforts, we aim to develop an efficient and accurate GBM recurrence prediction model that incorporates multi-modal data and small dataset handling methods, ultimately improving clinical decision-making and patient outcomes.</w:t>
      </w:r>
    </w:p>
    <w:p w14:paraId="3FF69126" w14:textId="37BD266B" w:rsidR="00697AF6" w:rsidRPr="00E672C5" w:rsidRDefault="00697AF6" w:rsidP="00D57768">
      <w:pPr>
        <w:widowControl/>
        <w:spacing w:before="100" w:beforeAutospacing="1" w:after="100" w:afterAutospacing="1"/>
        <w:jc w:val="left"/>
        <w:rPr>
          <w:rFonts w:ascii="Times New Roman" w:eastAsia="宋体" w:hAnsi="Times New Roman" w:cs="Times New Roman"/>
          <w:kern w:val="0"/>
          <w:sz w:val="24"/>
        </w:rPr>
      </w:pPr>
    </w:p>
    <w:p w14:paraId="3F500DB1" w14:textId="557D88D7" w:rsidR="00484420" w:rsidRDefault="00484420" w:rsidP="00484420">
      <w:pPr>
        <w:pStyle w:val="a3"/>
        <w:widowControl/>
        <w:numPr>
          <w:ilvl w:val="0"/>
          <w:numId w:val="1"/>
        </w:numPr>
        <w:spacing w:before="100" w:beforeAutospacing="1" w:after="100" w:afterAutospacing="1"/>
        <w:ind w:firstLineChars="0"/>
        <w:jc w:val="left"/>
        <w:outlineLvl w:val="2"/>
        <w:rPr>
          <w:rFonts w:ascii="Times New Roman" w:eastAsia="宋体" w:hAnsi="Times New Roman" w:cs="Times New Roman"/>
          <w:b/>
          <w:bCs/>
          <w:kern w:val="0"/>
          <w:sz w:val="24"/>
        </w:rPr>
      </w:pPr>
      <w:bookmarkStart w:id="4" w:name="OLE_LINK9"/>
      <w:bookmarkStart w:id="5" w:name="OLE_LINK10"/>
      <w:r w:rsidRPr="00484420">
        <w:rPr>
          <w:rFonts w:ascii="Times New Roman" w:eastAsia="宋体" w:hAnsi="Times New Roman" w:cs="Times New Roman"/>
          <w:b/>
          <w:bCs/>
          <w:kern w:val="0"/>
          <w:sz w:val="24"/>
        </w:rPr>
        <w:t>Research Project Timeline</w:t>
      </w:r>
    </w:p>
    <w:p w14:paraId="4BF77D2A" w14:textId="66E26636" w:rsidR="00905EEA" w:rsidRPr="00905EEA" w:rsidRDefault="00956FD1" w:rsidP="00905EEA">
      <w:pPr>
        <w:widowControl/>
        <w:spacing w:before="100" w:beforeAutospacing="1" w:after="100" w:afterAutospacing="1"/>
        <w:jc w:val="left"/>
        <w:outlineLvl w:val="2"/>
        <w:rPr>
          <w:rFonts w:ascii="Times New Roman" w:eastAsia="宋体" w:hAnsi="Times New Roman" w:cs="Times New Roman"/>
          <w:b/>
          <w:bCs/>
          <w:kern w:val="0"/>
          <w:sz w:val="24"/>
        </w:rPr>
      </w:pPr>
      <w:r w:rsidRPr="00956FD1">
        <w:rPr>
          <w:rFonts w:ascii="Times New Roman" w:eastAsia="宋体" w:hAnsi="Times New Roman" w:cs="Times New Roman"/>
          <w:b/>
          <w:bCs/>
          <w:kern w:val="0"/>
          <w:sz w:val="24"/>
        </w:rPr>
        <w:drawing>
          <wp:inline distT="0" distB="0" distL="0" distR="0" wp14:anchorId="16781D81" wp14:editId="1A746D8F">
            <wp:extent cx="6167281" cy="18288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6562" cy="1837483"/>
                    </a:xfrm>
                    <a:prstGeom prst="rect">
                      <a:avLst/>
                    </a:prstGeom>
                  </pic:spPr>
                </pic:pic>
              </a:graphicData>
            </a:graphic>
          </wp:inline>
        </w:drawing>
      </w:r>
    </w:p>
    <w:p w14:paraId="7DC4F620" w14:textId="77777777" w:rsidR="00956FD1" w:rsidRPr="00956FD1" w:rsidRDefault="00956FD1" w:rsidP="00956FD1">
      <w:pPr>
        <w:widowControl/>
        <w:spacing w:before="100" w:beforeAutospacing="1" w:after="100" w:afterAutospacing="1"/>
        <w:jc w:val="left"/>
        <w:rPr>
          <w:rFonts w:ascii="Times New Roman" w:eastAsia="宋体" w:hAnsi="Times New Roman" w:cs="Times New Roman"/>
          <w:kern w:val="0"/>
          <w:sz w:val="24"/>
        </w:rPr>
      </w:pPr>
      <w:bookmarkStart w:id="6" w:name="OLE_LINK7"/>
      <w:bookmarkStart w:id="7" w:name="OLE_LINK8"/>
      <w:bookmarkEnd w:id="4"/>
      <w:bookmarkEnd w:id="5"/>
      <w:r w:rsidRPr="00956FD1">
        <w:rPr>
          <w:rFonts w:ascii="Times New Roman" w:eastAsia="宋体" w:hAnsi="Times New Roman" w:cs="Times New Roman"/>
          <w:b/>
          <w:bCs/>
          <w:kern w:val="0"/>
          <w:sz w:val="24"/>
        </w:rPr>
        <w:t>Year 1</w:t>
      </w:r>
    </w:p>
    <w:p w14:paraId="08232E7A" w14:textId="77777777" w:rsidR="00956FD1" w:rsidRPr="00956FD1" w:rsidRDefault="00956FD1" w:rsidP="00956FD1">
      <w:pPr>
        <w:widowControl/>
        <w:numPr>
          <w:ilvl w:val="0"/>
          <w:numId w:val="16"/>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Jan-Mar:</w:t>
      </w:r>
      <w:r w:rsidRPr="00956FD1">
        <w:rPr>
          <w:rFonts w:ascii="Times New Roman" w:eastAsia="宋体" w:hAnsi="Times New Roman" w:cs="Times New Roman"/>
          <w:kern w:val="0"/>
          <w:sz w:val="24"/>
        </w:rPr>
        <w:t xml:space="preserve"> Conduct a thorough literature review to gain a comprehensive understanding of the current state, challenges, and opportunities in GBM recurrence prediction. Collect and organize multimodal medical image data, including MRI and PET-CT scans. Establish data preprocessing procedures, such as image registration and feature extraction.</w:t>
      </w:r>
    </w:p>
    <w:p w14:paraId="48BAB3BE" w14:textId="77777777" w:rsidR="00956FD1" w:rsidRPr="00956FD1" w:rsidRDefault="00956FD1" w:rsidP="00956FD1">
      <w:pPr>
        <w:widowControl/>
        <w:numPr>
          <w:ilvl w:val="0"/>
          <w:numId w:val="16"/>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Apr-Jun:</w:t>
      </w:r>
      <w:r w:rsidRPr="00956FD1">
        <w:rPr>
          <w:rFonts w:ascii="Times New Roman" w:eastAsia="宋体" w:hAnsi="Times New Roman" w:cs="Times New Roman"/>
          <w:kern w:val="0"/>
          <w:sz w:val="24"/>
        </w:rPr>
        <w:t xml:space="preserve"> Select appropriate PDE models for tumor growth and explore parameter estimation methods. Design the initial architecture of the PINN model, defining the loss function and optimization algorithm. Begin setting up the experimental environment, configuring hardware and software.</w:t>
      </w:r>
    </w:p>
    <w:p w14:paraId="3D8E6D6B" w14:textId="77777777" w:rsidR="00956FD1" w:rsidRPr="00956FD1" w:rsidRDefault="00956FD1" w:rsidP="00956FD1">
      <w:pPr>
        <w:widowControl/>
        <w:numPr>
          <w:ilvl w:val="0"/>
          <w:numId w:val="16"/>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Jul-Sep:</w:t>
      </w:r>
      <w:r w:rsidRPr="00956FD1">
        <w:rPr>
          <w:rFonts w:ascii="Times New Roman" w:eastAsia="宋体" w:hAnsi="Times New Roman" w:cs="Times New Roman"/>
          <w:kern w:val="0"/>
          <w:sz w:val="24"/>
        </w:rPr>
        <w:t xml:space="preserve"> Implement a basic PINN model and perform initial training and validation. Evaluate model performance, identify issues, and make necessary adjustments.</w:t>
      </w:r>
    </w:p>
    <w:p w14:paraId="1C088335" w14:textId="77777777" w:rsidR="00956FD1" w:rsidRPr="00956FD1" w:rsidRDefault="00956FD1" w:rsidP="00956FD1">
      <w:pPr>
        <w:widowControl/>
        <w:numPr>
          <w:ilvl w:val="0"/>
          <w:numId w:val="16"/>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Oct-Dec:</w:t>
      </w:r>
      <w:r w:rsidRPr="00956FD1">
        <w:rPr>
          <w:rFonts w:ascii="Times New Roman" w:eastAsia="宋体" w:hAnsi="Times New Roman" w:cs="Times New Roman"/>
          <w:kern w:val="0"/>
          <w:sz w:val="24"/>
        </w:rPr>
        <w:t xml:space="preserve"> Improve the model based on the identified shortcomings, such as adjusting the network structure and optimizing the loss function. Begin exploring multimodal data fusion strategies, comparing the performance of different fusion methods. Additionally, write a paper on the effectiveness of multimodal data fusion for GBM recurrence prediction.</w:t>
      </w:r>
    </w:p>
    <w:p w14:paraId="0D9E39DC" w14:textId="77777777" w:rsidR="00956FD1" w:rsidRPr="00956FD1" w:rsidRDefault="00956FD1" w:rsidP="00956FD1">
      <w:pPr>
        <w:widowControl/>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Year 2</w:t>
      </w:r>
    </w:p>
    <w:p w14:paraId="0A1E69D8" w14:textId="77777777" w:rsidR="00956FD1" w:rsidRPr="00956FD1" w:rsidRDefault="00956FD1" w:rsidP="00956FD1">
      <w:pPr>
        <w:widowControl/>
        <w:numPr>
          <w:ilvl w:val="0"/>
          <w:numId w:val="17"/>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lastRenderedPageBreak/>
        <w:t>Jan-Jun:</w:t>
      </w:r>
      <w:r w:rsidRPr="00956FD1">
        <w:rPr>
          <w:rFonts w:ascii="Times New Roman" w:eastAsia="宋体" w:hAnsi="Times New Roman" w:cs="Times New Roman"/>
          <w:kern w:val="0"/>
          <w:sz w:val="24"/>
        </w:rPr>
        <w:t xml:space="preserve"> Conduct in-depth research on integrating attention mechanisms into the PINN model. Investigate uncertainty quantification methods such as Bayesian deep learning and Monte Carlo Dropout. Conduct extensive experiments to compare the performance of different models.</w:t>
      </w:r>
    </w:p>
    <w:p w14:paraId="4BCF2A6E" w14:textId="77777777" w:rsidR="00956FD1" w:rsidRPr="00956FD1" w:rsidRDefault="00956FD1" w:rsidP="00956FD1">
      <w:pPr>
        <w:widowControl/>
        <w:numPr>
          <w:ilvl w:val="0"/>
          <w:numId w:val="17"/>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Jul-Dec:</w:t>
      </w:r>
      <w:r w:rsidRPr="00956FD1">
        <w:rPr>
          <w:rFonts w:ascii="Times New Roman" w:eastAsia="宋体" w:hAnsi="Times New Roman" w:cs="Times New Roman"/>
          <w:kern w:val="0"/>
          <w:sz w:val="24"/>
        </w:rPr>
        <w:t xml:space="preserve"> Perform interpretability analysis to better understand the model’s decision-making process. Begin drafting the initial manuscript for a research paper, focusing on model design, experimental results, and analysis. Additionally, analyze and compare the effectiveness of different few-shot learning methods in GBM-related projects.</w:t>
      </w:r>
    </w:p>
    <w:p w14:paraId="659BA92E" w14:textId="77777777" w:rsidR="00956FD1" w:rsidRPr="00956FD1" w:rsidRDefault="00956FD1" w:rsidP="00956FD1">
      <w:pPr>
        <w:widowControl/>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Year 3</w:t>
      </w:r>
    </w:p>
    <w:p w14:paraId="1FB64725" w14:textId="77777777" w:rsidR="00956FD1" w:rsidRPr="00956FD1" w:rsidRDefault="00956FD1" w:rsidP="00956FD1">
      <w:pPr>
        <w:widowControl/>
        <w:numPr>
          <w:ilvl w:val="0"/>
          <w:numId w:val="18"/>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Jan-Jun:</w:t>
      </w:r>
      <w:r w:rsidRPr="00956FD1">
        <w:rPr>
          <w:rFonts w:ascii="Times New Roman" w:eastAsia="宋体" w:hAnsi="Times New Roman" w:cs="Times New Roman"/>
          <w:kern w:val="0"/>
          <w:sz w:val="24"/>
        </w:rPr>
        <w:t xml:space="preserve"> Apply the model to larger datasets to validate its generalization ability. Explore how the model performs across different types of GBM patients.</w:t>
      </w:r>
    </w:p>
    <w:p w14:paraId="2ED40C77" w14:textId="77777777" w:rsidR="00956FD1" w:rsidRPr="00956FD1" w:rsidRDefault="00956FD1" w:rsidP="00956FD1">
      <w:pPr>
        <w:widowControl/>
        <w:numPr>
          <w:ilvl w:val="0"/>
          <w:numId w:val="18"/>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Jul-Dec:</w:t>
      </w:r>
      <w:r w:rsidRPr="00956FD1">
        <w:rPr>
          <w:rFonts w:ascii="Times New Roman" w:eastAsia="宋体" w:hAnsi="Times New Roman" w:cs="Times New Roman"/>
          <w:kern w:val="0"/>
          <w:sz w:val="24"/>
        </w:rPr>
        <w:t xml:space="preserve"> Collaborate with clinicians to apply the model to real clinical data and assess its clinical utility. Further refine the theoretical foundation and experimental results for the research paper, which will integrate all findings from Year 1 and Year 2.</w:t>
      </w:r>
    </w:p>
    <w:p w14:paraId="17EF09A6" w14:textId="77777777" w:rsidR="00956FD1" w:rsidRPr="00956FD1" w:rsidRDefault="00956FD1" w:rsidP="00956FD1">
      <w:pPr>
        <w:widowControl/>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Year 4</w:t>
      </w:r>
    </w:p>
    <w:p w14:paraId="4851E5AB" w14:textId="77777777" w:rsidR="00956FD1" w:rsidRPr="00956FD1" w:rsidRDefault="00956FD1" w:rsidP="00956FD1">
      <w:pPr>
        <w:widowControl/>
        <w:numPr>
          <w:ilvl w:val="0"/>
          <w:numId w:val="19"/>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Jan-Jun:</w:t>
      </w:r>
      <w:r w:rsidRPr="00956FD1">
        <w:rPr>
          <w:rFonts w:ascii="Times New Roman" w:eastAsia="宋体" w:hAnsi="Times New Roman" w:cs="Times New Roman"/>
          <w:kern w:val="0"/>
          <w:sz w:val="24"/>
        </w:rPr>
        <w:t xml:space="preserve"> Finalize the research paper, incorporating all revisions and improvements. Prepare for paper submission to a relevant journal.</w:t>
      </w:r>
    </w:p>
    <w:p w14:paraId="08E4AC16" w14:textId="77777777" w:rsidR="00956FD1" w:rsidRPr="00956FD1" w:rsidRDefault="00956FD1" w:rsidP="00956FD1">
      <w:pPr>
        <w:widowControl/>
        <w:numPr>
          <w:ilvl w:val="0"/>
          <w:numId w:val="19"/>
        </w:numPr>
        <w:spacing w:before="100" w:beforeAutospacing="1" w:after="100" w:afterAutospacing="1"/>
        <w:jc w:val="left"/>
        <w:rPr>
          <w:rFonts w:ascii="Times New Roman" w:eastAsia="宋体" w:hAnsi="Times New Roman" w:cs="Times New Roman"/>
          <w:kern w:val="0"/>
          <w:sz w:val="24"/>
        </w:rPr>
      </w:pPr>
      <w:r w:rsidRPr="00956FD1">
        <w:rPr>
          <w:rFonts w:ascii="Times New Roman" w:eastAsia="宋体" w:hAnsi="Times New Roman" w:cs="Times New Roman"/>
          <w:b/>
          <w:bCs/>
          <w:kern w:val="0"/>
          <w:sz w:val="24"/>
        </w:rPr>
        <w:t>Jul-Dec:</w:t>
      </w:r>
      <w:r w:rsidRPr="00956FD1">
        <w:rPr>
          <w:rFonts w:ascii="Times New Roman" w:eastAsia="宋体" w:hAnsi="Times New Roman" w:cs="Times New Roman"/>
          <w:kern w:val="0"/>
          <w:sz w:val="24"/>
        </w:rPr>
        <w:t xml:space="preserve"> Address reviewer comments and revise the paper accordingly. Prepare for thesis defense, presenting the full work from the research.</w:t>
      </w:r>
    </w:p>
    <w:p w14:paraId="125AE71B" w14:textId="09B1263F" w:rsidR="00D57768" w:rsidRPr="00E672C5" w:rsidRDefault="00905EEA" w:rsidP="00D57768">
      <w:pPr>
        <w:widowControl/>
        <w:spacing w:before="100" w:beforeAutospacing="1" w:after="100" w:afterAutospacing="1"/>
        <w:jc w:val="left"/>
        <w:rPr>
          <w:rFonts w:ascii="Times New Roman" w:eastAsia="宋体" w:hAnsi="Times New Roman" w:cs="Times New Roman"/>
          <w:kern w:val="0"/>
          <w:sz w:val="24"/>
        </w:rPr>
      </w:pPr>
      <w:proofErr w:type="spellStart"/>
      <w:r w:rsidRPr="00E672C5">
        <w:rPr>
          <w:rFonts w:ascii="Times New Roman" w:eastAsia="宋体" w:hAnsi="Times New Roman" w:cs="Times New Roman"/>
          <w:kern w:val="0"/>
          <w:sz w:val="24"/>
        </w:rPr>
        <w:t>Refience</w:t>
      </w:r>
      <w:proofErr w:type="spellEnd"/>
    </w:p>
    <w:bookmarkEnd w:id="6"/>
    <w:bookmarkEnd w:id="7"/>
    <w:p w14:paraId="3511E2EF"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proofErr w:type="spellStart"/>
      <w:r w:rsidRPr="00E672C5">
        <w:rPr>
          <w:rFonts w:ascii="Times New Roman" w:eastAsia="宋体" w:hAnsi="Times New Roman" w:cs="Times New Roman"/>
          <w:kern w:val="0"/>
          <w:sz w:val="24"/>
        </w:rPr>
        <w:t>Nagele</w:t>
      </w:r>
      <w:proofErr w:type="spellEnd"/>
      <w:r w:rsidRPr="00E672C5">
        <w:rPr>
          <w:rFonts w:ascii="Times New Roman" w:eastAsia="宋体" w:hAnsi="Times New Roman" w:cs="Times New Roman"/>
          <w:kern w:val="0"/>
          <w:sz w:val="24"/>
        </w:rPr>
        <w:t xml:space="preserve">, P., et al. (2019). Imaging in glioblastoma: </w:t>
      </w:r>
      <w:proofErr w:type="gramStart"/>
      <w:r w:rsidRPr="00E672C5">
        <w:rPr>
          <w:rFonts w:ascii="Times New Roman" w:eastAsia="宋体" w:hAnsi="Times New Roman" w:cs="Times New Roman"/>
          <w:kern w:val="0"/>
          <w:sz w:val="24"/>
        </w:rPr>
        <w:t>New</w:t>
      </w:r>
      <w:proofErr w:type="gramEnd"/>
      <w:r w:rsidRPr="00E672C5">
        <w:rPr>
          <w:rFonts w:ascii="Times New Roman" w:eastAsia="宋体" w:hAnsi="Times New Roman" w:cs="Times New Roman"/>
          <w:kern w:val="0"/>
          <w:sz w:val="24"/>
        </w:rPr>
        <w:t xml:space="preserve"> challenges and future perspectives. </w:t>
      </w:r>
      <w:r w:rsidRPr="00E672C5">
        <w:rPr>
          <w:rFonts w:ascii="Times New Roman" w:eastAsia="宋体" w:hAnsi="Times New Roman" w:cs="Times New Roman"/>
          <w:i/>
          <w:iCs/>
          <w:kern w:val="0"/>
          <w:sz w:val="24"/>
        </w:rPr>
        <w:t>Current Opinion in Oncology, 31</w:t>
      </w:r>
      <w:r w:rsidRPr="00E672C5">
        <w:rPr>
          <w:rFonts w:ascii="Times New Roman" w:eastAsia="宋体" w:hAnsi="Times New Roman" w:cs="Times New Roman"/>
          <w:kern w:val="0"/>
          <w:sz w:val="24"/>
        </w:rPr>
        <w:t>(6), 464-470.</w:t>
      </w:r>
    </w:p>
    <w:p w14:paraId="0A3BC74A"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Wang, Y., et al. (2020). Mathematical modeling of tumor growth: A review. </w:t>
      </w:r>
      <w:r w:rsidRPr="00E672C5">
        <w:rPr>
          <w:rFonts w:ascii="Times New Roman" w:eastAsia="宋体" w:hAnsi="Times New Roman" w:cs="Times New Roman"/>
          <w:i/>
          <w:iCs/>
          <w:kern w:val="0"/>
          <w:sz w:val="24"/>
        </w:rPr>
        <w:t>Mathematical Models and Methods in Applied Sciences, 30</w:t>
      </w:r>
      <w:r w:rsidRPr="00E672C5">
        <w:rPr>
          <w:rFonts w:ascii="Times New Roman" w:eastAsia="宋体" w:hAnsi="Times New Roman" w:cs="Times New Roman"/>
          <w:kern w:val="0"/>
          <w:sz w:val="24"/>
        </w:rPr>
        <w:t>(9), 1727-1754.</w:t>
      </w:r>
    </w:p>
    <w:p w14:paraId="32591AE8"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Zhang, Y., et al. (2017). Challenges in the treatment of glioblastoma: Insights from mathematical modeling. </w:t>
      </w:r>
      <w:r w:rsidRPr="00E672C5">
        <w:rPr>
          <w:rFonts w:ascii="Times New Roman" w:eastAsia="宋体" w:hAnsi="Times New Roman" w:cs="Times New Roman"/>
          <w:i/>
          <w:iCs/>
          <w:kern w:val="0"/>
          <w:sz w:val="24"/>
        </w:rPr>
        <w:t>Cancer Research, 77</w:t>
      </w:r>
      <w:r w:rsidRPr="00E672C5">
        <w:rPr>
          <w:rFonts w:ascii="Times New Roman" w:eastAsia="宋体" w:hAnsi="Times New Roman" w:cs="Times New Roman"/>
          <w:kern w:val="0"/>
          <w:sz w:val="24"/>
        </w:rPr>
        <w:t>(21), 5817-5826.</w:t>
      </w:r>
    </w:p>
    <w:p w14:paraId="1F69F287"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proofErr w:type="spellStart"/>
      <w:r w:rsidRPr="00E672C5">
        <w:rPr>
          <w:rFonts w:ascii="Times New Roman" w:eastAsia="宋体" w:hAnsi="Times New Roman" w:cs="Times New Roman"/>
          <w:kern w:val="0"/>
          <w:sz w:val="24"/>
        </w:rPr>
        <w:t>Raissi</w:t>
      </w:r>
      <w:proofErr w:type="spellEnd"/>
      <w:r w:rsidRPr="00E672C5">
        <w:rPr>
          <w:rFonts w:ascii="Times New Roman" w:eastAsia="宋体" w:hAnsi="Times New Roman" w:cs="Times New Roman"/>
          <w:kern w:val="0"/>
          <w:sz w:val="24"/>
        </w:rPr>
        <w:t xml:space="preserve">, M., </w:t>
      </w:r>
      <w:proofErr w:type="spellStart"/>
      <w:r w:rsidRPr="00E672C5">
        <w:rPr>
          <w:rFonts w:ascii="Times New Roman" w:eastAsia="宋体" w:hAnsi="Times New Roman" w:cs="Times New Roman"/>
          <w:kern w:val="0"/>
          <w:sz w:val="24"/>
        </w:rPr>
        <w:t>Perdikaris</w:t>
      </w:r>
      <w:proofErr w:type="spellEnd"/>
      <w:r w:rsidRPr="00E672C5">
        <w:rPr>
          <w:rFonts w:ascii="Times New Roman" w:eastAsia="宋体" w:hAnsi="Times New Roman" w:cs="Times New Roman"/>
          <w:kern w:val="0"/>
          <w:sz w:val="24"/>
        </w:rPr>
        <w:t xml:space="preserve">, P., &amp; </w:t>
      </w:r>
      <w:proofErr w:type="spellStart"/>
      <w:r w:rsidRPr="00E672C5">
        <w:rPr>
          <w:rFonts w:ascii="Times New Roman" w:eastAsia="宋体" w:hAnsi="Times New Roman" w:cs="Times New Roman"/>
          <w:kern w:val="0"/>
          <w:sz w:val="24"/>
        </w:rPr>
        <w:t>Karniadakis</w:t>
      </w:r>
      <w:proofErr w:type="spellEnd"/>
      <w:r w:rsidRPr="00E672C5">
        <w:rPr>
          <w:rFonts w:ascii="Times New Roman" w:eastAsia="宋体" w:hAnsi="Times New Roman" w:cs="Times New Roman"/>
          <w:kern w:val="0"/>
          <w:sz w:val="24"/>
        </w:rPr>
        <w:t xml:space="preserve">, G. E. (2019). Physics-informed neural networks: A deep learning framework for solving forward and inverse problems involving partial differential equations. </w:t>
      </w:r>
      <w:r w:rsidRPr="00E672C5">
        <w:rPr>
          <w:rFonts w:ascii="Times New Roman" w:eastAsia="宋体" w:hAnsi="Times New Roman" w:cs="Times New Roman"/>
          <w:i/>
          <w:iCs/>
          <w:kern w:val="0"/>
          <w:sz w:val="24"/>
        </w:rPr>
        <w:t>Journal of Computational Physics, 378</w:t>
      </w:r>
      <w:r w:rsidRPr="00E672C5">
        <w:rPr>
          <w:rFonts w:ascii="Times New Roman" w:eastAsia="宋体" w:hAnsi="Times New Roman" w:cs="Times New Roman"/>
          <w:kern w:val="0"/>
          <w:sz w:val="24"/>
        </w:rPr>
        <w:t>, 686-707.</w:t>
      </w:r>
    </w:p>
    <w:p w14:paraId="3E89DA05"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Liu, Y., et al. (2022). Advances in multimodal imaging for glioblastoma: Implications for clinical practice. </w:t>
      </w:r>
      <w:r w:rsidRPr="00E672C5">
        <w:rPr>
          <w:rFonts w:ascii="Times New Roman" w:eastAsia="宋体" w:hAnsi="Times New Roman" w:cs="Times New Roman"/>
          <w:i/>
          <w:iCs/>
          <w:kern w:val="0"/>
          <w:sz w:val="24"/>
        </w:rPr>
        <w:t>Neurosurgical Review, 45</w:t>
      </w:r>
      <w:r w:rsidRPr="00E672C5">
        <w:rPr>
          <w:rFonts w:ascii="Times New Roman" w:eastAsia="宋体" w:hAnsi="Times New Roman" w:cs="Times New Roman"/>
          <w:kern w:val="0"/>
          <w:sz w:val="24"/>
        </w:rPr>
        <w:t>(2), 899-911.</w:t>
      </w:r>
    </w:p>
    <w:p w14:paraId="497DB567"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proofErr w:type="spellStart"/>
      <w:r w:rsidRPr="00E672C5">
        <w:rPr>
          <w:rFonts w:ascii="Times New Roman" w:eastAsia="宋体" w:hAnsi="Times New Roman" w:cs="Times New Roman"/>
          <w:kern w:val="0"/>
          <w:sz w:val="24"/>
        </w:rPr>
        <w:t>Karsy</w:t>
      </w:r>
      <w:proofErr w:type="spellEnd"/>
      <w:r w:rsidRPr="00E672C5">
        <w:rPr>
          <w:rFonts w:ascii="Times New Roman" w:eastAsia="宋体" w:hAnsi="Times New Roman" w:cs="Times New Roman"/>
          <w:kern w:val="0"/>
          <w:sz w:val="24"/>
        </w:rPr>
        <w:t xml:space="preserve">, M., et al. (2019). Multimodal imaging of glioblastoma: Current challenges and future directions. </w:t>
      </w:r>
      <w:r w:rsidRPr="00E672C5">
        <w:rPr>
          <w:rFonts w:ascii="Times New Roman" w:eastAsia="宋体" w:hAnsi="Times New Roman" w:cs="Times New Roman"/>
          <w:i/>
          <w:iCs/>
          <w:kern w:val="0"/>
          <w:sz w:val="24"/>
        </w:rPr>
        <w:t>Frontiers in Oncology, 9</w:t>
      </w:r>
      <w:r w:rsidRPr="00E672C5">
        <w:rPr>
          <w:rFonts w:ascii="Times New Roman" w:eastAsia="宋体" w:hAnsi="Times New Roman" w:cs="Times New Roman"/>
          <w:kern w:val="0"/>
          <w:sz w:val="24"/>
        </w:rPr>
        <w:t>, 646.</w:t>
      </w:r>
    </w:p>
    <w:p w14:paraId="76A5041C"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proofErr w:type="spellStart"/>
      <w:r w:rsidRPr="00E672C5">
        <w:rPr>
          <w:rFonts w:ascii="Times New Roman" w:eastAsia="宋体" w:hAnsi="Times New Roman" w:cs="Times New Roman"/>
          <w:kern w:val="0"/>
          <w:sz w:val="24"/>
        </w:rPr>
        <w:lastRenderedPageBreak/>
        <w:t>Barbu</w:t>
      </w:r>
      <w:proofErr w:type="spellEnd"/>
      <w:r w:rsidRPr="00E672C5">
        <w:rPr>
          <w:rFonts w:ascii="Times New Roman" w:eastAsia="宋体" w:hAnsi="Times New Roman" w:cs="Times New Roman"/>
          <w:kern w:val="0"/>
          <w:sz w:val="24"/>
        </w:rPr>
        <w:t xml:space="preserve">, A., et al. (2021). A Feynman-Kac approach to solving parabolic PDEs in oncology. </w:t>
      </w:r>
      <w:r w:rsidRPr="00E672C5">
        <w:rPr>
          <w:rFonts w:ascii="Times New Roman" w:eastAsia="宋体" w:hAnsi="Times New Roman" w:cs="Times New Roman"/>
          <w:i/>
          <w:iCs/>
          <w:kern w:val="0"/>
          <w:sz w:val="24"/>
        </w:rPr>
        <w:t>Mathematical Models and Methods in Applied Sciences, 31</w:t>
      </w:r>
      <w:r w:rsidRPr="00E672C5">
        <w:rPr>
          <w:rFonts w:ascii="Times New Roman" w:eastAsia="宋体" w:hAnsi="Times New Roman" w:cs="Times New Roman"/>
          <w:kern w:val="0"/>
          <w:sz w:val="24"/>
        </w:rPr>
        <w:t>(12), 2401-2425.</w:t>
      </w:r>
    </w:p>
    <w:p w14:paraId="339BA241"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Zhou, C., et al. (2021). Predicting glioblastoma recurrence using machine learning and Feynman-Kac equations. </w:t>
      </w:r>
      <w:r w:rsidRPr="00E672C5">
        <w:rPr>
          <w:rFonts w:ascii="Times New Roman" w:eastAsia="宋体" w:hAnsi="Times New Roman" w:cs="Times New Roman"/>
          <w:i/>
          <w:iCs/>
          <w:kern w:val="0"/>
          <w:sz w:val="24"/>
        </w:rPr>
        <w:t>IEEE Transactions on Medical Imaging, 40</w:t>
      </w:r>
      <w:r w:rsidRPr="00E672C5">
        <w:rPr>
          <w:rFonts w:ascii="Times New Roman" w:eastAsia="宋体" w:hAnsi="Times New Roman" w:cs="Times New Roman"/>
          <w:kern w:val="0"/>
          <w:sz w:val="24"/>
        </w:rPr>
        <w:t>(8), 2112-2123.</w:t>
      </w:r>
    </w:p>
    <w:p w14:paraId="74AC69A8"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Kadir, T., et al. (2019). Brain </w:t>
      </w:r>
      <w:proofErr w:type="spellStart"/>
      <w:r w:rsidRPr="00E672C5">
        <w:rPr>
          <w:rFonts w:ascii="Times New Roman" w:eastAsia="宋体" w:hAnsi="Times New Roman" w:cs="Times New Roman"/>
          <w:kern w:val="0"/>
          <w:sz w:val="24"/>
        </w:rPr>
        <w:t>tumour</w:t>
      </w:r>
      <w:proofErr w:type="spellEnd"/>
      <w:r w:rsidRPr="00E672C5">
        <w:rPr>
          <w:rFonts w:ascii="Times New Roman" w:eastAsia="宋体" w:hAnsi="Times New Roman" w:cs="Times New Roman"/>
          <w:kern w:val="0"/>
          <w:sz w:val="24"/>
        </w:rPr>
        <w:t xml:space="preserve"> segmentation and classification using multimodal data. </w:t>
      </w:r>
      <w:r w:rsidRPr="00E672C5">
        <w:rPr>
          <w:rFonts w:ascii="Times New Roman" w:eastAsia="宋体" w:hAnsi="Times New Roman" w:cs="Times New Roman"/>
          <w:i/>
          <w:iCs/>
          <w:kern w:val="0"/>
          <w:sz w:val="24"/>
        </w:rPr>
        <w:t>Journal of Medical Imaging, 6</w:t>
      </w:r>
      <w:r w:rsidRPr="00E672C5">
        <w:rPr>
          <w:rFonts w:ascii="Times New Roman" w:eastAsia="宋体" w:hAnsi="Times New Roman" w:cs="Times New Roman"/>
          <w:kern w:val="0"/>
          <w:sz w:val="24"/>
        </w:rPr>
        <w:t>(1), 014502.</w:t>
      </w:r>
    </w:p>
    <w:p w14:paraId="155E4E44"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r w:rsidRPr="00E672C5">
        <w:rPr>
          <w:rFonts w:ascii="Times New Roman" w:eastAsia="宋体" w:hAnsi="Times New Roman" w:cs="Times New Roman"/>
          <w:kern w:val="0"/>
          <w:sz w:val="24"/>
        </w:rPr>
        <w:t xml:space="preserve">Zinn, P. O., et al. (2019). MRI-based radiomics features as predictive biomarkers for glioblastoma. </w:t>
      </w:r>
      <w:r w:rsidRPr="00E672C5">
        <w:rPr>
          <w:rFonts w:ascii="Times New Roman" w:eastAsia="宋体" w:hAnsi="Times New Roman" w:cs="Times New Roman"/>
          <w:i/>
          <w:iCs/>
          <w:kern w:val="0"/>
          <w:sz w:val="24"/>
        </w:rPr>
        <w:t>Frontiers in Oncology, 9</w:t>
      </w:r>
      <w:r w:rsidRPr="00E672C5">
        <w:rPr>
          <w:rFonts w:ascii="Times New Roman" w:eastAsia="宋体" w:hAnsi="Times New Roman" w:cs="Times New Roman"/>
          <w:kern w:val="0"/>
          <w:sz w:val="24"/>
        </w:rPr>
        <w:t>, 1819.</w:t>
      </w:r>
    </w:p>
    <w:p w14:paraId="5DED4079" w14:textId="77777777" w:rsidR="00E672C5" w:rsidRPr="00E672C5" w:rsidRDefault="00E672C5" w:rsidP="00E672C5">
      <w:pPr>
        <w:widowControl/>
        <w:numPr>
          <w:ilvl w:val="0"/>
          <w:numId w:val="10"/>
        </w:numPr>
        <w:spacing w:before="100" w:beforeAutospacing="1" w:after="100" w:afterAutospacing="1"/>
        <w:jc w:val="left"/>
        <w:rPr>
          <w:rFonts w:ascii="Times New Roman" w:eastAsia="宋体" w:hAnsi="Times New Roman" w:cs="Times New Roman"/>
          <w:kern w:val="0"/>
          <w:sz w:val="24"/>
        </w:rPr>
      </w:pPr>
      <w:proofErr w:type="spellStart"/>
      <w:r w:rsidRPr="00E672C5">
        <w:rPr>
          <w:rFonts w:ascii="Times New Roman" w:eastAsia="宋体" w:hAnsi="Times New Roman" w:cs="Times New Roman"/>
          <w:kern w:val="0"/>
          <w:sz w:val="24"/>
        </w:rPr>
        <w:t>Hutterer</w:t>
      </w:r>
      <w:proofErr w:type="spellEnd"/>
      <w:r w:rsidRPr="00E672C5">
        <w:rPr>
          <w:rFonts w:ascii="Times New Roman" w:eastAsia="宋体" w:hAnsi="Times New Roman" w:cs="Times New Roman"/>
          <w:kern w:val="0"/>
          <w:sz w:val="24"/>
        </w:rPr>
        <w:t xml:space="preserve">, M., et al. (2021). Integrating PET and MRI for improved glioblastoma management. </w:t>
      </w:r>
      <w:r w:rsidRPr="00E672C5">
        <w:rPr>
          <w:rFonts w:ascii="Times New Roman" w:eastAsia="宋体" w:hAnsi="Times New Roman" w:cs="Times New Roman"/>
          <w:i/>
          <w:iCs/>
          <w:kern w:val="0"/>
          <w:sz w:val="24"/>
        </w:rPr>
        <w:t>Journal of Neuro-Oncology, 151</w:t>
      </w:r>
      <w:r w:rsidRPr="00E672C5">
        <w:rPr>
          <w:rFonts w:ascii="Times New Roman" w:eastAsia="宋体" w:hAnsi="Times New Roman" w:cs="Times New Roman"/>
          <w:kern w:val="0"/>
          <w:sz w:val="24"/>
        </w:rPr>
        <w:t>(2), 233-245.</w:t>
      </w:r>
    </w:p>
    <w:p w14:paraId="3E1E2EAD" w14:textId="77777777" w:rsidR="00D57768" w:rsidRPr="00905EEA" w:rsidRDefault="00D57768">
      <w:pPr>
        <w:rPr>
          <w:rFonts w:ascii="Times New Roman" w:hAnsi="Times New Roman" w:cs="Times New Roman"/>
        </w:rPr>
      </w:pPr>
    </w:p>
    <w:sectPr w:rsidR="00D57768" w:rsidRPr="00905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E5"/>
    <w:multiLevelType w:val="multilevel"/>
    <w:tmpl w:val="976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5A61"/>
    <w:multiLevelType w:val="multilevel"/>
    <w:tmpl w:val="E91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61B07"/>
    <w:multiLevelType w:val="multilevel"/>
    <w:tmpl w:val="0608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F58EE"/>
    <w:multiLevelType w:val="multilevel"/>
    <w:tmpl w:val="C4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A537D"/>
    <w:multiLevelType w:val="hybridMultilevel"/>
    <w:tmpl w:val="3826627E"/>
    <w:lvl w:ilvl="0" w:tplc="F2A8B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0B1A9D"/>
    <w:multiLevelType w:val="multilevel"/>
    <w:tmpl w:val="49F0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901A9"/>
    <w:multiLevelType w:val="multilevel"/>
    <w:tmpl w:val="CE2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55F66"/>
    <w:multiLevelType w:val="multilevel"/>
    <w:tmpl w:val="4E1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05F11"/>
    <w:multiLevelType w:val="multilevel"/>
    <w:tmpl w:val="C3C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C6CC1"/>
    <w:multiLevelType w:val="multilevel"/>
    <w:tmpl w:val="F74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6C"/>
    <w:multiLevelType w:val="multilevel"/>
    <w:tmpl w:val="164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F450E"/>
    <w:multiLevelType w:val="multilevel"/>
    <w:tmpl w:val="E51E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06324"/>
    <w:multiLevelType w:val="multilevel"/>
    <w:tmpl w:val="5F10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D6744"/>
    <w:multiLevelType w:val="multilevel"/>
    <w:tmpl w:val="E3E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87443"/>
    <w:multiLevelType w:val="multilevel"/>
    <w:tmpl w:val="2324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C2277"/>
    <w:multiLevelType w:val="multilevel"/>
    <w:tmpl w:val="D2B4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25414"/>
    <w:multiLevelType w:val="multilevel"/>
    <w:tmpl w:val="88A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E3D55"/>
    <w:multiLevelType w:val="multilevel"/>
    <w:tmpl w:val="460C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C3346D"/>
    <w:multiLevelType w:val="multilevel"/>
    <w:tmpl w:val="EA96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014640">
    <w:abstractNumId w:val="4"/>
  </w:num>
  <w:num w:numId="2" w16cid:durableId="947351670">
    <w:abstractNumId w:val="5"/>
  </w:num>
  <w:num w:numId="3" w16cid:durableId="5182014">
    <w:abstractNumId w:val="6"/>
  </w:num>
  <w:num w:numId="4" w16cid:durableId="451555241">
    <w:abstractNumId w:val="17"/>
  </w:num>
  <w:num w:numId="5" w16cid:durableId="1711494940">
    <w:abstractNumId w:val="3"/>
  </w:num>
  <w:num w:numId="6" w16cid:durableId="1939831827">
    <w:abstractNumId w:val="2"/>
  </w:num>
  <w:num w:numId="7" w16cid:durableId="834688239">
    <w:abstractNumId w:val="7"/>
  </w:num>
  <w:num w:numId="8" w16cid:durableId="285623618">
    <w:abstractNumId w:val="13"/>
  </w:num>
  <w:num w:numId="9" w16cid:durableId="851645256">
    <w:abstractNumId w:val="0"/>
  </w:num>
  <w:num w:numId="10" w16cid:durableId="1403718690">
    <w:abstractNumId w:val="12"/>
  </w:num>
  <w:num w:numId="11" w16cid:durableId="1014528401">
    <w:abstractNumId w:val="18"/>
  </w:num>
  <w:num w:numId="12" w16cid:durableId="349842504">
    <w:abstractNumId w:val="10"/>
  </w:num>
  <w:num w:numId="13" w16cid:durableId="107242931">
    <w:abstractNumId w:val="1"/>
  </w:num>
  <w:num w:numId="14" w16cid:durableId="1508714281">
    <w:abstractNumId w:val="11"/>
  </w:num>
  <w:num w:numId="15" w16cid:durableId="337468793">
    <w:abstractNumId w:val="9"/>
  </w:num>
  <w:num w:numId="16" w16cid:durableId="1540388611">
    <w:abstractNumId w:val="8"/>
  </w:num>
  <w:num w:numId="17" w16cid:durableId="256208051">
    <w:abstractNumId w:val="15"/>
  </w:num>
  <w:num w:numId="18" w16cid:durableId="1415975028">
    <w:abstractNumId w:val="14"/>
  </w:num>
  <w:num w:numId="19" w16cid:durableId="16103096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D3"/>
    <w:rsid w:val="00021381"/>
    <w:rsid w:val="000B5CEA"/>
    <w:rsid w:val="000D5088"/>
    <w:rsid w:val="002A76FC"/>
    <w:rsid w:val="00386444"/>
    <w:rsid w:val="003F26D8"/>
    <w:rsid w:val="00467A89"/>
    <w:rsid w:val="00484420"/>
    <w:rsid w:val="004C0A9C"/>
    <w:rsid w:val="005052A5"/>
    <w:rsid w:val="00597BE0"/>
    <w:rsid w:val="00697AF6"/>
    <w:rsid w:val="006C5AD3"/>
    <w:rsid w:val="00905EEA"/>
    <w:rsid w:val="00956FD1"/>
    <w:rsid w:val="00980D4C"/>
    <w:rsid w:val="00990DD1"/>
    <w:rsid w:val="00AF7E2A"/>
    <w:rsid w:val="00B253C3"/>
    <w:rsid w:val="00B76463"/>
    <w:rsid w:val="00BD1AA4"/>
    <w:rsid w:val="00D44E6F"/>
    <w:rsid w:val="00D57768"/>
    <w:rsid w:val="00E672C5"/>
    <w:rsid w:val="00EA0E88"/>
    <w:rsid w:val="00EF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AA40C"/>
  <w15:chartTrackingRefBased/>
  <w15:docId w15:val="{0DCDB278-5878-4D4B-9CF9-C5D35D4F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AD3"/>
    <w:pPr>
      <w:widowControl w:val="0"/>
      <w:jc w:val="both"/>
    </w:pPr>
  </w:style>
  <w:style w:type="paragraph" w:styleId="2">
    <w:name w:val="heading 2"/>
    <w:basedOn w:val="a"/>
    <w:link w:val="20"/>
    <w:uiPriority w:val="9"/>
    <w:qFormat/>
    <w:rsid w:val="00AF7E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7E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E672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AD3"/>
    <w:pPr>
      <w:ind w:firstLineChars="200" w:firstLine="420"/>
    </w:pPr>
  </w:style>
  <w:style w:type="paragraph" w:styleId="a4">
    <w:name w:val="Normal (Web)"/>
    <w:basedOn w:val="a"/>
    <w:uiPriority w:val="99"/>
    <w:semiHidden/>
    <w:unhideWhenUsed/>
    <w:rsid w:val="00D44E6F"/>
    <w:pPr>
      <w:widowControl/>
      <w:spacing w:before="100" w:beforeAutospacing="1" w:after="100" w:afterAutospacing="1"/>
      <w:jc w:val="left"/>
    </w:pPr>
    <w:rPr>
      <w:rFonts w:ascii="宋体" w:eastAsia="宋体" w:hAnsi="宋体" w:cs="宋体"/>
      <w:kern w:val="0"/>
      <w:sz w:val="24"/>
    </w:rPr>
  </w:style>
  <w:style w:type="character" w:styleId="a5">
    <w:name w:val="Emphasis"/>
    <w:basedOn w:val="a0"/>
    <w:uiPriority w:val="20"/>
    <w:qFormat/>
    <w:rsid w:val="00D57768"/>
    <w:rPr>
      <w:i/>
      <w:iCs/>
    </w:rPr>
  </w:style>
  <w:style w:type="character" w:styleId="a6">
    <w:name w:val="Strong"/>
    <w:basedOn w:val="a0"/>
    <w:uiPriority w:val="22"/>
    <w:qFormat/>
    <w:rsid w:val="00697AF6"/>
    <w:rPr>
      <w:b/>
      <w:bCs/>
    </w:rPr>
  </w:style>
  <w:style w:type="character" w:customStyle="1" w:styleId="20">
    <w:name w:val="标题 2 字符"/>
    <w:basedOn w:val="a0"/>
    <w:link w:val="2"/>
    <w:uiPriority w:val="9"/>
    <w:rsid w:val="00AF7E2A"/>
    <w:rPr>
      <w:rFonts w:ascii="宋体" w:eastAsia="宋体" w:hAnsi="宋体" w:cs="宋体"/>
      <w:b/>
      <w:bCs/>
      <w:kern w:val="0"/>
      <w:sz w:val="36"/>
      <w:szCs w:val="36"/>
    </w:rPr>
  </w:style>
  <w:style w:type="character" w:customStyle="1" w:styleId="30">
    <w:name w:val="标题 3 字符"/>
    <w:basedOn w:val="a0"/>
    <w:link w:val="3"/>
    <w:uiPriority w:val="9"/>
    <w:rsid w:val="00AF7E2A"/>
    <w:rPr>
      <w:rFonts w:ascii="宋体" w:eastAsia="宋体" w:hAnsi="宋体" w:cs="宋体"/>
      <w:b/>
      <w:bCs/>
      <w:kern w:val="0"/>
      <w:sz w:val="27"/>
      <w:szCs w:val="27"/>
    </w:rPr>
  </w:style>
  <w:style w:type="character" w:customStyle="1" w:styleId="40">
    <w:name w:val="标题 4 字符"/>
    <w:basedOn w:val="a0"/>
    <w:link w:val="4"/>
    <w:uiPriority w:val="9"/>
    <w:semiHidden/>
    <w:rsid w:val="00E672C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3036">
      <w:bodyDiv w:val="1"/>
      <w:marLeft w:val="0"/>
      <w:marRight w:val="0"/>
      <w:marTop w:val="0"/>
      <w:marBottom w:val="0"/>
      <w:divBdr>
        <w:top w:val="none" w:sz="0" w:space="0" w:color="auto"/>
        <w:left w:val="none" w:sz="0" w:space="0" w:color="auto"/>
        <w:bottom w:val="none" w:sz="0" w:space="0" w:color="auto"/>
        <w:right w:val="none" w:sz="0" w:space="0" w:color="auto"/>
      </w:divBdr>
    </w:div>
    <w:div w:id="851725083">
      <w:bodyDiv w:val="1"/>
      <w:marLeft w:val="0"/>
      <w:marRight w:val="0"/>
      <w:marTop w:val="0"/>
      <w:marBottom w:val="0"/>
      <w:divBdr>
        <w:top w:val="none" w:sz="0" w:space="0" w:color="auto"/>
        <w:left w:val="none" w:sz="0" w:space="0" w:color="auto"/>
        <w:bottom w:val="none" w:sz="0" w:space="0" w:color="auto"/>
        <w:right w:val="none" w:sz="0" w:space="0" w:color="auto"/>
      </w:divBdr>
    </w:div>
    <w:div w:id="1179465501">
      <w:bodyDiv w:val="1"/>
      <w:marLeft w:val="0"/>
      <w:marRight w:val="0"/>
      <w:marTop w:val="0"/>
      <w:marBottom w:val="0"/>
      <w:divBdr>
        <w:top w:val="none" w:sz="0" w:space="0" w:color="auto"/>
        <w:left w:val="none" w:sz="0" w:space="0" w:color="auto"/>
        <w:bottom w:val="none" w:sz="0" w:space="0" w:color="auto"/>
        <w:right w:val="none" w:sz="0" w:space="0" w:color="auto"/>
      </w:divBdr>
    </w:div>
    <w:div w:id="1374425622">
      <w:bodyDiv w:val="1"/>
      <w:marLeft w:val="0"/>
      <w:marRight w:val="0"/>
      <w:marTop w:val="0"/>
      <w:marBottom w:val="0"/>
      <w:divBdr>
        <w:top w:val="none" w:sz="0" w:space="0" w:color="auto"/>
        <w:left w:val="none" w:sz="0" w:space="0" w:color="auto"/>
        <w:bottom w:val="none" w:sz="0" w:space="0" w:color="auto"/>
        <w:right w:val="none" w:sz="0" w:space="0" w:color="auto"/>
      </w:divBdr>
    </w:div>
    <w:div w:id="1679383932">
      <w:bodyDiv w:val="1"/>
      <w:marLeft w:val="0"/>
      <w:marRight w:val="0"/>
      <w:marTop w:val="0"/>
      <w:marBottom w:val="0"/>
      <w:divBdr>
        <w:top w:val="none" w:sz="0" w:space="0" w:color="auto"/>
        <w:left w:val="none" w:sz="0" w:space="0" w:color="auto"/>
        <w:bottom w:val="none" w:sz="0" w:space="0" w:color="auto"/>
        <w:right w:val="none" w:sz="0" w:space="0" w:color="auto"/>
      </w:divBdr>
    </w:div>
    <w:div w:id="1783449412">
      <w:bodyDiv w:val="1"/>
      <w:marLeft w:val="0"/>
      <w:marRight w:val="0"/>
      <w:marTop w:val="0"/>
      <w:marBottom w:val="0"/>
      <w:divBdr>
        <w:top w:val="none" w:sz="0" w:space="0" w:color="auto"/>
        <w:left w:val="none" w:sz="0" w:space="0" w:color="auto"/>
        <w:bottom w:val="none" w:sz="0" w:space="0" w:color="auto"/>
        <w:right w:val="none" w:sz="0" w:space="0" w:color="auto"/>
      </w:divBdr>
    </w:div>
    <w:div w:id="1784182396">
      <w:bodyDiv w:val="1"/>
      <w:marLeft w:val="0"/>
      <w:marRight w:val="0"/>
      <w:marTop w:val="0"/>
      <w:marBottom w:val="0"/>
      <w:divBdr>
        <w:top w:val="none" w:sz="0" w:space="0" w:color="auto"/>
        <w:left w:val="none" w:sz="0" w:space="0" w:color="auto"/>
        <w:bottom w:val="none" w:sz="0" w:space="0" w:color="auto"/>
        <w:right w:val="none" w:sz="0" w:space="0" w:color="auto"/>
      </w:divBdr>
    </w:div>
    <w:div w:id="1809935198">
      <w:bodyDiv w:val="1"/>
      <w:marLeft w:val="0"/>
      <w:marRight w:val="0"/>
      <w:marTop w:val="0"/>
      <w:marBottom w:val="0"/>
      <w:divBdr>
        <w:top w:val="none" w:sz="0" w:space="0" w:color="auto"/>
        <w:left w:val="none" w:sz="0" w:space="0" w:color="auto"/>
        <w:bottom w:val="none" w:sz="0" w:space="0" w:color="auto"/>
        <w:right w:val="none" w:sz="0" w:space="0" w:color="auto"/>
      </w:divBdr>
    </w:div>
    <w:div w:id="1912345009">
      <w:bodyDiv w:val="1"/>
      <w:marLeft w:val="0"/>
      <w:marRight w:val="0"/>
      <w:marTop w:val="0"/>
      <w:marBottom w:val="0"/>
      <w:divBdr>
        <w:top w:val="none" w:sz="0" w:space="0" w:color="auto"/>
        <w:left w:val="none" w:sz="0" w:space="0" w:color="auto"/>
        <w:bottom w:val="none" w:sz="0" w:space="0" w:color="auto"/>
        <w:right w:val="none" w:sz="0" w:space="0" w:color="auto"/>
      </w:divBdr>
    </w:div>
    <w:div w:id="1986473270">
      <w:bodyDiv w:val="1"/>
      <w:marLeft w:val="0"/>
      <w:marRight w:val="0"/>
      <w:marTop w:val="0"/>
      <w:marBottom w:val="0"/>
      <w:divBdr>
        <w:top w:val="none" w:sz="0" w:space="0" w:color="auto"/>
        <w:left w:val="none" w:sz="0" w:space="0" w:color="auto"/>
        <w:bottom w:val="none" w:sz="0" w:space="0" w:color="auto"/>
        <w:right w:val="none" w:sz="0" w:space="0" w:color="auto"/>
      </w:divBdr>
    </w:div>
    <w:div w:id="1998806089">
      <w:bodyDiv w:val="1"/>
      <w:marLeft w:val="0"/>
      <w:marRight w:val="0"/>
      <w:marTop w:val="0"/>
      <w:marBottom w:val="0"/>
      <w:divBdr>
        <w:top w:val="none" w:sz="0" w:space="0" w:color="auto"/>
        <w:left w:val="none" w:sz="0" w:space="0" w:color="auto"/>
        <w:bottom w:val="none" w:sz="0" w:space="0" w:color="auto"/>
        <w:right w:val="none" w:sz="0" w:space="0" w:color="auto"/>
      </w:divBdr>
    </w:div>
    <w:div w:id="20558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2302</Words>
  <Characters>13126</Characters>
  <Application>Microsoft Office Word</Application>
  <DocSecurity>0</DocSecurity>
  <Lines>109</Lines>
  <Paragraphs>30</Paragraphs>
  <ScaleCrop>false</ScaleCrop>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Gao [sc23j2g]</dc:creator>
  <cp:keywords/>
  <dc:description/>
  <cp:lastModifiedBy>Jun Gao [sc23j2g]</cp:lastModifiedBy>
  <cp:revision>2</cp:revision>
  <dcterms:created xsi:type="dcterms:W3CDTF">2024-12-10T07:22:00Z</dcterms:created>
  <dcterms:modified xsi:type="dcterms:W3CDTF">2024-12-10T07:22:00Z</dcterms:modified>
</cp:coreProperties>
</file>