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华文行楷"/>
          <w:sz w:val="72"/>
          <w:szCs w:val="72"/>
        </w:rPr>
      </w:pPr>
      <w:r>
        <w:rPr>
          <w:rFonts w:hint="eastAsia" w:ascii="Times New Roman" w:hAnsi="Times New Roman" w:eastAsia="华文行楷"/>
          <w:sz w:val="72"/>
          <w:szCs w:val="72"/>
        </w:rPr>
        <w:t>黔南民族职业技术学院</w:t>
      </w:r>
    </w:p>
    <w:p>
      <w:pPr>
        <w:jc w:val="center"/>
        <w:rPr>
          <w:rFonts w:ascii="Times New Roman" w:hAnsi="Times New Roman" w:eastAsia="华文新魏"/>
          <w:b/>
          <w:sz w:val="72"/>
          <w:szCs w:val="72"/>
        </w:rPr>
      </w:pPr>
    </w:p>
    <w:p>
      <w:pPr>
        <w:jc w:val="center"/>
        <w:rPr>
          <w:rFonts w:ascii="Times New Roman" w:hAnsi="Times New Roman" w:eastAsia="华文新魏"/>
          <w:b/>
          <w:sz w:val="48"/>
          <w:szCs w:val="48"/>
        </w:rPr>
      </w:pPr>
      <w:r>
        <w:rPr>
          <w:rFonts w:hint="eastAsia" w:ascii="Times New Roman" w:hAnsi="Times New Roman" w:eastAsia="华文新魏"/>
          <w:b/>
          <w:sz w:val="48"/>
          <w:szCs w:val="48"/>
        </w:rPr>
        <w:t>实 验 报 告</w:t>
      </w:r>
    </w:p>
    <w:p>
      <w:pPr>
        <w:jc w:val="center"/>
        <w:rPr>
          <w:rFonts w:ascii="Times New Roman" w:hAnsi="Times New Roman"/>
          <w:sz w:val="44"/>
        </w:rPr>
      </w:pPr>
    </w:p>
    <w:p>
      <w:pPr>
        <w:rPr>
          <w:rFonts w:ascii="Times New Roman" w:hAnsi="Times New Roman"/>
        </w:rPr>
      </w:pP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  <w:u w:val="single"/>
        </w:rPr>
      </w:pPr>
      <w:r>
        <w:rPr>
          <w:rFonts w:hint="eastAsia" w:ascii="Times New Roman" w:hAnsi="Times New Roman" w:eastAsia="华文楷体"/>
          <w:sz w:val="36"/>
          <w:szCs w:val="36"/>
        </w:rPr>
        <w:t>实验课程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数据挖掘技术           </w:t>
      </w:r>
      <w:r>
        <w:rPr>
          <w:rFonts w:ascii="Times New Roman" w:hAnsi="Times New Roman" w:eastAsia="华文楷体"/>
          <w:sz w:val="36"/>
          <w:szCs w:val="36"/>
          <w:u w:val="single"/>
        </w:rPr>
        <w:t xml:space="preserve">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实验项目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</w:t>
      </w:r>
      <w:r>
        <w:rPr>
          <w:rFonts w:ascii="Times New Roman" w:hAnsi="Times New Roman" w:eastAsia="华文楷体"/>
          <w:sz w:val="36"/>
          <w:szCs w:val="36"/>
          <w:u w:val="single"/>
        </w:rPr>
        <w:t xml:space="preserve">   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Python数据挖掘与分析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实验地点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408实训室</w:t>
      </w:r>
      <w:r>
        <w:rPr>
          <w:rFonts w:ascii="Times New Roman" w:hAnsi="Times New Roman" w:eastAsia="华文楷体"/>
          <w:sz w:val="36"/>
          <w:szCs w:val="36"/>
          <w:u w:val="single"/>
        </w:rPr>
        <w:t xml:space="preserve"> 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指导教师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姜永成    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班    级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19大数据技术与应用(2)班       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学生姓名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 陈露忆     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学    号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201903170236     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教师评分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                       </w:t>
      </w:r>
    </w:p>
    <w:p>
      <w:pPr>
        <w:spacing w:line="480" w:lineRule="auto"/>
        <w:ind w:firstLine="1080" w:firstLineChars="300"/>
        <w:rPr>
          <w:rFonts w:ascii="Times New Roman" w:hAnsi="Times New Roman" w:eastAsia="华文楷体"/>
          <w:sz w:val="36"/>
          <w:szCs w:val="36"/>
        </w:rPr>
      </w:pPr>
      <w:r>
        <w:rPr>
          <w:rFonts w:hint="eastAsia" w:ascii="Times New Roman" w:hAnsi="Times New Roman" w:eastAsia="华文楷体"/>
          <w:sz w:val="36"/>
          <w:szCs w:val="36"/>
        </w:rPr>
        <w:t>日    期</w:t>
      </w:r>
      <w:r>
        <w:rPr>
          <w:rFonts w:hint="eastAsia" w:ascii="Times New Roman" w:hAnsi="Times New Roman" w:eastAsia="华文楷体"/>
          <w:sz w:val="36"/>
          <w:szCs w:val="36"/>
          <w:u w:val="single"/>
        </w:rPr>
        <w:t xml:space="preserve">                                </w:t>
      </w:r>
    </w:p>
    <w:p/>
    <w:p/>
    <w:p/>
    <w:p/>
    <w:p/>
    <w:p/>
    <w:p/>
    <w:p/>
    <w:p/>
    <w:p/>
    <w:p/>
    <w:p/>
    <w:p/>
    <w:p>
      <w:pPr>
        <w:spacing w:before="156" w:beforeLines="50" w:after="156" w:afterLines="50" w:line="360" w:lineRule="auto"/>
        <w:jc w:val="center"/>
        <w:rPr>
          <w:rFonts w:ascii="Times New Roman" w:hAnsi="Times New Roman"/>
          <w:b/>
          <w:sz w:val="36"/>
        </w:rPr>
      </w:pPr>
      <w:r>
        <w:rPr>
          <w:rFonts w:hint="eastAsia" w:ascii="Times New Roman" w:hAnsi="Times New Roman"/>
          <w:b/>
          <w:sz w:val="36"/>
        </w:rPr>
        <w:t>期末实验  Python数据挖掘与分析</w:t>
      </w:r>
    </w:p>
    <w:p>
      <w:pPr>
        <w:spacing w:line="360" w:lineRule="auto"/>
        <w:rPr>
          <w:rFonts w:ascii="Times New Roman" w:hAnsi="Times New Roman"/>
          <w:b/>
          <w:sz w:val="30"/>
          <w:szCs w:val="30"/>
        </w:rPr>
      </w:pPr>
      <w:r>
        <w:rPr>
          <w:rFonts w:hint="eastAsia" w:ascii="Times New Roman" w:hAnsi="Times New Roman"/>
          <w:b/>
          <w:sz w:val="30"/>
          <w:szCs w:val="30"/>
        </w:rPr>
        <w:t>一、实验目的</w:t>
      </w:r>
    </w:p>
    <w:p>
      <w:pPr>
        <w:spacing w:line="360" w:lineRule="auto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. 掌握数据挖掘的基础知识，能够深刻理解并熟练运用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Python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进行数据处理的过程。</w:t>
      </w:r>
    </w:p>
    <w:p>
      <w:pPr>
        <w:spacing w:line="360" w:lineRule="auto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2. 掌握</w:t>
      </w:r>
      <w:r>
        <w:rPr>
          <w:rFonts w:hint="eastAsia" w:ascii="Times New Roman" w:hAnsi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数据获取与收集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方法。</w:t>
      </w:r>
    </w:p>
    <w:p>
      <w:pPr>
        <w:spacing w:line="360" w:lineRule="auto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3. 学会数据清洗和整理的方法。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>4. 了解数据统计方法。</w:t>
      </w:r>
    </w:p>
    <w:p>
      <w:pPr>
        <w:spacing w:line="360" w:lineRule="auto"/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5. </w:t>
      </w:r>
      <w:r>
        <w:rPr>
          <w:rFonts w:hint="eastAsia" w:ascii="Times New Roman" w:hAnsi="Times New Roman"/>
          <w:szCs w:val="21"/>
        </w:rPr>
        <w:t>能够利用可视化工具进行数据的展示</w:t>
      </w:r>
      <w:r>
        <w:rPr>
          <w:rFonts w:hint="eastAsia" w:ascii="Times New Roman" w:hAnsi="Times New Roman"/>
        </w:rPr>
        <w:t>。</w:t>
      </w:r>
    </w:p>
    <w:p>
      <w:pPr>
        <w:spacing w:line="360" w:lineRule="auto"/>
        <w:rPr>
          <w:rFonts w:ascii="Times New Roman" w:hAnsi="Times New Roman"/>
        </w:rPr>
      </w:pPr>
    </w:p>
    <w:p>
      <w:pPr>
        <w:numPr>
          <w:ilvl w:val="0"/>
          <w:numId w:val="1"/>
        </w:numPr>
        <w:spacing w:line="360" w:lineRule="auto"/>
        <w:rPr>
          <w:rFonts w:ascii="Times New Roman" w:hAnsi="Times New Roman"/>
          <w:b/>
          <w:sz w:val="30"/>
          <w:szCs w:val="30"/>
        </w:rPr>
      </w:pPr>
      <w:r>
        <w:rPr>
          <w:rFonts w:hint="eastAsia" w:ascii="Times New Roman" w:hAnsi="Times New Roman"/>
          <w:b/>
          <w:sz w:val="30"/>
          <w:szCs w:val="30"/>
        </w:rPr>
        <w:t>实训任务</w:t>
      </w: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任务1：【分析网页url】</w:t>
      </w:r>
    </w:p>
    <w:p>
      <w:p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爬取的网站名称为：中商情报网</w:t>
      </w:r>
    </w:p>
    <w:p>
      <w:p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爬取内容：全国A股上市公司数据</w:t>
      </w:r>
    </w:p>
    <w:p>
      <w:pPr>
        <w:spacing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网页地址为：</w:t>
      </w:r>
      <w:r>
        <w:fldChar w:fldCharType="begin"/>
      </w:r>
      <w:r>
        <w:instrText xml:space="preserve"> HYPERLINK "https://s.askci.com/stock/a/" </w:instrText>
      </w:r>
      <w:r>
        <w:fldChar w:fldCharType="separate"/>
      </w:r>
      <w:r>
        <w:rPr>
          <w:rStyle w:val="8"/>
          <w:rFonts w:hint="eastAsia" w:ascii="Times New Roman" w:hAnsi="Times New Roman"/>
          <w:bCs/>
          <w:sz w:val="28"/>
          <w:szCs w:val="28"/>
        </w:rPr>
        <w:t>https://s.askci.com/stock/a/</w:t>
      </w:r>
      <w:r>
        <w:rPr>
          <w:rStyle w:val="8"/>
          <w:rFonts w:hint="eastAsia" w:ascii="Times New Roman" w:hAnsi="Times New Roman"/>
          <w:bCs/>
          <w:sz w:val="28"/>
          <w:szCs w:val="28"/>
        </w:rPr>
        <w:fldChar w:fldCharType="end"/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网址规律：</w:t>
      </w:r>
    </w:p>
    <w:p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第一页网址为：</w:t>
      </w:r>
      <w:r>
        <w:fldChar w:fldCharType="begin"/>
      </w:r>
      <w:r>
        <w:instrText xml:space="preserve"> HYPERLINK "https://s.askci.com/stock/a/" </w:instrText>
      </w:r>
      <w:r>
        <w:fldChar w:fldCharType="separate"/>
      </w:r>
      <w:r>
        <w:rPr>
          <w:rStyle w:val="8"/>
          <w:rFonts w:hint="eastAsia" w:ascii="Times New Roman" w:hAnsi="Times New Roman"/>
          <w:bCs/>
          <w:sz w:val="28"/>
          <w:szCs w:val="28"/>
        </w:rPr>
        <w:t>https://s.askci.com/stock/a/</w:t>
      </w:r>
      <w:r>
        <w:rPr>
          <w:rStyle w:val="8"/>
          <w:rFonts w:hint="eastAsia" w:ascii="Times New Roman" w:hAnsi="Times New Roman"/>
          <w:bCs/>
          <w:sz w:val="28"/>
          <w:szCs w:val="28"/>
        </w:rPr>
        <w:fldChar w:fldCharType="end"/>
      </w:r>
      <w:r>
        <w:rPr>
          <w:rStyle w:val="8"/>
          <w:rFonts w:hint="eastAsia" w:ascii="Times New Roman" w:hAnsi="Times New Roman"/>
          <w:bCs/>
          <w:sz w:val="28"/>
          <w:szCs w:val="28"/>
        </w:rPr>
        <w:t>/0-0?reportTime=2021-03-31&amp;pageNum=</w:t>
      </w:r>
      <w:r>
        <w:rPr>
          <w:rStyle w:val="8"/>
          <w:rFonts w:hint="eastAsia" w:ascii="Times New Roman" w:hAnsi="Times New Roman"/>
          <w:bCs/>
          <w:sz w:val="28"/>
          <w:szCs w:val="28"/>
          <w:lang w:val="en-US" w:eastAsia="zh-CN"/>
        </w:rPr>
        <w:t>1</w:t>
      </w:r>
      <w:r>
        <w:rPr>
          <w:rStyle w:val="8"/>
          <w:rFonts w:hint="eastAsia" w:ascii="Times New Roman" w:hAnsi="Times New Roman"/>
          <w:bCs/>
          <w:sz w:val="28"/>
          <w:szCs w:val="28"/>
        </w:rPr>
        <w:t>#QueryCondition</w:t>
      </w:r>
    </w:p>
    <w:p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hint="eastAsia" w:ascii="Times New Roman" w:hAnsi="Times New Roman"/>
          <w:bCs/>
          <w:sz w:val="24"/>
          <w:szCs w:val="24"/>
        </w:rPr>
        <w:t>第二页的网址为：</w:t>
      </w:r>
      <w:r>
        <w:fldChar w:fldCharType="begin"/>
      </w:r>
      <w:r>
        <w:instrText xml:space="preserve"> HYPERLINK "https://s.askci.com/stock/a/" </w:instrText>
      </w:r>
      <w:r>
        <w:fldChar w:fldCharType="separate"/>
      </w:r>
      <w:r>
        <w:rPr>
          <w:rStyle w:val="8"/>
          <w:rFonts w:hint="eastAsia" w:ascii="Times New Roman" w:hAnsi="Times New Roman"/>
          <w:bCs/>
          <w:sz w:val="28"/>
          <w:szCs w:val="28"/>
        </w:rPr>
        <w:t>https://s.askci.com/stock/a/</w:t>
      </w:r>
      <w:r>
        <w:rPr>
          <w:rStyle w:val="8"/>
          <w:rFonts w:hint="eastAsia" w:ascii="Times New Roman" w:hAnsi="Times New Roman"/>
          <w:bCs/>
          <w:sz w:val="28"/>
          <w:szCs w:val="28"/>
        </w:rPr>
        <w:fldChar w:fldCharType="end"/>
      </w:r>
      <w:r>
        <w:rPr>
          <w:rStyle w:val="8"/>
          <w:rFonts w:hint="eastAsia" w:ascii="Times New Roman" w:hAnsi="Times New Roman"/>
          <w:bCs/>
          <w:sz w:val="28"/>
          <w:szCs w:val="28"/>
        </w:rPr>
        <w:t>/0-0?reportTime=2021-03-31&amp;pageNum=2#QueryCondition</w:t>
      </w:r>
    </w:p>
    <w:p>
      <w:pPr>
        <w:spacing w:line="360" w:lineRule="auto"/>
        <w:ind w:firstLine="420"/>
        <w:rPr>
          <w:rFonts w:hint="default" w:ascii="Times New Roman" w:hAnsi="Times New Roman" w:eastAsiaTheme="minorEastAsia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bCs/>
          <w:sz w:val="24"/>
          <w:szCs w:val="24"/>
        </w:rPr>
        <w:t>以此类推可以发现该网址分为三部分，每翻一页网址的变化都为</w:t>
      </w:r>
      <w:r>
        <w:rPr>
          <w:rFonts w:hint="eastAsia" w:ascii="Times New Roman" w:hAnsi="Times New Roman"/>
          <w:bCs/>
          <w:sz w:val="24"/>
          <w:szCs w:val="24"/>
          <w:lang w:val="en-US" w:eastAsia="zh-CN"/>
        </w:rPr>
        <w:t>&amp;pageNum+1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0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drawing>
                <wp:inline distT="0" distB="0" distL="114300" distR="114300">
                  <wp:extent cx="5273675" cy="2056130"/>
                  <wp:effectExtent l="0" t="0" r="14605" b="1270"/>
                  <wp:docPr id="3" name="图片 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drawing>
                <wp:inline distT="0" distB="0" distL="114300" distR="114300">
                  <wp:extent cx="5270500" cy="2122805"/>
                  <wp:effectExtent l="0" t="0" r="2540" b="10795"/>
                  <wp:docPr id="4" name="图片 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firstLine="420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任务2：【利用scrapy框架方法爬取中商情报网全国A股上市公司数据】</w:t>
      </w:r>
    </w:p>
    <w:p>
      <w:pPr>
        <w:spacing w:line="360" w:lineRule="auto"/>
        <w:ind w:firstLine="420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从网页的分析来看，所需爬取的数据为：</w:t>
      </w:r>
    </w:p>
    <w:p>
      <w:pPr>
        <w:spacing w:line="360" w:lineRule="auto"/>
        <w:ind w:left="420" w:firstLine="420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“公司名称”，“省份”，“城市”，“营业收入”，“利润”，“员工人数”，“上市日期”，“行业分类”，“产品类型”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70500" cy="3719830"/>
                  <wp:effectExtent l="0" t="0" r="2540" b="13970"/>
                  <wp:docPr id="5" name="图片 5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71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67325" cy="2906395"/>
                  <wp:effectExtent l="0" t="0" r="5715" b="4445"/>
                  <wp:docPr id="6" name="图片 6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firstLine="420"/>
        <w:rPr>
          <w:rFonts w:ascii="Times New Roman" w:hAnsi="Times New Roman"/>
          <w:b/>
          <w:sz w:val="28"/>
          <w:szCs w:val="28"/>
        </w:rPr>
      </w:pPr>
    </w:p>
    <w:p>
      <w:pPr>
        <w:spacing w:line="360" w:lineRule="auto"/>
        <w:ind w:firstLine="420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>任务3：【数据存储】</w:t>
      </w:r>
    </w:p>
    <w:p>
      <w:pPr>
        <w:spacing w:line="360" w:lineRule="auto"/>
        <w:ind w:firstLine="420"/>
        <w:rPr>
          <w:rFonts w:ascii="Times New Roman" w:hAnsi="Times New Roman"/>
          <w:bCs/>
          <w:sz w:val="28"/>
          <w:szCs w:val="28"/>
        </w:rPr>
      </w:pPr>
      <w:r>
        <w:rPr>
          <w:rFonts w:hint="eastAsia" w:ascii="Times New Roman" w:hAnsi="Times New Roman"/>
          <w:bCs/>
          <w:sz w:val="28"/>
          <w:szCs w:val="28"/>
        </w:rPr>
        <w:t>将所爬取的相关数据存入到csv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2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61610" cy="1884045"/>
                  <wp:effectExtent l="0" t="0" r="11430" b="5715"/>
                  <wp:docPr id="7" name="图片 7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610" cy="188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ind w:left="420" w:firstLine="420"/>
        <w:rPr>
          <w:rFonts w:ascii="Times New Roman" w:hAnsi="Times New Roman"/>
          <w:bCs/>
          <w:sz w:val="28"/>
          <w:szCs w:val="28"/>
        </w:rPr>
      </w:pPr>
    </w:p>
    <w:p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32"/>
          <w:szCs w:val="32"/>
        </w:rPr>
        <w:t>任务4：【数据清洗和导入</w:t>
      </w:r>
      <w:r>
        <w:rPr>
          <w:rFonts w:hint="eastAsia" w:ascii="Times New Roman" w:hAnsi="Times New Roman"/>
          <w:b/>
          <w:sz w:val="32"/>
          <w:szCs w:val="32"/>
          <w:lang w:val="en-US" w:eastAsia="zh-CN"/>
        </w:rPr>
        <w:t>MYSQL</w:t>
      </w:r>
      <w:r>
        <w:rPr>
          <w:rFonts w:hint="eastAsia" w:ascii="Times New Roman" w:hAnsi="Times New Roman"/>
          <w:b/>
          <w:sz w:val="32"/>
          <w:szCs w:val="32"/>
        </w:rPr>
        <w:t>】</w:t>
      </w:r>
    </w:p>
    <w:p>
      <w:pPr>
        <w:spacing w:line="360" w:lineRule="auto"/>
        <w:ind w:left="420" w:firstLine="420"/>
        <w:rPr>
          <w:rFonts w:hint="eastAsia" w:ascii="Times New Roman" w:hAnsi="Times New Roman" w:eastAsiaTheme="minorEastAsia"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Cs/>
          <w:sz w:val="28"/>
          <w:szCs w:val="28"/>
        </w:rPr>
        <w:t>将所爬取的相关数据导入到mysq</w:t>
      </w:r>
      <w:r>
        <w:rPr>
          <w:rFonts w:hint="eastAsia" w:ascii="Times New Roman" w:hAnsi="Times New Roman"/>
          <w:bCs/>
          <w:sz w:val="28"/>
          <w:szCs w:val="28"/>
          <w:lang w:val="en-US" w:eastAsia="zh-CN"/>
        </w:rPr>
        <w:t>l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2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73040" cy="2556510"/>
                  <wp:effectExtent l="0" t="0" r="0" b="3810"/>
                  <wp:docPr id="9" name="图片 9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64150" cy="3201035"/>
                  <wp:effectExtent l="0" t="0" r="8890" b="14605"/>
                  <wp:docPr id="10" name="图片 10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Cs/>
                <w:sz w:val="28"/>
                <w:szCs w:val="28"/>
              </w:rPr>
              <w:drawing>
                <wp:inline distT="0" distB="0" distL="114300" distR="114300">
                  <wp:extent cx="5270500" cy="1671320"/>
                  <wp:effectExtent l="0" t="0" r="2540" b="5080"/>
                  <wp:docPr id="11" name="图片 11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ascii="Times New Roman" w:hAnsi="Times New Roman"/>
          <w:bCs/>
          <w:sz w:val="28"/>
          <w:szCs w:val="28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30"/>
          <w:szCs w:val="30"/>
        </w:rPr>
      </w:pPr>
      <w:r>
        <w:rPr>
          <w:rFonts w:hint="eastAsia" w:ascii="宋体" w:hAnsi="宋体" w:eastAsia="宋体" w:cs="宋体"/>
          <w:b/>
          <w:sz w:val="30"/>
          <w:szCs w:val="30"/>
        </w:rPr>
        <w:t>任务5：【数据分析与可视化展示】</w:t>
      </w: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ab/>
      </w:r>
      <w:r>
        <w:rPr>
          <w:rFonts w:hint="eastAsia" w:ascii="宋体" w:hAnsi="宋体" w:eastAsia="宋体" w:cs="宋体"/>
          <w:b/>
          <w:sz w:val="28"/>
          <w:szCs w:val="28"/>
        </w:rPr>
        <w:t>可视化（1）:</w:t>
      </w:r>
    </w:p>
    <w:p>
      <w:pPr>
        <w:spacing w:line="360" w:lineRule="auto"/>
        <w:ind w:firstLine="42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使用中国地图可看出A股公司在全国的地域分布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,可以发现超过300家的上市公司分布于北京，上海，浙江较为多。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4648835"/>
                  <wp:effectExtent l="0" t="0" r="0" b="0"/>
                  <wp:docPr id="2" name="图片 5" descr="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5" descr="0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64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10200" cy="4610100"/>
                  <wp:effectExtent l="0" t="0" r="0" b="0"/>
                  <wp:docPr id="1" name="图片 1" descr="C:\Users\JKL\Desktop\期末（2）\tu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JKL\Desktop\期末（2）\tu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30"/>
          <w:szCs w:val="30"/>
        </w:rPr>
      </w:pPr>
      <w:r>
        <w:rPr>
          <w:rFonts w:hint="eastAsia" w:ascii="Times New Roman" w:hAnsi="Times New Roman"/>
          <w:b/>
          <w:bCs/>
          <w:sz w:val="30"/>
          <w:szCs w:val="30"/>
        </w:rPr>
        <w:t>可视化（2）:</w:t>
      </w:r>
    </w:p>
    <w:p>
      <w:pPr>
        <w:spacing w:line="360" w:lineRule="auto"/>
        <w:ind w:firstLine="420"/>
        <w:rPr>
          <w:rFonts w:hint="default" w:ascii="Times New Roman" w:hAnsi="Times New Roman" w:eastAsiaTheme="minorEastAsia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 w:val="28"/>
          <w:szCs w:val="28"/>
        </w:rPr>
        <w:t>利用雷达图表达上市公司里行业分类的情况</w:t>
      </w:r>
      <w:r>
        <w:rPr>
          <w:rFonts w:hint="eastAsia" w:ascii="Times New Roman" w:hAnsi="Times New Roman"/>
          <w:bCs/>
          <w:sz w:val="28"/>
          <w:szCs w:val="28"/>
          <w:lang w:eastAsia="zh-CN"/>
        </w:rPr>
        <w:t>，</w:t>
      </w:r>
      <w:r>
        <w:rPr>
          <w:rFonts w:hint="eastAsia" w:ascii="Times New Roman" w:hAnsi="Times New Roman"/>
          <w:bCs/>
          <w:sz w:val="28"/>
          <w:szCs w:val="28"/>
          <w:lang w:val="en-US" w:eastAsia="zh-CN"/>
        </w:rPr>
        <w:t>可以准确的了解到汽车零件行业分类最为突出。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5051425"/>
                  <wp:effectExtent l="0" t="0" r="0" b="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05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4233545"/>
                  <wp:effectExtent l="0" t="0" r="0" b="0"/>
                  <wp:docPr id="1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3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>
      <w:pPr>
        <w:spacing w:line="360" w:lineRule="auto"/>
        <w:rPr>
          <w:rFonts w:hint="eastAsia" w:ascii="Times New Roman" w:hAnsi="Times New Roman"/>
          <w:b/>
          <w:bCs/>
          <w:sz w:val="32"/>
          <w:szCs w:val="32"/>
        </w:rPr>
      </w:pPr>
      <w:r>
        <w:rPr>
          <w:rFonts w:hint="eastAsia" w:ascii="Times New Roman" w:hAnsi="Times New Roman"/>
          <w:b/>
          <w:bCs/>
          <w:sz w:val="32"/>
          <w:szCs w:val="32"/>
        </w:rPr>
        <w:t>可视化（3）:</w:t>
      </w:r>
    </w:p>
    <w:p>
      <w:pPr>
        <w:rPr>
          <w:rFonts w:hint="eastAsia" w:ascii="Times New Roman" w:hAnsi="Times New Roman" w:eastAsiaTheme="minorEastAsia"/>
          <w:sz w:val="24"/>
          <w:szCs w:val="24"/>
          <w:lang w:eastAsia="zh-CN"/>
        </w:rPr>
      </w:pPr>
      <w:r>
        <w:rPr>
          <w:rFonts w:hint="eastAsia" w:ascii="Times New Roman" w:hAnsi="Times New Roman"/>
          <w:sz w:val="28"/>
          <w:szCs w:val="28"/>
        </w:rPr>
        <w:tab/>
      </w:r>
      <w:r>
        <w:rPr>
          <w:rFonts w:hint="eastAsia" w:ascii="Times New Roman" w:hAnsi="Times New Roman"/>
          <w:sz w:val="28"/>
          <w:szCs w:val="28"/>
        </w:rPr>
        <w:t>利用三个水球图可看出在省份前十中北京，上海，广东所占百分比</w:t>
      </w:r>
      <w:r>
        <w:rPr>
          <w:rFonts w:hint="eastAsia" w:ascii="Times New Roman" w:hAnsi="Times New Roman"/>
          <w:sz w:val="28"/>
          <w:szCs w:val="28"/>
          <w:lang w:eastAsia="zh-CN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283200" cy="1943100"/>
                  <wp:effectExtent l="0" t="0" r="0" b="0"/>
                  <wp:docPr id="18" name="图片 5" descr="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 descr="x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38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05120" cy="2789555"/>
                  <wp:effectExtent l="0" t="0" r="5080" b="0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12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sz w:val="30"/>
          <w:szCs w:val="30"/>
        </w:rPr>
      </w:pPr>
      <w:r>
        <w:rPr>
          <w:rFonts w:hint="eastAsia" w:ascii="宋体" w:hAnsi="宋体" w:eastAsia="宋体" w:cs="宋体"/>
          <w:b/>
          <w:sz w:val="30"/>
          <w:szCs w:val="30"/>
        </w:rPr>
        <w:t>可视化（4）:</w:t>
      </w:r>
    </w:p>
    <w:p>
      <w:pPr>
        <w:ind w:firstLine="42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用散点图分析部分公司所占人数分布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4351655"/>
                  <wp:effectExtent l="0" t="0" r="0" b="0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5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5699125"/>
                  <wp:effectExtent l="0" t="0" r="0" b="0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69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sz w:val="30"/>
          <w:szCs w:val="30"/>
        </w:rPr>
      </w:pPr>
      <w:r>
        <w:rPr>
          <w:rFonts w:hint="eastAsia" w:ascii="宋体" w:hAnsi="宋体" w:eastAsia="宋体" w:cs="宋体"/>
          <w:b/>
          <w:sz w:val="30"/>
          <w:szCs w:val="30"/>
        </w:rPr>
        <w:t>可视化（5）: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ab/>
      </w:r>
      <w:r>
        <w:rPr>
          <w:rFonts w:hint="eastAsia"/>
          <w:sz w:val="28"/>
          <w:szCs w:val="28"/>
        </w:rPr>
        <w:t>由折线图可看出近三年来A股上市公司的比较</w:t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可以准确的发现近三年来2019年上市公司较突出。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4241800"/>
                  <wp:effectExtent l="0" t="0" r="0" b="6350"/>
                  <wp:docPr id="20" name="图片 19" descr="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 descr="m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24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5183505"/>
                  <wp:effectExtent l="0" t="0" r="0" b="0"/>
                  <wp:docPr id="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8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sz w:val="30"/>
          <w:szCs w:val="30"/>
        </w:rPr>
      </w:pPr>
      <w:r>
        <w:rPr>
          <w:rFonts w:hint="eastAsia" w:ascii="宋体" w:hAnsi="宋体" w:eastAsia="宋体" w:cs="宋体"/>
          <w:b/>
          <w:sz w:val="30"/>
          <w:szCs w:val="30"/>
        </w:rPr>
        <w:t>可视化（6）:</w:t>
      </w:r>
    </w:p>
    <w:p>
      <w:pPr>
        <w:ind w:firstLine="420"/>
        <w:rPr>
          <w:rFonts w:hint="eastAsia" w:ascii="宋体" w:hAnsi="宋体" w:eastAsia="宋体" w:cs="宋体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sz w:val="28"/>
          <w:szCs w:val="28"/>
        </w:rPr>
        <w:t>使用柱状图来分析A股公司上市在前十的城市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  <w:rPr>
                <w:rFonts w:hint="eastAsia"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3366135"/>
                  <wp:effectExtent l="0" t="0" r="0" b="5715"/>
                  <wp:docPr id="30" name="图片 8" descr="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 descr="8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6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  <w:r>
              <w:rPr>
                <w:rFonts w:ascii="宋体" w:hAnsi="宋体" w:eastAsia="宋体" w:cs="宋体"/>
                <w:b/>
                <w:sz w:val="28"/>
                <w:szCs w:val="28"/>
              </w:rPr>
              <w:drawing>
                <wp:inline distT="0" distB="0" distL="0" distR="0">
                  <wp:extent cx="5486400" cy="2155825"/>
                  <wp:effectExtent l="0" t="0" r="0" b="0"/>
                  <wp:docPr id="8" name="图片 7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5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ascii="宋体" w:hAnsi="宋体" w:eastAsia="宋体" w:cs="宋体"/>
          <w:b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sz w:val="28"/>
          <w:szCs w:val="28"/>
        </w:rPr>
      </w:pPr>
      <w:bookmarkStart w:id="0" w:name="_GoBack"/>
      <w:r>
        <w:rPr>
          <w:rFonts w:hint="eastAsia" w:ascii="宋体" w:hAnsi="宋体" w:eastAsia="宋体" w:cs="宋体"/>
          <w:b/>
          <w:sz w:val="28"/>
          <w:szCs w:val="28"/>
        </w:rPr>
        <w:t>可视化（</w:t>
      </w:r>
      <w:r>
        <w:rPr>
          <w:rFonts w:hint="eastAsia" w:ascii="宋体" w:hAnsi="宋体" w:eastAsia="宋体" w:cs="宋体"/>
          <w:b/>
          <w:sz w:val="28"/>
          <w:szCs w:val="28"/>
          <w:lang w:val="en-US" w:eastAsia="zh-CN"/>
        </w:rPr>
        <w:t>7</w:t>
      </w:r>
      <w:r>
        <w:rPr>
          <w:rFonts w:hint="eastAsia" w:ascii="宋体" w:hAnsi="宋体" w:eastAsia="宋体" w:cs="宋体"/>
          <w:b/>
          <w:sz w:val="28"/>
          <w:szCs w:val="28"/>
        </w:rPr>
        <w:t>）:</w:t>
      </w:r>
    </w:p>
    <w:bookmarkEnd w:id="0"/>
    <w:p>
      <w:pPr>
        <w:ind w:firstLine="420" w:firstLineChars="0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8"/>
          <w:szCs w:val="28"/>
          <w:lang w:val="en-US" w:eastAsia="zh-CN"/>
        </w:rPr>
        <w:t>利用饼图来分析公司的营业收入，可知A股上市公司的营业收入都平均处在与14亿左右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5B9BD5" w:themeFill="accen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5B9BD5" w:themeFill="accen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DD6EE" w:themeFill="accent1" w:themeFillTint="66"/>
          </w:tcPr>
          <w:p>
            <w:pPr>
              <w:spacing w:line="360" w:lineRule="auto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源码</w:t>
            </w:r>
            <w:r>
              <w:rPr>
                <w:rFonts w:hint="eastAsia" w:ascii="Times New Roman" w:hAnsi="Times New Roman"/>
                <w:bCs/>
                <w:sz w:val="24"/>
                <w:szCs w:val="24"/>
                <w:lang w:val="en-US" w:eastAsia="zh-CN"/>
              </w:rPr>
              <w:t>及图形</w:t>
            </w:r>
            <w:r>
              <w:rPr>
                <w:rFonts w:hint="eastAsia" w:ascii="Times New Roman" w:hAnsi="Times New Roman"/>
                <w:bCs/>
                <w:sz w:val="24"/>
                <w:szCs w:val="24"/>
              </w:rPr>
              <w:t>如下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8522" w:type="dxa"/>
            <w:shd w:val="clear" w:color="auto" w:fill="auto"/>
          </w:tcPr>
          <w:p>
            <w:pPr>
              <w:spacing w:line="360" w:lineRule="auto"/>
            </w:pP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6500495" cy="5903595"/>
                  <wp:effectExtent l="0" t="0" r="6985" b="9525"/>
                  <wp:docPr id="24" name="图片 3" descr="pi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3" descr="pie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0495" cy="590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</w:pPr>
          </w:p>
          <w:p>
            <w:pPr>
              <w:spacing w:line="360" w:lineRule="auto"/>
            </w:pPr>
            <w:r>
              <w:drawing>
                <wp:inline distT="0" distB="0" distL="114300" distR="114300">
                  <wp:extent cx="5678170" cy="4163060"/>
                  <wp:effectExtent l="0" t="0" r="0" b="0"/>
                  <wp:docPr id="25" name="图片 1" descr="p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 descr="pi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416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 w:eastAsia="宋体" w:cs="宋体"/>
                <w:b/>
                <w:sz w:val="28"/>
                <w:szCs w:val="28"/>
              </w:rPr>
            </w:pPr>
          </w:p>
        </w:tc>
      </w:tr>
    </w:tbl>
    <w:p>
      <w:pPr>
        <w:ind w:firstLine="420" w:firstLineChars="0"/>
        <w:rPr>
          <w:rFonts w:hint="default" w:ascii="宋体" w:hAnsi="宋体" w:eastAsia="宋体" w:cs="宋体"/>
          <w:b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3BB0C0F"/>
    <w:multiLevelType w:val="singleLevel"/>
    <w:tmpl w:val="33BB0C0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049"/>
    <w:rsid w:val="006C32FB"/>
    <w:rsid w:val="007325FD"/>
    <w:rsid w:val="00AA0D85"/>
    <w:rsid w:val="00C7603D"/>
    <w:rsid w:val="00D40049"/>
    <w:rsid w:val="00D9063E"/>
    <w:rsid w:val="00D9767E"/>
    <w:rsid w:val="0A631EEC"/>
    <w:rsid w:val="1D5960A0"/>
    <w:rsid w:val="2B6C4165"/>
    <w:rsid w:val="37A455E8"/>
    <w:rsid w:val="46520CF7"/>
    <w:rsid w:val="488F2C47"/>
    <w:rsid w:val="4C9B5ACA"/>
    <w:rsid w:val="54E86959"/>
    <w:rsid w:val="603769E4"/>
    <w:rsid w:val="6E57399A"/>
    <w:rsid w:val="727A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iPriority w:val="0"/>
    <w:rPr>
      <w:sz w:val="18"/>
      <w:szCs w:val="18"/>
    </w:rPr>
  </w:style>
  <w:style w:type="paragraph" w:styleId="3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9">
    <w:name w:val="批注框文本 Char"/>
    <w:basedOn w:val="7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1673B8-4996-477B-AC8B-3A9A197A4C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177</Words>
  <Characters>1012</Characters>
  <Lines>8</Lines>
  <Paragraphs>2</Paragraphs>
  <TotalTime>4</TotalTime>
  <ScaleCrop>false</ScaleCrop>
  <LinksUpToDate>false</LinksUpToDate>
  <CharactersWithSpaces>1187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2021-06-23T10:46:00Z</dcterms:created>
  <dc:creator>JKL</dc:creator>
  <cp:lastModifiedBy>忆。</cp:lastModifiedBy>
  <dcterms:modified xsi:type="dcterms:W3CDTF">2021-07-06T13:26:36Z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300796B867974193B3314CB65434518B</vt:lpwstr>
  </property>
</Properties>
</file>