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Malgun Gothic"/>
          <w:b/>
          <w:i w:val="0"/>
          <w:color w:val="0D574B"/>
          <w:sz w:val="28"/>
        </w:rPr>
        <w:t>AI 기반 사업 아이디어 검증·의사결정 지원 플랫폼</w:t>
      </w:r>
    </w:p>
    <w:p>
      <w:pPr>
        <w:jc w:val="center"/>
      </w:pPr>
      <w:r>
        <w:rPr>
          <w:rFonts w:ascii="Malgun Gothic" w:hAnsi="Malgun Gothic" w:eastAsia="Malgun Gothic"/>
          <w:b/>
          <w:i w:val="0"/>
          <w:color w:val="17365D"/>
          <w:sz w:val="52"/>
        </w:rPr>
        <w:t>반응형·인터랙션 가이드</w:t>
      </w:r>
    </w:p>
    <w:p>
      <w:pPr>
        <w:jc w:val="center"/>
      </w:pPr>
      <w:r>
        <w:rPr>
          <w:rFonts w:ascii="Malgun Gothic" w:hAnsi="Malgun Gothic" w:eastAsia="Malgun Gothic"/>
          <w:b/>
          <w:i w:val="0"/>
          <w:color w:val="116F5F"/>
          <w:sz w:val="26"/>
        </w:rPr>
        <w:t>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ECFBF7"/>
            <w:tcBorders>
              <w:top w:val="single" w:sz="6" w:color="116F5F"/>
              <w:left w:val="single" w:sz="6" w:color="116F5F"/>
              <w:bottom w:val="single" w:sz="6" w:color="116F5F"/>
              <w:right w:val="single" w:sz="6" w:color="116F5F"/>
              <w:insideH w:val="single" w:sz="6" w:color="116F5F"/>
              <w:insideV w:val="single" w:sz="6" w:color="116F5F"/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 xml:space="preserve">문서 목적  </w:t>
            </w: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Desktop·Tablet·Mobile·Wide 환경에서 화면과 컴포넌트가 어떻게 재배치되고, Hover·Focus·Loading·Modal·Drawer·Job 진행 등 상호작용이 어떤 규칙으로 동작하는지 정의한다.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5"/>
              </w:rPr>
              <w:t>항목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5"/>
              </w:rPr>
              <w:t>기준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기본 설계 화면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Desktop 1440px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밀도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Desktop/Tablet 중간, Mobile 상대적 조밀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테마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Light 기본, Dark 동일 의미 유지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모션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짧고 자연스럽게, 업무 흐름 방해 금지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접근성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키보드·포커스·Reduced Motion·터치 영역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핵심 상호작용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프로젝트 단계, 문서 업로드, 비동기 Job, AI 패널, 보고서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1. 범위와 핵심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원칙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설명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같은 의미, 다른 배치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Breakpoint가 바뀌어도 정보·상태·행동 의미는 유지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핵심 우선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작은 화면에서는 상태와 다음 행동을 먼저 표시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직접 조작 가능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명확한 컨트롤과 즉시 피드백 제공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비동기 복구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페이지 이동·새로고침 후 Job 상태 복구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상태 완결성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Default부터 Error/Partial/Canceled까지 처리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접근 가능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키보드·스크린리더·터치·Reduced Motion 지원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ECFBF7"/>
            <w:tcBorders>
              <w:top w:val="single" w:sz="6" w:color="116F5F"/>
              <w:left w:val="single" w:sz="6" w:color="116F5F"/>
              <w:bottom w:val="single" w:sz="6" w:color="116F5F"/>
              <w:right w:val="single" w:sz="6" w:color="116F5F"/>
              <w:insideH w:val="single" w:sz="6" w:color="116F5F"/>
              <w:insideV w:val="single" w:sz="6" w:color="116F5F"/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 xml:space="preserve">적용 대상  </w:t>
            </w: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Global Header, Sidebar, PageHeader, Tabs, Table, Card, Form, Modal, Drawer, Bottom Sheet, Tooltip, Job Progress, Upload, Report, Discussion Timeline.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2. Breakpoint와 컨테이너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구간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폭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기본 컨테이너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밀도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주요 변화</w:t>
            </w:r>
          </w:p>
        </w:tc>
      </w:tr>
      <w:tr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Mobile S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360~479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100% - 32px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조밀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1열, Drawer, More Menu</w:t>
            </w:r>
          </w:p>
        </w:tc>
      </w:tr>
      <w:tr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Mobile L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480~767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100% - 32px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조밀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1열, 일부 2열 메트릭</w:t>
            </w:r>
          </w:p>
        </w:tc>
      </w:tr>
      <w:tr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Tablet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768~1023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100% - 48px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중간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2열 가능, Sidebar 축소/Drawer</w:t>
            </w:r>
          </w:p>
        </w:tc>
      </w:tr>
      <w:tr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Desktop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1024~1439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최대 1200px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중간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248px Sidebar, 다중 패널</w:t>
            </w:r>
          </w:p>
        </w:tc>
      </w:tr>
      <w:tr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Wide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1440+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최대 1280px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중간</w:t>
            </w:r>
          </w:p>
        </w:tc>
        <w:tc>
          <w:tcPr>
            <w:tcW w:type="dxa" w:w="3108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여백 확대, 콘텐츠 폭 고정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영역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Desktop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Tablet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Mobile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Header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64px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64px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56px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Sidebar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248px / 축소 72px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224px 또는 Drawer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Drawer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Page padding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32px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24px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16px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Card padding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24px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20px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16px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Grid gap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24px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20px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12~16px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Control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40px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40px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주요 터치 44px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3. 반응형 레이아웃 변환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Desktop 패턴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Tablet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Mobile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Sidebar + Main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축소 Sidebar 또는 Drawer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Drawer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3열 카드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2열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1열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2열 폼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1~2열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1열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PageHeader 다중 액션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핵심 + 보조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Primary + More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표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표 유지/가로 스크롤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카드 변환 또는 가로 스크롤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우측 Meta Panel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아래로 이동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Accordion/Bottom Sheet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Sticky TOC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상단 Tabs/Drawer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Dropdown/Drawer</w:t>
            </w:r>
          </w:p>
        </w:tc>
      </w:tr>
    </w:tbl>
    <w:p>
      <w:pPr>
        <w:spacing w:after="20"/>
      </w:pPr>
    </w:p>
    <w:p>
      <w:pPr>
        <w:pStyle w:val="CodeBlock"/>
        <w:shd w:fill="F4F7F6"/>
      </w:pPr>
      <w:r>
        <w:rPr>
          <w:rFonts w:ascii="Consolas" w:hAnsi="Consolas" w:eastAsia="Consolas"/>
          <w:color w:val="26312D"/>
          <w:sz w:val="14"/>
        </w:rPr>
        <w:t>Desktop</w:t>
        <w:br/>
      </w:r>
      <w:r>
        <w:rPr>
          <w:rFonts w:ascii="Consolas" w:hAnsi="Consolas" w:eastAsia="Consolas"/>
          <w:color w:val="26312D"/>
          <w:sz w:val="14"/>
        </w:rPr>
        <w:t>┌──────────┬──────────────────────────────────────────┐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color w:val="26312D"/>
          <w:sz w:val="14"/>
        </w:rPr>
        <w:t>│ Sidebar  │ Page Header / Actions                    │</w:t>
        <w:br/>
      </w:r>
      <w:r>
        <w:rPr>
          <w:rFonts w:ascii="Consolas" w:hAnsi="Consolas" w:eastAsia="Consolas"/>
          <w:color w:val="26312D"/>
          <w:sz w:val="14"/>
        </w:rPr>
        <w:t>│          ├──────────────────────────────────────────┤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color w:val="26312D"/>
          <w:sz w:val="14"/>
        </w:rPr>
        <w:t>│          │ Grid / Table / Report                    │</w:t>
        <w:br/>
      </w:r>
      <w:r>
        <w:rPr>
          <w:rFonts w:ascii="Consolas" w:hAnsi="Consolas" w:eastAsia="Consolas"/>
          <w:color w:val="26312D"/>
          <w:sz w:val="14"/>
        </w:rPr>
        <w:t>└──────────┴──────────────────────────────────────────┘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26312D"/>
          <w:sz w:val="14"/>
        </w:rPr>
        <w:br/>
      </w:r>
      <w:r>
        <w:rPr>
          <w:rFonts w:ascii="Consolas" w:hAnsi="Consolas" w:eastAsia="Consolas"/>
          <w:color w:val="26312D"/>
          <w:sz w:val="14"/>
        </w:rPr>
        <w:t>Mobile</w:t>
        <w:br/>
      </w:r>
      <w:r>
        <w:rPr>
          <w:rFonts w:ascii="Consolas" w:hAnsi="Consolas" w:eastAsia="Consolas"/>
          <w:color w:val="26312D"/>
          <w:sz w:val="14"/>
        </w:rPr>
        <w:t>┌──────────────────────────────┐</w:t>
        <w:br/>
      </w:r>
      <w:r>
        <w:rPr>
          <w:rFonts w:ascii="Consolas" w:hAnsi="Consolas" w:eastAsia="Consolas"/>
          <w:color w:val="26312D"/>
          <w:sz w:val="14"/>
        </w:rPr>
        <w:t>│ Header / Menu                │</w:t>
        <w:br/>
      </w:r>
      <w:r>
        <w:rPr>
          <w:rFonts w:ascii="Consolas" w:hAnsi="Consolas" w:eastAsia="Consolas"/>
          <w:color w:val="26312D"/>
          <w:sz w:val="14"/>
        </w:rPr>
        <w:t>├──────────────────────────────┤</w:t>
        <w:br/>
      </w:r>
      <w:r>
        <w:rPr>
          <w:rFonts w:ascii="Consolas" w:hAnsi="Consolas" w:eastAsia="Consolas"/>
          <w:color w:val="26312D"/>
          <w:sz w:val="14"/>
        </w:rPr>
        <w:t>│ Current Stage / Primary      │</w:t>
        <w:br/>
      </w:r>
      <w:r>
        <w:rPr>
          <w:rFonts w:ascii="Consolas" w:hAnsi="Consolas" w:eastAsia="Consolas"/>
          <w:color w:val="26312D"/>
          <w:sz w:val="14"/>
        </w:rPr>
        <w:t>├──────────────────────────────┤</w:t>
        <w:br/>
      </w:r>
      <w:r>
        <w:rPr>
          <w:rFonts w:ascii="Consolas" w:hAnsi="Consolas" w:eastAsia="Consolas"/>
          <w:color w:val="26312D"/>
          <w:sz w:val="14"/>
        </w:rPr>
        <w:t>│ 1 Column Content             │</w:t>
        <w:br/>
      </w:r>
      <w:r>
        <w:rPr>
          <w:rFonts w:ascii="Consolas" w:hAnsi="Consolas" w:eastAsia="Consolas"/>
          <w:color w:val="26312D"/>
          <w:sz w:val="14"/>
        </w:rPr>
        <w:t>│ Accordion / Card / Drawer    │</w:t>
        <w:br/>
      </w:r>
      <w:r>
        <w:rPr>
          <w:rFonts w:ascii="Consolas" w:hAnsi="Consolas" w:eastAsia="Consolas"/>
          <w:color w:val="26312D"/>
          <w:sz w:val="14"/>
        </w:rPr>
        <w:t>└──────────────────────────────┘</w:t>
        <w:br/>
      </w:r>
    </w:p>
    <w:p>
      <w:r/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4. 내비게이션 인터랙션</w:t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4.1 Global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행동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Desktop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Mobile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규칙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로고 클릭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대시보드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대시보드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현재 입력 손실 시 확인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프로젝트 전환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Switcher Popover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Drawer/Bottom Sheet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현재 프로젝트 상태 보존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사용자 메뉴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Popover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Bottom Sheet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Escape/외부 클릭 닫기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테마 전환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즉시 적용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즉시 적용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선택 저장, OS 설정 초기값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4.2 Sidebar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현재 항목은 aria-current와 민트 강조로 표시한다.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완료·현재·잠김·오류 단계를 아이콘과 텍스트로 구분한다.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축소 모드에서는 Tooltip을 제공하되 필수 의미를 Tooltip에만 두지 않는다.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Mobile Drawer가 열리면 배경 스크롤을 잠그고 첫 항목으로 포커스를 이동한다.</w:t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4.3 Breadcrumb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Desktop은 최대 4단계, Mobile은 현재+직전 1단계만 표시한다.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중간 생략은 Ellipsis 메뉴로 접근한다.</w:t>
      </w: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5. 공통 컨트롤 인터랙션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상태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Button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Input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Card/Row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Hover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배경·테두리 변화 120ms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테두리 Neutral 300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미세 표면 변화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Focus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3px 민트 링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민트 테두리+링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키보드 선택 표시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Active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Mint 800 또는 눌림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입력 커서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Selected 상태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Disabled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중립색, 클릭 불가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중립 배경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선택 불가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Loading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Spinner+문구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편집 잠금 가능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Skeleton/Progress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Error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행동 실패 문구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인라인 오류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Alert/Badge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5.1 버튼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한 화면의 Primary 버튼은 원칙적으로 1개다.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Loading 시 폭이 변하지 않도록 라벨 영역을 유지한다.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중복 제출 방지를 위해 요청 중 비활성화하거나 멱등성 처리를 사용한다.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삭제는 즉시 실행하지 않고 확인 절차를 둔다.</w:t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5.2 입력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검증은 Blur 또는 제출 시 수행하며 입력 도중 과도한 오류 표시는 피한다.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오류 발생 시 첫 오류 필드로 포커스를 이동할 수 있다.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자동 저장은 ‘저장 중/저장됨/오류’ 상태를 표시한다.</w:t>
      </w: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6. Modal·Drawer·Bottom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컴포넌트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사용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Desktop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Mobile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Modal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확인·짧은 입력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중앙 480~640px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전체폭에 가까운 Sheet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Drawer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보조 탐색·상세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우측/좌측 320~480px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전면 또는 90vw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Bottom Sheet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모바일 선택·메타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제한적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기본 패턴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Popover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짧은 메뉴·선택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Anchor 기준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Bottom Sheet로 변환 가능</w:t>
            </w:r>
          </w:p>
        </w:tc>
      </w:tr>
    </w:tbl>
    <w:p>
      <w:pPr>
        <w:spacing w:after="20"/>
      </w:pP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열림 시 내부 첫 상호작용 요소로 포커스 이동, 닫힘 시 호출 요소로 복귀한다.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Escape로 닫기 가능하되 파괴적 확인은 예외 정책을 둔다.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외부 클릭 닫기는 데이터 손실 가능성이 없는 오버레이에만 사용한다.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Modal 중첩은 금지하고, 확인 이후 다음 Modal을 순차적으로 연다.</w:t>
      </w: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7. Tabs·Table·Card 반응형</w:t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7.1 Tabs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환경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동작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Desktop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전체 탭 노출, 현재 탭 underline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Tablet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폭 부족 시 수평 스크롤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Mobile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수평 스크롤 + 현재 탭 자동 노출</w:t>
            </w:r>
          </w:p>
        </w:tc>
      </w:tr>
    </w:tbl>
    <w:p>
      <w:pPr>
        <w:spacing w:after="20"/>
      </w:pP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키보드 좌우 방향키로 이동하고 Enter/Space로 선택한다.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탭 변경 시 URL 세그먼트 또는 query와 동기화해 직접 진입을 지원한다.</w:t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7.2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데이터 유형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Mobile 전략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프로젝트·보고서 목록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Card List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관리자 고밀도 표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가로 스크롤 + Sticky 첫 열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재무 가정·지표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Key-Value Card 또는 가로 스크롤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토론 로그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Timeline</w:t>
            </w:r>
          </w:p>
        </w:tc>
      </w:tr>
    </w:tbl>
    <w:p>
      <w:pPr>
        <w:spacing w:after="20"/>
      </w:pP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중요 열은 왼쪽, 행 액션은 More Menu로 축약한다.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정렬·필터 상태는 URL query로 보존할 수 있다.</w:t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7.3 Card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Interactive Card는 전체 카드 클릭과 내부 버튼 충돌을 피한다.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Mobile에서 카드 패딩은 16px, 메타정보는 접기 또는 줄임 처리한다.</w:t>
      </w:r>
    </w:p>
    <w:p>
      <w:r/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8. Scroll·Sticky·Anchor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패턴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사용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규칙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Sticky Header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긴 목록/보고서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Global Header와 중첩 높이 계산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Sticky Action Bar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긴 폼 저장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Mobile 하단 Safe Area 반영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Scroll Spy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보고서 목차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현재 섹션 업데이트, URL hash 선택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Back to Top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긴 보고서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스크롤 일정 거리 후 표시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Infinite Scroll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기본 금지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업무 목록은 Pagination 우선</w:t>
            </w:r>
          </w:p>
        </w:tc>
      </w:tr>
    </w:tbl>
    <w:p>
      <w:pPr>
        <w:spacing w:after="20"/>
      </w:pP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Anchor 이동 시 Sticky Header 높이만큼 scroll-margin-top을 적용한다.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브라우저 뒤로가기로 이전 스크롤 위치를 복원한다.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모바일 하단 고정 버튼은 콘텐츠를 가리지 않도록 여백을 추가한다.</w:t>
      </w: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9. Motion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유형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Duration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Easing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예시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Micro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120ms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ease-out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Hover, Focus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Standard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160~180ms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ease-out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Tab, Accordion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Panel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200~240ms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ease-out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Drawer, Modal</w:t>
            </w:r>
          </w:p>
        </w:tc>
      </w:tr>
      <w:tr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Progress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선형/부드러운 갱신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linear</w:t>
            </w:r>
          </w:p>
        </w:tc>
        <w:tc>
          <w:tcPr>
            <w:tcW w:type="dxa" w:w="3884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Job progress</w:t>
            </w:r>
          </w:p>
        </w:tc>
      </w:tr>
    </w:tbl>
    <w:p>
      <w:pPr>
        <w:spacing w:after="20"/>
      </w:pP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Bounce·Elastic·과도한 Scale은 사용하지 않는다.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업무 흐름을 방해하는 자동 재생 애니메이션은 금지한다.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레이아웃 이동은 opacity/transform 중심으로 구현해 흔들림을 줄인다.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Reduced Motion에서는 전환 시간을 최소화하고 움직임 대신 즉시 상태 변경을 사용한다.</w:t>
      </w:r>
    </w:p>
    <w:p>
      <w:pPr>
        <w:pStyle w:val="CodeBlock"/>
        <w:shd w:fill="F4F7F6"/>
      </w:pPr>
      <w:r>
        <w:rPr>
          <w:rFonts w:ascii="Consolas" w:hAnsi="Consolas" w:eastAsia="Consolas"/>
          <w:color w:val="26312D"/>
          <w:sz w:val="14"/>
        </w:rPr>
        <w:t>@media (prefers-reduced-motion: reduce) {</w:t>
        <w:br/>
      </w:r>
      <w:r>
        <w:rPr>
          <w:rFonts w:ascii="Consolas" w:hAnsi="Consolas" w:eastAsia="Consolas"/>
          <w:color w:val="26312D"/>
          <w:sz w:val="14"/>
        </w:rPr>
        <w:t xml:space="preserve">  *, *::before, *::after {</w:t>
        <w:br/>
      </w:r>
      <w:r>
        <w:rPr>
          <w:rFonts w:ascii="Consolas" w:hAnsi="Consolas" w:eastAsia="Consolas"/>
          <w:color w:val="26312D"/>
          <w:sz w:val="14"/>
        </w:rPr>
        <w:t xml:space="preserve">    animation-duration: 0.01ms !important;</w:t>
        <w:br/>
      </w:r>
      <w:r>
        <w:rPr>
          <w:rFonts w:ascii="Consolas" w:hAnsi="Consolas" w:eastAsia="Consolas"/>
          <w:color w:val="26312D"/>
          <w:sz w:val="14"/>
        </w:rPr>
        <w:t xml:space="preserve">    transition-duration: 0.01ms !important;</w:t>
        <w:br/>
      </w:r>
      <w:r>
        <w:rPr>
          <w:rFonts w:ascii="Consolas" w:hAnsi="Consolas" w:eastAsia="Consolas"/>
          <w:color w:val="26312D"/>
          <w:sz w:val="14"/>
        </w:rPr>
        <w:t xml:space="preserve">    scroll-behavior: auto !important;</w:t>
        <w:br/>
      </w:r>
      <w:r>
        <w:rPr>
          <w:rFonts w:ascii="Consolas" w:hAnsi="Consolas" w:eastAsia="Consolas"/>
          <w:color w:val="26312D"/>
          <w:sz w:val="14"/>
        </w:rPr>
        <w:t xml:space="preserve">  }</w:t>
        <w:br/>
      </w:r>
      <w:r>
        <w:rPr>
          <w:rFonts w:ascii="Consolas" w:hAnsi="Consolas" w:eastAsia="Consolas"/>
          <w:color w:val="26312D"/>
          <w:sz w:val="14"/>
        </w:rPr>
        <w:t>}</w:t>
        <w:br/>
      </w: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10. 로딩·비동기 Job 인터랙션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상태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UI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행동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QUEUED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대기 중 + 접수 시각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취소 가능 여부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RUNNING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현재 단계 + progress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페이지 이동 허용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PARTIAL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완료/실패 항목 분리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실패 항목 재시도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SUCCEEDED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결과 요약 + 다음 행동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상세/보고서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FAILED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원인·재시도·요청 ID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재시도/문의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CANCELED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취소됨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재시작</w:t>
            </w:r>
          </w:p>
        </w:tc>
      </w:tr>
    </w:tbl>
    <w:p>
      <w:pPr>
        <w:spacing w:after="20"/>
      </w:pP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Polling은 초기 2~5초 간격, 장기 작업은 점진적 간격 증가를 고려한다.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SSE 사용 시 연결 끊김 후 재연결과 마지막 이벤트 ID를 고려한다.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가짜 progress를 만들지 않고 실제 수치 또는 단계형 상태를 사용한다.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페이지 새로고침 시 jobId 또는 프로젝트 상태로 진행 화면을 복구한다.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완료 알림은 Toast만이 아니라 대시보드/상태 카드에도 반영한다.</w:t>
      </w: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11. 파일 업로드 인터랙션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단계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표현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실패 처리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선택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지원 형식·용량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즉시 클라이언트 검증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업로드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파일명·progress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취소/재시도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서버 검증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검증 중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형식·MIME·시그니처 오류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저장 완료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버전·상태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다음: 파싱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파싱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별도 Job 진행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실패 시 파일 유지 여부 안내</w:t>
            </w:r>
          </w:p>
        </w:tc>
      </w:tr>
    </w:tbl>
    <w:p>
      <w:pPr>
        <w:spacing w:after="20"/>
      </w:pP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Drag &amp; Drop은 Desktop 보조 방식이며 Mobile은 파일 선택을 기본으로 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업로드 중 브라우저 이탈 시 경고를 제공한다.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다중 파일은 정책상 허용되는 화면에서만 제공한다.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원본 파일명은 줄임표 처리하되 전체 확인 수단을 제공한다.</w:t>
      </w:r>
    </w:p>
    <w:p>
      <w:r/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12. 프로젝트 단계 인터랙션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행동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조건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결과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문서 등록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프로젝트 생성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구조화 시작 가능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구조화 확정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필수 누락 해소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법률 검토 활성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분석 재실행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입력 변경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이전 결과 outdated 표시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페르소나 확정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가중치 검증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패널 조사 활성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조사 실행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질문 확정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실행 후 질문 잠금/버전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토론 실행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조사 결과 준비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라운드 진행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보고서 재생성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원천 결과 변경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새 ReportVersion</w:t>
            </w:r>
          </w:p>
        </w:tc>
      </w:tr>
    </w:tbl>
    <w:p>
      <w:pPr>
        <w:spacing w:after="20"/>
      </w:pP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잠긴 단계 클릭 시 단순 무반응이 아니라 잠금 이유와 선행 조건을 안내한다.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이전 입력 변경으로 후속 결과가 오래되면 Warning 상태와 재분석 CTA를 제공한다.</w:t>
      </w: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13. 분석 결과 인터랙션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요약 카드에서 상세·근거 영역으로 점진적으로 확장한다.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차트 Hover/Focus 시 동일한 데이터 Tooltip을 제공한다.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Evidence 외부 링크는 새 창 아이콘과 출처 유형을 명확히 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법률 위험 Finding은 Accordion으로 열되 HIGH/CRITICAL은 기본 펼침을 고려한다.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재무 가정 변경 시 즉시 결과를 덮어쓰지 않고 ‘재분석 필요’ 상태를 표시한다.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요소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Desktop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Mobile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분석 Tabs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상단 전체 노출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수평 스크롤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Metric Grid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3~4열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1~2열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Evidence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우측/하단 목록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Accordion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Chart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가로 넓게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세로 Stack, 가로 스크롤 제한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14. 페르소나·AI 패널 인터랙션</w:t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14.1 페르소나 선택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카드 선택과 상세 보기 액션을 분리한다.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가중치 합계 오류를 실시간 표시하되 입력을 막기보다 수정 방법을 안내한다.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생성 중에는 Skeleton과 개별 생성 상태를 제공한다.</w:t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14.2 AI 패널 조사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질문 Drag reorder는 Desktop 옵션으로 제공할 수 있으나 키보드 대체 조작을 제공한다.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실행 후 질문은 잠그거나 새 버전 생성으로 수정한다.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응답 필터는 페르소나·질문·감성 기준으로 제공한다.</w:t>
      </w: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14.3 AI 패널 토론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실시간 스트리밍 시 새 발언 자동 스크롤은 사용자가 하단에 있을 때만 적용한다.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사용자가 위로 스크롤하면 ‘새 발언 N개’ 버튼을 표시한다.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Reduced Motion에서는 발언 Fade/Slide를 제거한다.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라운드 전환은 명시적 상태와 요약을 제공한다.</w:t>
      </w: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15. 보고서 인터랙션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기능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Desktop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Mobile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목차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Sticky 좌측 TOC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Drawer/Dropdown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버전 선택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상단 Select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상단 Select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본문 탐색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Scroll Spy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섹션 이동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다운로드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Header Action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More/Bottom Sheet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출처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우측/하단 Panel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Accordion</w:t>
            </w:r>
          </w:p>
        </w:tc>
      </w:tr>
    </w:tbl>
    <w:p>
      <w:pPr>
        <w:spacing w:after="20"/>
      </w:pP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버전 변경 시 스크롤 위치를 상단 또는 동일 섹션으로 명확히 처리한다.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생성 중 보고서는 본문 대신 Job Progress와 예상 가능한 다음 행동을 보여준다.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PDF/DOCX 다운로드는 진행·실패 상태를 표시한다.</w:t>
      </w: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16. 긴 폼·저장·파괴적 행동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상황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인터랙션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긴 폼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Sticky Save Bar 또는 상·하단 저장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자동 저장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저장 중/저장됨/오류 표시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이탈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미저장 변경 확인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삭제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대상명·영향 범위·확인 입력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완료 처리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후속 편집 제한 안내</w:t>
            </w:r>
          </w:p>
        </w:tc>
      </w:tr>
    </w:tbl>
    <w:p>
      <w:pPr>
        <w:spacing w:after="20"/>
      </w:pP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삭제 확인에서 단순 ‘확인/취소’만 사용하지 않고 영향 범위를 설명한다.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모바일 Sticky Save Bar는 Safe Area와 키보드 열림을 고려한다.</w:t>
      </w:r>
    </w:p>
    <w:p>
      <w:r/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17. 키보드·포커스 인터랙션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컴포넌트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키보드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Button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Enter/Space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Tabs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Left/Right, Home/End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Menu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Up/Down, Enter, Escape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Modal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Tab Trap, Escape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Accordion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Enter/Space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Table Sort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Enter/Space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Combobox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Arrow, Enter, Escape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Drawer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Escape, Focus Return</w:t>
            </w:r>
          </w:p>
        </w:tc>
      </w:tr>
    </w:tbl>
    <w:p>
      <w:pPr>
        <w:spacing w:after="20"/>
      </w:pP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포커스 순서는 시각적 순서와 일치해야 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포커스 링은 마우스 클릭 시에도 제거하지 말고 :focus-visible을 사용한다.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새 화면 이동 후 Page Heading 또는 Main으로 포커스를 이동한다.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오류 제출 후 첫 오류와 오류 요약 간 이동을 제공한다.</w:t>
      </w: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18. 터치·모바일 제스처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항목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기준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터치 타깃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최소 40px, 주요 행동 44px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타깃 간격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최소 8px 권장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Swipe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핵심 기능에 의존 금지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Long Press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기본 기능 금지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Drag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대체 버튼/키보드 제공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Pull to Refresh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기본 미사용, 명시적 새로고침 우선</w:t>
            </w:r>
          </w:p>
        </w:tc>
      </w:tr>
    </w:tbl>
    <w:p>
      <w:pPr>
        <w:spacing w:after="20"/>
      </w:pP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Hover 전용 정보를 만들지 않는다.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Edge Swipe와 충돌할 수 있는 좌우 제스처를 제한한다.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가로 스크롤 영역에는 시각적 힌트를 제공한다.</w:t>
      </w: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19. Light·Dark 인터랙션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상태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Light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Dark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Hover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Neutral/Mint 밝기 변화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Surface 밝기·테두리 변화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Focus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Mint 500 링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Mint 300/500 고대비 링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Selected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Mint 50 + Mint Border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Dark Surface2 + Mint Border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Disabled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Neutral 100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Dark Surface2 + 낮은 텍스트</w:t>
            </w:r>
          </w:p>
        </w:tc>
      </w:tr>
      <w:tr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Skeleton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Neutral 100/200</w:t>
            </w:r>
          </w:p>
        </w:tc>
        <w:tc>
          <w:tcPr>
            <w:tcW w:type="dxa" w:w="517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Dark Surface2/Border</w:t>
            </w:r>
          </w:p>
        </w:tc>
      </w:tr>
    </w:tbl>
    <w:p>
      <w:pPr>
        <w:spacing w:after="20"/>
      </w:pP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Dark Theme에서 그림자보다 테두리와 표면 명도 차이를 사용한다.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상태색은 의미를 유지하고 대비를 조정한다.</w:t>
      </w:r>
    </w:p>
    <w:p>
      <w:pPr>
        <w:pStyle w:val="ListBullet"/>
        <w:spacing w:before="0" w:after="20"/>
      </w:pPr>
      <w:r>
        <w:rPr>
          <w:rFonts w:ascii="Malgun Gothic" w:hAnsi="Malgun Gothic" w:eastAsia="Malgun Gothic"/>
          <w:b w:val="0"/>
          <w:i w:val="0"/>
          <w:color w:val="26312D"/>
          <w:sz w:val="15"/>
        </w:rPr>
        <w:t>차트 Hover Tooltip도 테마 토큰을 사용한다.</w:t>
      </w: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20. 네트워크·오류·복구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상황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처리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일시 네트워크 오류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인라인 재시도, 입력 유지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세션 만료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로그인 후 원래 화면 복귀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Optimistic Conflict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최신 데이터 재조회·사용자 선택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부분 저장 실패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성공/실패 필드 구분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외부 AI 장애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재시도 가능 여부와 Job 보존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Offline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새 요청 차단, 읽기 캐시 여부 명시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ECFBF7"/>
            <w:tcBorders>
              <w:top w:val="single" w:sz="6" w:color="116F5F"/>
              <w:left w:val="single" w:sz="6" w:color="116F5F"/>
              <w:bottom w:val="single" w:sz="6" w:color="116F5F"/>
              <w:right w:val="single" w:sz="6" w:color="116F5F"/>
              <w:insideH w:val="single" w:sz="6" w:color="116F5F"/>
              <w:insideV w:val="single" w:sz="6" w:color="116F5F"/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 xml:space="preserve">오류 UX  </w:t>
            </w: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무엇이 실패했는지, 입력이 보존되었는지, 사용자가 무엇을 할 수 있는지 세 가지를 반드시 전달한다.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21. 구현 토큰·기술 기준</w:t>
      </w:r>
    </w:p>
    <w:p>
      <w:pPr>
        <w:pStyle w:val="CodeBlock"/>
        <w:shd w:fill="F4F7F6"/>
      </w:pPr>
      <w:r>
        <w:rPr>
          <w:rFonts w:ascii="Consolas" w:hAnsi="Consolas" w:eastAsia="Consolas"/>
          <w:color w:val="26312D"/>
          <w:sz w:val="14"/>
        </w:rPr>
        <w:t>:root {</w:t>
        <w:br/>
      </w:r>
      <w:r>
        <w:rPr>
          <w:rFonts w:ascii="Consolas" w:hAnsi="Consolas" w:eastAsia="Consolas"/>
          <w:color w:val="26312D"/>
          <w:sz w:val="14"/>
        </w:rPr>
        <w:t xml:space="preserve">  --bp-mobile-l: 768px;</w:t>
        <w:br/>
      </w:r>
      <w:r>
        <w:rPr>
          <w:rFonts w:ascii="Consolas" w:hAnsi="Consolas" w:eastAsia="Consolas"/>
          <w:color w:val="26312D"/>
          <w:sz w:val="14"/>
        </w:rPr>
        <w:t xml:space="preserve">  --bp-tablet: 1024px;</w:t>
        <w:br/>
      </w:r>
      <w:r>
        <w:rPr>
          <w:rFonts w:ascii="Consolas" w:hAnsi="Consolas" w:eastAsia="Consolas"/>
          <w:color w:val="26312D"/>
          <w:sz w:val="14"/>
        </w:rPr>
        <w:t xml:space="preserve">  --bp-wide: 1440px;</w:t>
        <w:br/>
      </w:r>
      <w:r>
        <w:rPr>
          <w:rFonts w:ascii="Consolas" w:hAnsi="Consolas" w:eastAsia="Consolas"/>
          <w:color w:val="26312D"/>
          <w:sz w:val="14"/>
        </w:rPr>
        <w:br/>
      </w:r>
      <w:r>
        <w:rPr>
          <w:rFonts w:ascii="Consolas" w:hAnsi="Consolas" w:eastAsia="Consolas"/>
          <w:color w:val="26312D"/>
          <w:sz w:val="14"/>
        </w:rPr>
        <w:t xml:space="preserve">  --motion-micro: 120ms;</w:t>
        <w:br/>
      </w:r>
      <w:r>
        <w:rPr>
          <w:rFonts w:ascii="Consolas" w:hAnsi="Consolas" w:eastAsia="Consolas"/>
          <w:color w:val="26312D"/>
          <w:sz w:val="14"/>
        </w:rPr>
        <w:t xml:space="preserve">  --motion-standard: 180ms;</w:t>
        <w:br/>
      </w:r>
      <w:r>
        <w:rPr>
          <w:rFonts w:ascii="Consolas" w:hAnsi="Consolas" w:eastAsia="Consolas"/>
          <w:color w:val="26312D"/>
          <w:sz w:val="14"/>
        </w:rPr>
        <w:t xml:space="preserve">  --motion-panel: 240ms;</w:t>
        <w:br/>
      </w:r>
      <w:r>
        <w:rPr>
          <w:rFonts w:ascii="Consolas" w:hAnsi="Consolas" w:eastAsia="Consolas"/>
          <w:color w:val="26312D"/>
          <w:sz w:val="14"/>
        </w:rPr>
        <w:br/>
      </w:r>
      <w:r>
        <w:rPr>
          <w:rFonts w:ascii="Consolas" w:hAnsi="Consolas" w:eastAsia="Consolas"/>
          <w:color w:val="26312D"/>
          <w:sz w:val="14"/>
        </w:rPr>
        <w:t xml:space="preserve">  --header-desktop: 64px;</w:t>
        <w:br/>
      </w:r>
      <w:r>
        <w:rPr>
          <w:rFonts w:ascii="Consolas" w:hAnsi="Consolas" w:eastAsia="Consolas"/>
          <w:color w:val="26312D"/>
          <w:sz w:val="14"/>
        </w:rPr>
        <w:t xml:space="preserve">  --header-mobile: 56px;</w:t>
        <w:br/>
      </w:r>
      <w:r>
        <w:rPr>
          <w:rFonts w:ascii="Consolas" w:hAnsi="Consolas" w:eastAsia="Consolas"/>
          <w:color w:val="26312D"/>
          <w:sz w:val="14"/>
        </w:rPr>
        <w:t xml:space="preserve">  --sidebar-width: 248px;</w:t>
        <w:br/>
      </w:r>
      <w:r>
        <w:rPr>
          <w:rFonts w:ascii="Consolas" w:hAnsi="Consolas" w:eastAsia="Consolas"/>
          <w:color w:val="26312D"/>
          <w:sz w:val="14"/>
        </w:rPr>
        <w:t xml:space="preserve">  --sidebar-collapsed: 72px;</w:t>
        <w:br/>
      </w:r>
      <w:r>
        <w:rPr>
          <w:rFonts w:ascii="Consolas" w:hAnsi="Consolas" w:eastAsia="Consolas"/>
          <w:color w:val="26312D"/>
          <w:sz w:val="14"/>
        </w:rPr>
        <w:br/>
      </w:r>
      <w:r>
        <w:rPr>
          <w:rFonts w:ascii="Consolas" w:hAnsi="Consolas" w:eastAsia="Consolas"/>
          <w:color w:val="26312D"/>
          <w:sz w:val="14"/>
        </w:rPr>
        <w:t xml:space="preserve">  --touch-target-min: 40px;</w:t>
        <w:br/>
      </w:r>
      <w:r>
        <w:rPr>
          <w:rFonts w:ascii="Consolas" w:hAnsi="Consolas" w:eastAsia="Consolas"/>
          <w:color w:val="26312D"/>
          <w:sz w:val="14"/>
        </w:rPr>
        <w:t xml:space="preserve">  --touch-target-primary: 44px;</w:t>
        <w:br/>
      </w:r>
      <w:r>
        <w:rPr>
          <w:rFonts w:ascii="Consolas" w:hAnsi="Consolas" w:eastAsia="Consolas"/>
          <w:color w:val="26312D"/>
          <w:sz w:val="14"/>
        </w:rPr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기술 항목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권장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상태 URL 동기화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React Router params/query/hash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데이터 요청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캐시·재시도 가능한 Query 계층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Mock/HTTP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Adapter 분리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SSE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재연결·last event 처리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Focus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focus-visible, focus trap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테마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CSS variable / data-theme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Motion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prefers-reduced-motion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22. 대표 인터랙션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시나리오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단계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문서 업로드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파일 선택 → 클라이언트 검증 → 업로드 → 서버 검증 → 버전 생성 → 파싱 Job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분석 시작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조건 검증 → 확인 → Job 생성 → 진행 표시 → 완료 알림 → 결과 이동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부분 실패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완료 결과 노출 → 실패 항목 표시 → 해당 항목 재시도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토론 스트리밍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연결 → 발언 수신 → 하단일 때 자동 스크롤 → 이탈 시 새 발언 버튼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보고서 재생성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원천 변경 경고 → 새 버전 생성 → 기존 버전 유지 → 완료 후 전환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프로젝트 삭제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영향 범위 → 대상명 확인 → 비동기 삭제 → 목록 복귀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i w:val="0"/>
          <w:color w:val="26312D"/>
          <w:sz w:val="16"/>
        </w:rPr>
        <w:t>23. 검수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영역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17365D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4"/>
              </w:rPr>
              <w:t>검수 질문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Breakpoint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360·768·1024·1440에서 레이아웃이 안정적인가?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Navigation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Drawer·Sidebar·Back 동작이 일관적인가?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State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Hover/Focus/Disabled/Loading/Error가 있는가?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Async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새로고침 후 Job 상태가 복구되는가?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Mobile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핵심 상태와 행동이 먼저 보이는가?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Keyboard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Tab 순서와 Escape/Arrow가 동작하는가?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Motion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Reduced Motion이 적용되는가?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Theme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Dark에서도 대비와 의미가 유지되는가?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Touch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타깃이 40~44px 이상인가?</w:t>
            </w:r>
          </w:p>
        </w:tc>
      </w:tr>
      <w:tr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Error</w:t>
            </w:r>
          </w:p>
        </w:tc>
        <w:tc>
          <w:tcPr>
            <w:tcW w:type="dxa" w:w="7769"/>
            <w:vAlign w:val="center"/>
            <w:tcBorders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4"/>
              </w:rPr>
              <w:t>입력 보존·복구 방법이 전달되는가?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ECFBF7"/>
            <w:tcBorders>
              <w:top w:val="single" w:sz="6" w:color="116F5F"/>
              <w:left w:val="single" w:sz="6" w:color="116F5F"/>
              <w:bottom w:val="single" w:sz="6" w:color="116F5F"/>
              <w:right w:val="single" w:sz="6" w:color="116F5F"/>
              <w:insideH w:val="single" w:sz="6" w:color="116F5F"/>
              <w:insideV w:val="single" w:sz="6" w:color="116F5F"/>
              <w:top w:val="single" w:sz="4" w:color="DCE3E1"/>
              <w:left w:val="single" w:sz="4" w:color="DCE3E1"/>
              <w:bottom w:val="single" w:sz="4" w:color="DCE3E1"/>
              <w:right w:val="single" w:sz="4" w:color="DCE3E1"/>
              <w:insideH w:val="single" w:sz="4" w:color="DCE3E1"/>
              <w:insideV w:val="single" w:sz="4" w:color="DCE3E1"/>
            </w:tcBorders>
            <w:vAlign w:val="center"/>
            <w:shd w:fill="F8FAF9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 xml:space="preserve">다음 단계  </w:t>
            </w:r>
            <w:r>
              <w:rPr>
                <w:rFonts w:ascii="Malgun Gothic" w:hAnsi="Malgun Gothic" w:eastAsia="Malgun Gothic"/>
                <w:b w:val="0"/>
                <w:i w:val="0"/>
                <w:color w:val="26312D"/>
                <w:sz w:val="15"/>
              </w:rPr>
              <w:t>본 문서까지 확정하면 독립 설계 문서 작성은 완료된다. 이후 전체 UX 문서를 통합 기준으로 정리하고, 예상 백엔드·라우팅·API 성숙도에 맞춘 프론트엔드 리빌딩 작업 지시문을 작성한다.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576" w:right="648" w:bottom="576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97572"/>
        <w:sz w:val="13"/>
      </w:rPr>
      <w:t>Foundation · Component · UX Style · 화면 IA 기준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i w:val="0"/>
        <w:color w:val="697572"/>
        <w:sz w:val="13"/>
      </w:rPr>
      <w:t>AI 사업검증 플랫폼 | 반응형·인터랙션 가이드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40"/>
    </w:pPr>
    <w:rPr>
      <w:rFonts w:ascii="Malgun Gothic" w:hAnsi="Malgun Gothic" w:eastAsia="Malgun Gothic"/>
      <w:b w:val="0"/>
      <w:color w:val="17211E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D574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6312D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line="240" w:lineRule="auto"/>
      <w:ind w:left="216" w:right="216"/>
    </w:pPr>
    <w:rPr>
      <w:rFonts w:ascii="Consolas" w:hAnsi="Consolas" w:eastAsia="Consolas"/>
      <w:color w:val="26312D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