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707510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3ABC01E6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</w:t>
      </w:r>
      <w:r w:rsidR="009B4F65">
        <w:rPr>
          <w:sz w:val="20"/>
          <w:szCs w:val="20"/>
        </w:rPr>
        <w:t xml:space="preserve"> Computer Vision,</w:t>
      </w:r>
      <w:r w:rsidRPr="00557F00">
        <w:rPr>
          <w:sz w:val="20"/>
          <w:szCs w:val="20"/>
        </w:rPr>
        <w:t xml:space="preserve"> Machine Learning</w:t>
      </w:r>
      <w:r w:rsidR="009B4F65">
        <w:rPr>
          <w:sz w:val="20"/>
          <w:szCs w:val="20"/>
        </w:rPr>
        <w:t xml:space="preserve"> and Human Computer Interaction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digital painting, animation, sculpting</w:t>
      </w:r>
      <w:r w:rsidRPr="00557F00">
        <w:rPr>
          <w:sz w:val="20"/>
          <w:szCs w:val="20"/>
        </w:rPr>
        <w:t xml:space="preserve">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</w:t>
      </w:r>
      <w:r w:rsidR="00FE2BE0">
        <w:rPr>
          <w:sz w:val="20"/>
          <w:szCs w:val="20"/>
        </w:rPr>
        <w:t xml:space="preserve">l labor while improving </w:t>
      </w:r>
      <w:r w:rsidR="00C02FD0" w:rsidRPr="00920C86">
        <w:rPr>
          <w:sz w:val="20"/>
          <w:szCs w:val="20"/>
        </w:rPr>
        <w:t>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proofErr w:type="spellStart"/>
      <w:r w:rsidR="003545FE">
        <w:rPr>
          <w:sz w:val="20"/>
          <w:szCs w:val="20"/>
        </w:rPr>
        <w:t>HairNet</w:t>
      </w:r>
      <w:proofErr w:type="spellEnd"/>
      <w:r w:rsidR="003545FE">
        <w:rPr>
          <w:sz w:val="20"/>
          <w:szCs w:val="20"/>
        </w:rPr>
        <w:t xml:space="preserve">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5FC6382A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44599D">
        <w:rPr>
          <w:b/>
          <w:color w:val="7F7F7F" w:themeColor="text1" w:themeTint="80"/>
          <w:sz w:val="26"/>
          <w:szCs w:val="26"/>
        </w:rPr>
        <w:t>EXHIBITIONS</w:t>
      </w:r>
    </w:p>
    <w:p w14:paraId="1350CC25" w14:textId="3232BE95" w:rsidR="00D04760" w:rsidRPr="00D04760" w:rsidRDefault="00D04760" w:rsidP="00D04760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 xml:space="preserve">Koki Nagano, </w:t>
      </w:r>
      <w:proofErr w:type="spellStart"/>
      <w:r w:rsidRPr="006462CA">
        <w:rPr>
          <w:sz w:val="20"/>
          <w:szCs w:val="20"/>
        </w:rPr>
        <w:t>Jaewoo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Seo</w:t>
      </w:r>
      <w:proofErr w:type="spellEnd"/>
      <w:r w:rsidRPr="006462CA">
        <w:rPr>
          <w:sz w:val="20"/>
          <w:szCs w:val="20"/>
        </w:rPr>
        <w:t xml:space="preserve">, Kyle San, Aaron Hong, Mclean </w:t>
      </w:r>
      <w:proofErr w:type="spellStart"/>
      <w:r w:rsidRPr="006462CA">
        <w:rPr>
          <w:sz w:val="20"/>
          <w:szCs w:val="20"/>
        </w:rPr>
        <w:t>Goldwhite</w:t>
      </w:r>
      <w:proofErr w:type="spellEnd"/>
      <w:r w:rsidRPr="006462C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Stuti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Rastogi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Jiale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Kuang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Aviral</w:t>
      </w:r>
      <w:proofErr w:type="spellEnd"/>
      <w:r w:rsidRPr="006462CA">
        <w:rPr>
          <w:sz w:val="20"/>
          <w:szCs w:val="20"/>
        </w:rPr>
        <w:t xml:space="preserve"> Agarwal, </w:t>
      </w:r>
      <w:proofErr w:type="spellStart"/>
      <w:r w:rsidRPr="006462CA">
        <w:rPr>
          <w:sz w:val="20"/>
          <w:szCs w:val="20"/>
        </w:rPr>
        <w:t>Hanwei</w:t>
      </w:r>
      <w:proofErr w:type="spellEnd"/>
      <w:r w:rsidRPr="006462CA">
        <w:rPr>
          <w:sz w:val="20"/>
          <w:szCs w:val="20"/>
        </w:rPr>
        <w:t xml:space="preserve">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 xml:space="preserve">Stephen Chen, Jens </w:t>
      </w:r>
      <w:proofErr w:type="spellStart"/>
      <w:r w:rsidRPr="006462CA">
        <w:rPr>
          <w:sz w:val="20"/>
          <w:szCs w:val="20"/>
        </w:rPr>
        <w:t>Fursund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Hao</w:t>
      </w:r>
      <w:proofErr w:type="spellEnd"/>
      <w:r w:rsidRPr="006462CA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 xml:space="preserve">Deep Learning-Based </w:t>
      </w:r>
      <w:proofErr w:type="spellStart"/>
      <w:r w:rsidRPr="006462CA">
        <w:rPr>
          <w:sz w:val="20"/>
          <w:szCs w:val="20"/>
        </w:rPr>
        <w:t>Photoreal</w:t>
      </w:r>
      <w:proofErr w:type="spellEnd"/>
      <w:r w:rsidRPr="006462CA">
        <w:rPr>
          <w:sz w:val="20"/>
          <w:szCs w:val="20"/>
        </w:rPr>
        <w:t xml:space="preserve">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 xml:space="preserve">SIGGRAPH 2018 </w:t>
      </w:r>
      <w:proofErr w:type="spellStart"/>
      <w:r w:rsidRPr="006462CA">
        <w:rPr>
          <w:sz w:val="20"/>
          <w:szCs w:val="20"/>
        </w:rPr>
        <w:t>Realtimve</w:t>
      </w:r>
      <w:proofErr w:type="spellEnd"/>
      <w:r w:rsidRPr="006462CA">
        <w:rPr>
          <w:sz w:val="20"/>
          <w:szCs w:val="20"/>
        </w:rPr>
        <w:t xml:space="preserve"> Live!</w:t>
      </w:r>
      <w:bookmarkStart w:id="0" w:name="_GoBack"/>
      <w:bookmarkEnd w:id="0"/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20145"/>
    <w:rsid w:val="00D35546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959</Words>
  <Characters>5467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169</cp:revision>
  <cp:lastPrinted>2017-11-01T19:10:00Z</cp:lastPrinted>
  <dcterms:created xsi:type="dcterms:W3CDTF">2017-11-01T19:10:00Z</dcterms:created>
  <dcterms:modified xsi:type="dcterms:W3CDTF">2018-07-15T07:26:00Z</dcterms:modified>
</cp:coreProperties>
</file>