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4"/>
        </w:rPr>
        <w:t>JUNYAO (JORDAN) MA</w:t>
      </w:r>
    </w:p>
    <w:p>
      <w:pPr>
        <w:spacing w:after="40"/>
        <w:jc w:val="center"/>
      </w:pPr>
      <w:r>
        <w:rPr>
          <w:rFonts w:ascii="Arial" w:hAnsi="Arial"/>
          <w:sz w:val="17"/>
        </w:rPr>
        <w:t>Madison, WI  |  608-707-9365  |  jordan.analyst.wisc@gmail.com</w:t>
      </w:r>
    </w:p>
    <w:p>
      <w:pPr>
        <w:pStyle w:val="Heading1"/>
        <w:pBdr>
          <w:bottom w:val="single" w:sz="6" w:space="1" w:color="1F4E79"/>
        </w:pBdr>
        <w:keepNext/>
      </w:pPr>
      <w:r>
        <w:t>SUMMARY</w:t>
      </w:r>
    </w:p>
    <w:p>
      <w:pPr>
        <w:spacing w:after="40"/>
      </w:pPr>
      <w:r>
        <w:t>Statistics undergraduate with fund-industry quantitative research, financial-operations, and credit-risk screening experience. Applied Python to factor construction, standardization, correlation analysis, and long–short backtesting. Passed SOA Exam P.</w:t>
      </w:r>
    </w:p>
    <w:p>
      <w:pPr>
        <w:pStyle w:val="Heading1"/>
        <w:pBdr>
          <w:bottom w:val="single" w:sz="6" w:space="1" w:color="1F4E79"/>
        </w:pBdr>
        <w:keepNext/>
      </w:pPr>
      <w:r>
        <w:t>EDUCATION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University of Wisconsin–Madison — B.S. Statistics</w:t>
      </w:r>
      <w:r>
        <w:rPr>
          <w:b/>
          <w:sz w:val="18"/>
        </w:rPr>
        <w:tab/>
        <w:t>Expected May 2027</w:t>
      </w:r>
    </w:p>
    <w:p>
      <w:pPr>
        <w:spacing w:after="20"/>
        <w:keepNext/>
      </w:pPr>
      <w:r>
        <w:rPr>
          <w:i/>
          <w:sz w:val="17"/>
        </w:rPr>
        <w:t>Probability, Linear Algebra, Regression, Time Series, Statistical Computing, Machine Learning</w:t>
      </w:r>
    </w:p>
    <w:p>
      <w:pPr>
        <w:pStyle w:val="Heading1"/>
        <w:pBdr>
          <w:bottom w:val="single" w:sz="6" w:space="1" w:color="1F4E79"/>
        </w:pBdr>
        <w:keepNext/>
      </w:pPr>
      <w:r>
        <w:t>QUANTITATIVE &amp; TECHNICAL SKILLS</w:t>
      </w:r>
    </w:p>
    <w:p>
      <w:pPr>
        <w:spacing w:after="40"/>
      </w:pPr>
      <w:r>
        <w:t>Python (pandas, NumPy); R; SQL; Excel (PivotTables, Power Query, lookups, VBA/macros); factor engineering, z-score standardization, correlation/IC analysis, long–short backtesting, data validation, reconciliation, and numerical optimization.</w:t>
      </w:r>
    </w:p>
    <w:p>
      <w:pPr>
        <w:pStyle w:val="Heading1"/>
        <w:pBdr>
          <w:bottom w:val="single" w:sz="6" w:space="1" w:color="1F4E79"/>
        </w:pBdr>
        <w:keepNext/>
      </w:pPr>
      <w:r>
        <w:t>EXPERIENCE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Chuangjin Hexin Fund Management Co., Ltd.</w:t>
      </w:r>
      <w:r>
        <w:rPr>
          <w:b/>
          <w:sz w:val="18"/>
        </w:rPr>
        <w:tab/>
        <w:t>Jun 2026 – Aug 2026</w:t>
      </w:r>
    </w:p>
    <w:p>
      <w:pPr>
        <w:spacing w:after="20"/>
        <w:keepNext/>
      </w:pPr>
      <w:r>
        <w:rPr>
          <w:i/>
          <w:sz w:val="17"/>
        </w:rPr>
        <w:t>Intern, Quantitative Data Department | Shenzhen, China</w:t>
      </w:r>
    </w:p>
    <w:p>
      <w:pPr>
        <w:pStyle w:val="ResumeBullet"/>
      </w:pPr>
      <w:r>
        <w:t>Constructed A-share trading-volume, price, and adjusted-volume factors; standardized factor values and tested correlations with subsequent excess returns.</w:t>
      </w:r>
    </w:p>
    <w:p>
      <w:pPr>
        <w:pStyle w:val="ResumeBullet"/>
      </w:pPr>
      <w:r>
        <w:t>Compared alternative factor definitions across multiple return horizons and ranked securities by signal strength.</w:t>
      </w:r>
    </w:p>
    <w:p>
      <w:pPr>
        <w:pStyle w:val="ResumeBullet"/>
      </w:pPr>
      <w:r>
        <w:t>Performed long–short portfolio backtests and documented the workflow from factor construction and indicator calculation through selection and performance evaluation.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Industrial and Commercial Bank of China, New York Branch</w:t>
      </w:r>
      <w:r>
        <w:rPr>
          <w:b/>
          <w:sz w:val="18"/>
        </w:rPr>
        <w:tab/>
        <w:t>May 2025 – Jul 2025</w:t>
      </w:r>
    </w:p>
    <w:p>
      <w:pPr>
        <w:spacing w:after="20"/>
        <w:keepNext/>
      </w:pPr>
      <w:r>
        <w:rPr>
          <w:i/>
          <w:sz w:val="17"/>
        </w:rPr>
        <w:t>Credit Card Operations Analyst Intern | New York, NY</w:t>
      </w:r>
    </w:p>
    <w:p>
      <w:pPr>
        <w:pStyle w:val="ResumeBullet"/>
      </w:pPr>
      <w:r>
        <w:t>Validated 2,000+ credit card applications and reconciled source documents with internal systems to identify missing, inconsistent, or high-risk records.</w:t>
      </w:r>
    </w:p>
    <w:p>
      <w:pPr>
        <w:pStyle w:val="ResumeBullet"/>
      </w:pPr>
      <w:r>
        <w:t>Screened applicants against internal FICO thresholds and documented exceptions, contributing to a reported 15% improvement in early-stage risk flagging.</w:t>
      </w:r>
    </w:p>
    <w:p>
      <w:pPr>
        <w:pStyle w:val="ResumeBullet"/>
      </w:pPr>
      <w:r>
        <w:t>Applied KYC/AML controls and supported transaction monitoring and reconciliation with zero reported compliance findings.</w:t>
      </w:r>
    </w:p>
    <w:p>
      <w:pPr>
        <w:tabs>
          <w:tab w:pos="10454" w:val="right"/>
        </w:tabs>
        <w:spacing w:after="0"/>
        <w:keepNext/>
      </w:pPr>
      <w:r>
        <w:rPr>
          <w:b/>
          <w:sz w:val="19"/>
        </w:rPr>
        <w:t>Qulian Technology</w:t>
      </w:r>
      <w:r>
        <w:rPr>
          <w:b/>
          <w:sz w:val="18"/>
        </w:rPr>
        <w:tab/>
        <w:t>May 2024 – Jul 2024</w:t>
      </w:r>
    </w:p>
    <w:p>
      <w:pPr>
        <w:spacing w:after="20"/>
        <w:keepNext/>
      </w:pPr>
      <w:r>
        <w:rPr>
          <w:i/>
          <w:sz w:val="17"/>
        </w:rPr>
        <w:t>Data Operations Analyst Intern, Energy Data Focus | Hangzhou, China</w:t>
      </w:r>
    </w:p>
    <w:p>
      <w:pPr>
        <w:pStyle w:val="ResumeBullet"/>
      </w:pPr>
      <w:r>
        <w:t>Validated 100,000+ monthly energy records from five partner companies, investigated anomalies, and coordinated verified corrections for reporting.</w:t>
      </w:r>
    </w:p>
    <w:p>
      <w:pPr>
        <w:pStyle w:val="Heading1"/>
        <w:pBdr>
          <w:bottom w:val="single" w:sz="6" w:space="1" w:color="1F4E79"/>
        </w:pBdr>
        <w:keepNext/>
      </w:pPr>
      <w:r>
        <w:t>CREDENTIALS &amp; LEADERSHIP</w:t>
      </w:r>
    </w:p>
    <w:p>
      <w:pPr>
        <w:spacing w:after="40"/>
      </w:pPr>
      <w:r>
        <w:t>SOA Exam P — Passed; preparing for Exam FM | Chinese National First-Level Golf Athlete | AMC 12 Top 15% and AIME Qualifier</w:t>
      </w:r>
    </w:p>
    <w:sectPr w:rsidR="00FC693F" w:rsidRPr="0006063C" w:rsidSect="00034616">
      <w:pgSz w:w="12240" w:h="15840"/>
      <w:pgMar w:top="749" w:right="893" w:bottom="749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24" w:line="240" w:lineRule="auto"/>
      <w:ind w:left="274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