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59" w:rsidRPr="00382259" w:rsidRDefault="00382259" w:rsidP="0038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259">
        <w:rPr>
          <w:rFonts w:ascii="Tahoma" w:eastAsia="Times New Roman" w:hAnsi="Tahoma" w:cs="Tahoma"/>
          <w:color w:val="555555"/>
          <w:sz w:val="18"/>
          <w:szCs w:val="18"/>
          <w:shd w:val="clear" w:color="auto" w:fill="FFFFFF"/>
        </w:rPr>
        <w:t>2017(10-12</w:t>
      </w:r>
      <w:r w:rsidRPr="00382259"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  <w:t>月</w:t>
      </w:r>
      <w:r w:rsidRPr="00382259">
        <w:rPr>
          <w:rFonts w:ascii="Tahoma" w:eastAsia="Times New Roman" w:hAnsi="Tahoma" w:cs="Tahoma"/>
          <w:color w:val="555555"/>
          <w:sz w:val="18"/>
          <w:szCs w:val="18"/>
          <w:shd w:val="clear" w:color="auto" w:fill="FFFFFF"/>
        </w:rPr>
        <w:t>) </w:t>
      </w:r>
      <w:r w:rsidRPr="00382259">
        <w:rPr>
          <w:rFonts w:ascii="宋体" w:eastAsia="宋体" w:hAnsi="宋体" w:cs="宋体" w:hint="eastAsia"/>
          <w:b/>
          <w:bCs/>
          <w:color w:val="008000"/>
          <w:sz w:val="18"/>
          <w:szCs w:val="18"/>
          <w:u w:val="single"/>
          <w:shd w:val="clear" w:color="auto" w:fill="FFFFFF"/>
        </w:rPr>
        <w:t>分析</w:t>
      </w:r>
      <w:r w:rsidRPr="00382259">
        <w:rPr>
          <w:rFonts w:ascii="Tahoma" w:eastAsia="Times New Roman" w:hAnsi="Tahoma" w:cs="Tahoma"/>
          <w:b/>
          <w:bCs/>
          <w:color w:val="008000"/>
          <w:sz w:val="18"/>
          <w:szCs w:val="18"/>
          <w:u w:val="single"/>
          <w:shd w:val="clear" w:color="auto" w:fill="FFFFFF"/>
        </w:rPr>
        <w:t>|</w:t>
      </w:r>
      <w:r w:rsidRPr="00382259">
        <w:rPr>
          <w:rFonts w:ascii="宋体" w:eastAsia="宋体" w:hAnsi="宋体" w:cs="宋体" w:hint="eastAsia"/>
          <w:b/>
          <w:bCs/>
          <w:color w:val="008000"/>
          <w:sz w:val="18"/>
          <w:szCs w:val="18"/>
          <w:u w:val="single"/>
          <w:shd w:val="clear" w:color="auto" w:fill="FFFFFF"/>
        </w:rPr>
        <w:t>数据科学类</w:t>
      </w:r>
      <w:r w:rsidRPr="00382259">
        <w:rPr>
          <w:rFonts w:ascii="Tahoma" w:eastAsia="Times New Roman" w:hAnsi="Tahoma" w:cs="Tahoma"/>
          <w:color w:val="555555"/>
          <w:sz w:val="18"/>
          <w:szCs w:val="18"/>
          <w:u w:val="single"/>
          <w:shd w:val="clear" w:color="auto" w:fill="FFFFFF"/>
        </w:rPr>
        <w:t> </w:t>
      </w:r>
      <w:r w:rsidRPr="00382259">
        <w:rPr>
          <w:rFonts w:ascii="宋体" w:eastAsia="宋体" w:hAnsi="宋体" w:cs="宋体" w:hint="eastAsia"/>
          <w:b/>
          <w:bCs/>
          <w:color w:val="555555"/>
          <w:sz w:val="18"/>
          <w:szCs w:val="18"/>
          <w:u w:val="single"/>
          <w:shd w:val="clear" w:color="auto" w:fill="FFFFFF"/>
        </w:rPr>
        <w:t>硕士</w:t>
      </w:r>
      <w:r w:rsidRPr="00382259">
        <w:rPr>
          <w:rFonts w:ascii="Tahoma" w:eastAsia="Times New Roman" w:hAnsi="Tahoma" w:cs="Tahoma"/>
          <w:color w:val="555555"/>
          <w:sz w:val="18"/>
          <w:szCs w:val="18"/>
          <w:u w:val="single"/>
          <w:shd w:val="clear" w:color="auto" w:fill="FFFFFF"/>
        </w:rPr>
        <w:t> </w:t>
      </w:r>
      <w:r w:rsidRPr="00382259">
        <w:rPr>
          <w:rFonts w:ascii="宋体" w:eastAsia="宋体" w:hAnsi="宋体" w:cs="宋体" w:hint="eastAsia"/>
          <w:b/>
          <w:bCs/>
          <w:color w:val="00B2E8"/>
          <w:sz w:val="18"/>
          <w:szCs w:val="18"/>
          <w:u w:val="single"/>
          <w:shd w:val="clear" w:color="auto" w:fill="FFFFFF"/>
        </w:rPr>
        <w:t>全职</w:t>
      </w:r>
      <w:r w:rsidRPr="00382259">
        <w:rPr>
          <w:rFonts w:ascii="Tahoma" w:eastAsia="Times New Roman" w:hAnsi="Tahoma" w:cs="Tahom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Pr="00382259">
        <w:rPr>
          <w:rFonts w:ascii="Tahoma" w:eastAsia="Times New Roman" w:hAnsi="Tahoma" w:cs="Tahoma"/>
          <w:b/>
          <w:bCs/>
          <w:color w:val="FF6600"/>
          <w:sz w:val="18"/>
          <w:szCs w:val="18"/>
          <w:u w:val="single"/>
          <w:shd w:val="clear" w:color="auto" w:fill="FFFFFF"/>
        </w:rPr>
        <w:t>Linkedin</w:t>
      </w:r>
      <w:proofErr w:type="spellEnd"/>
      <w:r w:rsidRPr="00382259">
        <w:rPr>
          <w:rFonts w:ascii="Tahoma" w:eastAsia="Times New Roman" w:hAnsi="Tahoma" w:cs="Tahoma"/>
          <w:color w:val="555555"/>
          <w:sz w:val="18"/>
          <w:szCs w:val="18"/>
          <w:shd w:val="clear" w:color="auto" w:fill="FFFFFF"/>
        </w:rPr>
        <w:t xml:space="preserve"> - </w:t>
      </w:r>
      <w:r w:rsidRPr="00382259"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  <w:t>网上海投</w:t>
      </w:r>
      <w:r w:rsidRPr="00382259">
        <w:rPr>
          <w:rFonts w:ascii="Tahoma" w:eastAsia="Times New Roman" w:hAnsi="Tahoma" w:cs="Tahoma"/>
          <w:color w:val="555555"/>
          <w:sz w:val="18"/>
          <w:szCs w:val="18"/>
          <w:shd w:val="clear" w:color="auto" w:fill="FFFFFF"/>
        </w:rPr>
        <w:t xml:space="preserve"> - </w:t>
      </w:r>
      <w:r w:rsidRPr="00382259">
        <w:rPr>
          <w:rFonts w:ascii="宋体" w:eastAsia="宋体" w:hAnsi="宋体" w:cs="宋体" w:hint="eastAsia"/>
          <w:b/>
          <w:bCs/>
          <w:color w:val="A52A2A"/>
          <w:sz w:val="18"/>
          <w:szCs w:val="18"/>
          <w:shd w:val="clear" w:color="auto" w:fill="FFFFFF"/>
        </w:rPr>
        <w:t>技术电面</w:t>
      </w:r>
      <w:r w:rsidRPr="00382259">
        <w:rPr>
          <w:rFonts w:ascii="Tahoma" w:eastAsia="Times New Roman" w:hAnsi="Tahoma" w:cs="Tahoma"/>
          <w:b/>
          <w:bCs/>
          <w:color w:val="A52A2A"/>
          <w:sz w:val="18"/>
          <w:szCs w:val="18"/>
          <w:shd w:val="clear" w:color="auto" w:fill="FFFFFF"/>
        </w:rPr>
        <w:t> </w:t>
      </w:r>
      <w:r w:rsidRPr="00382259">
        <w:rPr>
          <w:rFonts w:ascii="Tahoma" w:eastAsia="Times New Roman" w:hAnsi="Tahoma" w:cs="Tahoma"/>
          <w:color w:val="555555"/>
          <w:sz w:val="18"/>
          <w:szCs w:val="18"/>
          <w:shd w:val="clear" w:color="auto" w:fill="FFFFFF"/>
        </w:rPr>
        <w:t>|</w:t>
      </w:r>
      <w:r w:rsidRPr="00382259">
        <w:rPr>
          <w:rFonts w:ascii="Tahoma" w:eastAsia="Times New Roman" w:hAnsi="Tahoma" w:cs="Tahoma"/>
          <w:b/>
          <w:bCs/>
          <w:color w:val="800080"/>
          <w:sz w:val="18"/>
          <w:szCs w:val="18"/>
          <w:shd w:val="clear" w:color="auto" w:fill="FFFFFF"/>
        </w:rPr>
        <w:t>Fail</w:t>
      </w:r>
      <w:r w:rsidRPr="00382259"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  <w:t>在职跳</w:t>
      </w:r>
      <w:r w:rsidRPr="00382259">
        <w:rPr>
          <w:rFonts w:ascii="宋体" w:eastAsia="宋体" w:hAnsi="宋体" w:cs="宋体"/>
          <w:color w:val="555555"/>
          <w:sz w:val="18"/>
          <w:szCs w:val="18"/>
          <w:shd w:val="clear" w:color="auto" w:fill="FFFFFF"/>
        </w:rPr>
        <w:t>槽</w:t>
      </w:r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382259" w:rsidRPr="00382259" w:rsidTr="00382259">
        <w:tc>
          <w:tcPr>
            <w:tcW w:w="0" w:type="auto"/>
            <w:vAlign w:val="center"/>
            <w:hideMark/>
          </w:tcPr>
          <w:p w:rsidR="00382259" w:rsidRPr="00382259" w:rsidRDefault="00382259" w:rsidP="00382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2259">
              <w:rPr>
                <w:rFonts w:ascii="宋体" w:eastAsia="宋体" w:hAnsi="宋体" w:cs="宋体"/>
                <w:sz w:val="21"/>
                <w:szCs w:val="21"/>
              </w:rPr>
              <w:t>不说废话，直接上题：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 INPUT DATA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 table t1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.</w:t>
            </w:r>
            <w:r w:rsidRPr="00382259">
              <w:rPr>
                <w:rFonts w:ascii="宋体" w:eastAsia="宋体" w:hAnsi="宋体" w:cs="宋体"/>
                <w:color w:val="FFFFFF"/>
                <w:sz w:val="15"/>
                <w:szCs w:val="15"/>
              </w:rPr>
              <w:t>鏈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</w:t>
            </w:r>
            <w:r w:rsidRPr="00382259">
              <w:rPr>
                <w:rFonts w:ascii="宋体" w:eastAsia="宋体" w:hAnsi="宋体" w:cs="宋体"/>
                <w:color w:val="FFFFFF"/>
                <w:sz w:val="15"/>
                <w:szCs w:val="15"/>
              </w:rPr>
              <w:t>枃鍘熷垱鑷</w:t>
            </w:r>
            <w:r w:rsidRPr="00382259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�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1point3acres</w:t>
            </w:r>
            <w:r w:rsidRPr="00382259">
              <w:rPr>
                <w:rFonts w:ascii="宋体" w:eastAsia="宋体" w:hAnsi="宋体" w:cs="宋体"/>
                <w:color w:val="FFFFFF"/>
                <w:sz w:val="15"/>
                <w:szCs w:val="15"/>
              </w:rPr>
              <w:t>璁哄潧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 date</w:t>
            </w:r>
            <w:proofErr w:type="gramStart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t>  </w:t>
            </w:r>
            <w:proofErr w:type="spellStart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t>qty</w:t>
            </w:r>
            <w:proofErr w:type="gramEnd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t>_prod_a</w:t>
            </w:r>
            <w:proofErr w:type="spellEnd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t>  </w:t>
            </w:r>
            <w:proofErr w:type="spellStart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t>qty_prod_b</w:t>
            </w:r>
            <w:proofErr w:type="spellEnd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t>  </w:t>
            </w:r>
            <w:proofErr w:type="spellStart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t>qty_prod_c</w:t>
            </w:r>
            <w:proofErr w:type="spellEnd"/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-- 1/1/2013 100    200          300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-- 1/2/2013 101      0      301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-- 1/3/2013 102    202      302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 </w:t>
            </w:r>
            <w:r w:rsidRPr="00382259">
              <w:rPr>
                <w:rFonts w:ascii="宋体" w:eastAsia="宋体" w:hAnsi="宋体" w:cs="宋体"/>
                <w:color w:val="FFFFFF"/>
                <w:sz w:val="15"/>
                <w:szCs w:val="15"/>
              </w:rPr>
              <w:t>鏉ユ簮涓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€</w:t>
            </w:r>
            <w:r w:rsidRPr="00382259">
              <w:rPr>
                <w:rFonts w:ascii="宋体" w:eastAsia="宋体" w:hAnsi="宋体" w:cs="宋体"/>
                <w:color w:val="FFFFFF"/>
                <w:sz w:val="15"/>
                <w:szCs w:val="15"/>
              </w:rPr>
              <w:t>浜</w:t>
            </w:r>
            <w:r w:rsidRPr="00382259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�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.</w:t>
            </w:r>
            <w:r w:rsidRPr="00382259">
              <w:rPr>
                <w:rFonts w:ascii="宋体" w:eastAsia="宋体" w:hAnsi="宋体" w:cs="宋体"/>
                <w:color w:val="FFFFFF"/>
                <w:sz w:val="15"/>
                <w:szCs w:val="15"/>
              </w:rPr>
              <w:t>涓夊垎鍦拌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</w:t>
            </w:r>
            <w:r w:rsidRPr="00382259">
              <w:rPr>
                <w:rFonts w:ascii="宋体" w:eastAsia="宋体" w:hAnsi="宋体" w:cs="宋体"/>
                <w:color w:val="FFFFFF"/>
                <w:sz w:val="15"/>
                <w:szCs w:val="15"/>
              </w:rPr>
              <w:t>鍧</w:t>
            </w:r>
            <w:r w:rsidRPr="00382259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>�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. 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--------------------------------------------------------------------------------------------------------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 QUESTION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  # you have a table t1 with the quantity of product A, B, and C sold per day, as shown above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  # there are only 3 possible products in the table: A, B, and C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  # write SQL code to reformat the data as shown below</w:t>
            </w:r>
            <w:r w:rsidRPr="00382259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--  # the resulting data should be in 3 columns: {date, product name, quantity sold}</w:t>
            </w:r>
            <w:r w:rsidRPr="00382259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.</w:t>
            </w:r>
          </w:p>
        </w:tc>
      </w:tr>
    </w:tbl>
    <w:p w:rsidR="007F25E6" w:rsidRDefault="007F2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259" w:rsidTr="00382259">
        <w:tc>
          <w:tcPr>
            <w:tcW w:w="9576" w:type="dxa"/>
          </w:tcPr>
          <w:p w:rsidR="00382259" w:rsidRDefault="00382259" w:rsidP="00382259">
            <w:r>
              <w:t xml:space="preserve">data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382259" w:rsidRDefault="00382259" w:rsidP="00382259">
            <w:r>
              <w:t xml:space="preserve">input date </w:t>
            </w:r>
            <w:proofErr w:type="spellStart"/>
            <w:r>
              <w:t>qty_prod_a</w:t>
            </w:r>
            <w:proofErr w:type="spellEnd"/>
            <w:r>
              <w:t xml:space="preserve"> </w:t>
            </w:r>
            <w:proofErr w:type="spellStart"/>
            <w:r>
              <w:t>qty_prod_b</w:t>
            </w:r>
            <w:proofErr w:type="spellEnd"/>
            <w:r>
              <w:t xml:space="preserve"> </w:t>
            </w:r>
            <w:proofErr w:type="spellStart"/>
            <w:r>
              <w:t>qty_prod_c</w:t>
            </w:r>
            <w:proofErr w:type="spellEnd"/>
            <w:r>
              <w:t>;</w:t>
            </w:r>
          </w:p>
          <w:p w:rsidR="00382259" w:rsidRDefault="00382259" w:rsidP="00382259">
            <w:proofErr w:type="spellStart"/>
            <w:r>
              <w:t>datalines</w:t>
            </w:r>
            <w:proofErr w:type="spellEnd"/>
            <w:r>
              <w:t>;</w:t>
            </w:r>
          </w:p>
          <w:p w:rsidR="00382259" w:rsidRDefault="00382259" w:rsidP="00382259">
            <w:r>
              <w:t>1 100 200 300</w:t>
            </w:r>
          </w:p>
          <w:p w:rsidR="00382259" w:rsidRDefault="00382259" w:rsidP="00382259">
            <w:r>
              <w:t>2 200 0 300</w:t>
            </w:r>
          </w:p>
          <w:p w:rsidR="00382259" w:rsidRDefault="00382259" w:rsidP="00382259">
            <w:r>
              <w:t>3 300 400 500</w:t>
            </w:r>
          </w:p>
          <w:p w:rsidR="00382259" w:rsidRDefault="00382259" w:rsidP="00382259">
            <w:r>
              <w:t>;</w:t>
            </w:r>
          </w:p>
          <w:p w:rsidR="00382259" w:rsidRDefault="00382259" w:rsidP="00382259">
            <w:r>
              <w:t>run;</w:t>
            </w:r>
          </w:p>
          <w:p w:rsidR="00382259" w:rsidRDefault="00382259" w:rsidP="00382259"/>
          <w:p w:rsidR="00382259" w:rsidRDefault="00382259" w:rsidP="00382259">
            <w:r>
              <w:t>proc print data=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382259" w:rsidRDefault="00382259" w:rsidP="00382259">
            <w:r>
              <w:t>run;</w:t>
            </w:r>
          </w:p>
          <w:p w:rsidR="00382259" w:rsidRDefault="00382259" w:rsidP="00382259"/>
          <w:p w:rsidR="00382259" w:rsidRDefault="00382259" w:rsidP="00382259">
            <w:r>
              <w:t xml:space="preserve">proc </w:t>
            </w:r>
            <w:proofErr w:type="spellStart"/>
            <w:r>
              <w:t>sql</w:t>
            </w:r>
            <w:proofErr w:type="spellEnd"/>
            <w:r>
              <w:t>;</w:t>
            </w:r>
          </w:p>
          <w:p w:rsidR="00382259" w:rsidRDefault="00382259" w:rsidP="00382259">
            <w:r>
              <w:tab/>
              <w:t>create table pre1 as</w:t>
            </w:r>
          </w:p>
          <w:p w:rsidR="00382259" w:rsidRDefault="00382259" w:rsidP="00382259">
            <w:r>
              <w:tab/>
              <w:t>select sum(</w:t>
            </w:r>
            <w:proofErr w:type="spellStart"/>
            <w:r>
              <w:t>qty_prod_a</w:t>
            </w:r>
            <w:proofErr w:type="spellEnd"/>
            <w:r>
              <w:t xml:space="preserve">) as </w:t>
            </w:r>
            <w:proofErr w:type="spellStart"/>
            <w:r>
              <w:t>sum_a</w:t>
            </w:r>
            <w:proofErr w:type="spellEnd"/>
            <w:r>
              <w:t>, sum(</w:t>
            </w:r>
            <w:proofErr w:type="spellStart"/>
            <w:r>
              <w:t>qty_prod_b</w:t>
            </w:r>
            <w:proofErr w:type="spellEnd"/>
            <w:r>
              <w:t xml:space="preserve">) as </w:t>
            </w:r>
            <w:proofErr w:type="spellStart"/>
            <w:r>
              <w:t>sum_b</w:t>
            </w:r>
            <w:proofErr w:type="spellEnd"/>
            <w:r>
              <w:t>, sum(</w:t>
            </w:r>
            <w:proofErr w:type="spellStart"/>
            <w:r>
              <w:t>qty_prod_c</w:t>
            </w:r>
            <w:proofErr w:type="spellEnd"/>
            <w:r>
              <w:t xml:space="preserve">) as </w:t>
            </w:r>
            <w:proofErr w:type="spellStart"/>
            <w:r>
              <w:t>sum_c</w:t>
            </w:r>
            <w:proofErr w:type="spellEnd"/>
          </w:p>
          <w:p w:rsidR="00382259" w:rsidRDefault="00382259" w:rsidP="00382259">
            <w:r>
              <w:tab/>
              <w:t xml:space="preserve">from </w:t>
            </w:r>
            <w:proofErr w:type="spellStart"/>
            <w:r>
              <w:t>qty</w:t>
            </w:r>
            <w:proofErr w:type="spellEnd"/>
          </w:p>
          <w:p w:rsidR="00382259" w:rsidRDefault="00382259" w:rsidP="00382259">
            <w:r>
              <w:tab/>
              <w:t>group by date</w:t>
            </w:r>
          </w:p>
          <w:p w:rsidR="00382259" w:rsidRDefault="00382259" w:rsidP="00382259">
            <w:r>
              <w:tab/>
              <w:t>order by date</w:t>
            </w:r>
          </w:p>
          <w:p w:rsidR="00382259" w:rsidRDefault="00382259" w:rsidP="00382259">
            <w:r>
              <w:tab/>
              <w:t>;</w:t>
            </w:r>
          </w:p>
          <w:p w:rsidR="00382259" w:rsidRDefault="00382259" w:rsidP="00382259">
            <w:r>
              <w:t>quit;</w:t>
            </w:r>
          </w:p>
          <w:p w:rsidR="00382259" w:rsidRDefault="00382259" w:rsidP="00382259"/>
          <w:p w:rsidR="00382259" w:rsidRDefault="00382259" w:rsidP="00382259"/>
          <w:p w:rsidR="00382259" w:rsidRDefault="00382259" w:rsidP="00382259">
            <w:r>
              <w:t xml:space="preserve">proc </w:t>
            </w:r>
            <w:proofErr w:type="spellStart"/>
            <w:r>
              <w:t>sql</w:t>
            </w:r>
            <w:proofErr w:type="spellEnd"/>
            <w:r>
              <w:t>;</w:t>
            </w:r>
          </w:p>
          <w:p w:rsidR="00382259" w:rsidRDefault="00382259" w:rsidP="00382259">
            <w:r>
              <w:t>create table final as</w:t>
            </w:r>
          </w:p>
          <w:p w:rsidR="00382259" w:rsidRDefault="00382259" w:rsidP="00382259">
            <w:r>
              <w:t xml:space="preserve">select t_a.* from (select date, "a" as </w:t>
            </w:r>
            <w:proofErr w:type="spellStart"/>
            <w:r>
              <w:t>product_name</w:t>
            </w:r>
            <w:proofErr w:type="spellEnd"/>
            <w:r>
              <w:t xml:space="preserve">, </w:t>
            </w:r>
            <w:proofErr w:type="spellStart"/>
            <w:r>
              <w:t>sum_a</w:t>
            </w:r>
            <w:proofErr w:type="spellEnd"/>
            <w:r>
              <w:t xml:space="preserve"> as </w:t>
            </w:r>
            <w:proofErr w:type="spellStart"/>
            <w:r>
              <w:t>quantity_sold</w:t>
            </w:r>
            <w:proofErr w:type="spellEnd"/>
            <w:r>
              <w:t xml:space="preserve"> from pre1) as </w:t>
            </w:r>
            <w:proofErr w:type="spellStart"/>
            <w:r>
              <w:t>t_a</w:t>
            </w:r>
            <w:proofErr w:type="spellEnd"/>
          </w:p>
          <w:p w:rsidR="00382259" w:rsidRDefault="00382259" w:rsidP="00382259">
            <w:r>
              <w:t>union</w:t>
            </w:r>
          </w:p>
          <w:p w:rsidR="00382259" w:rsidRDefault="00382259" w:rsidP="00382259">
            <w:r>
              <w:t xml:space="preserve">t_b.* from (select date, "b" as </w:t>
            </w:r>
            <w:proofErr w:type="spellStart"/>
            <w:r>
              <w:t>product_name</w:t>
            </w:r>
            <w:proofErr w:type="spellEnd"/>
            <w:r>
              <w:t xml:space="preserve">, </w:t>
            </w:r>
            <w:proofErr w:type="spellStart"/>
            <w:r>
              <w:t>sum_b</w:t>
            </w:r>
            <w:proofErr w:type="spellEnd"/>
            <w:r>
              <w:t xml:space="preserve"> as </w:t>
            </w:r>
            <w:proofErr w:type="spellStart"/>
            <w:r>
              <w:t>quantity_sold</w:t>
            </w:r>
            <w:proofErr w:type="spellEnd"/>
            <w:r>
              <w:t xml:space="preserve"> from pre1) as </w:t>
            </w:r>
            <w:proofErr w:type="spellStart"/>
            <w:r>
              <w:t>t_b</w:t>
            </w:r>
            <w:proofErr w:type="spellEnd"/>
          </w:p>
          <w:p w:rsidR="00382259" w:rsidRDefault="00382259" w:rsidP="00382259">
            <w:r>
              <w:t>union</w:t>
            </w:r>
          </w:p>
          <w:p w:rsidR="00382259" w:rsidRDefault="00382259" w:rsidP="00382259">
            <w:r>
              <w:lastRenderedPageBreak/>
              <w:t xml:space="preserve">t_c.* from (select date, "c" as </w:t>
            </w:r>
            <w:proofErr w:type="spellStart"/>
            <w:r>
              <w:t>product_name</w:t>
            </w:r>
            <w:proofErr w:type="spellEnd"/>
            <w:r>
              <w:t xml:space="preserve">, </w:t>
            </w:r>
            <w:proofErr w:type="spellStart"/>
            <w:r>
              <w:t>sum_c</w:t>
            </w:r>
            <w:proofErr w:type="spellEnd"/>
            <w:r>
              <w:t xml:space="preserve"> as </w:t>
            </w:r>
            <w:proofErr w:type="spellStart"/>
            <w:r>
              <w:t>quantity_sold</w:t>
            </w:r>
            <w:proofErr w:type="spellEnd"/>
            <w:r>
              <w:t xml:space="preserve"> from pre1) as </w:t>
            </w:r>
            <w:proofErr w:type="spellStart"/>
            <w:r>
              <w:t>t_c</w:t>
            </w:r>
            <w:proofErr w:type="spellEnd"/>
          </w:p>
          <w:p w:rsidR="00382259" w:rsidRDefault="00382259" w:rsidP="00382259">
            <w:r>
              <w:t>;</w:t>
            </w:r>
          </w:p>
          <w:p w:rsidR="00382259" w:rsidRDefault="00382259" w:rsidP="00382259">
            <w:r>
              <w:t>quit;</w:t>
            </w:r>
          </w:p>
        </w:tc>
      </w:tr>
    </w:tbl>
    <w:p w:rsidR="00382259" w:rsidRDefault="00382259">
      <w:r>
        <w:lastRenderedPageBreak/>
        <w:t xml:space="preserve"> </w:t>
      </w:r>
    </w:p>
    <w:p w:rsidR="00382259" w:rsidRDefault="004E5EA3">
      <w:pPr>
        <w:rPr>
          <w:rStyle w:val="apple-converted-space"/>
          <w:rFonts w:ascii="Tahoma" w:hAnsi="Tahoma" w:cs="Tahoma"/>
          <w:b/>
          <w:bCs/>
          <w:color w:val="555555"/>
          <w:shd w:val="clear" w:color="auto" w:fill="FFFFFF"/>
        </w:rPr>
      </w:pPr>
      <w:hyperlink r:id="rId6" w:history="1"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[</w:t>
        </w:r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面试经验</w:t>
        </w:r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]</w:t>
        </w:r>
      </w:hyperlink>
      <w:r>
        <w:rPr>
          <w:rStyle w:val="apple-converted-space"/>
          <w:rFonts w:ascii="Tahoma" w:hAnsi="Tahoma" w:cs="Tahoma"/>
          <w:b/>
          <w:bCs/>
          <w:color w:val="555555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twitter 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电面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1</w:t>
      </w:r>
      <w:r>
        <w:rPr>
          <w:rStyle w:val="apple-converted-space"/>
          <w:rFonts w:ascii="Tahoma" w:hAnsi="Tahoma" w:cs="Tahoma"/>
          <w:b/>
          <w:bCs/>
          <w:color w:val="555555"/>
          <w:shd w:val="clear" w:color="auto" w:fill="FFFFFF"/>
        </w:rPr>
        <w:t> </w:t>
      </w:r>
    </w:p>
    <w:p w:rsidR="004E5488" w:rsidRDefault="004E5488" w:rsidP="004E5488">
      <w:pPr>
        <w:rPr>
          <w:rFonts w:hint="eastAsia"/>
        </w:rPr>
      </w:pPr>
      <w:r>
        <w:rPr>
          <w:rFonts w:hint="eastAsia"/>
        </w:rPr>
        <w:t>2017(10-12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>
        <w:rPr>
          <w:rFonts w:hint="eastAsia"/>
        </w:rPr>
        <w:t>分析</w:t>
      </w:r>
      <w:r>
        <w:rPr>
          <w:rFonts w:hint="eastAsia"/>
        </w:rPr>
        <w:t>|</w:t>
      </w:r>
      <w:r>
        <w:rPr>
          <w:rFonts w:hint="eastAsia"/>
        </w:rPr>
        <w:t>数据科学类</w:t>
      </w:r>
      <w:r>
        <w:rPr>
          <w:rFonts w:hint="eastAsia"/>
        </w:rPr>
        <w:t xml:space="preserve"> </w:t>
      </w:r>
      <w:r>
        <w:rPr>
          <w:rFonts w:hint="eastAsia"/>
        </w:rPr>
        <w:t>博士</w:t>
      </w:r>
      <w:r>
        <w:rPr>
          <w:rFonts w:hint="eastAsia"/>
        </w:rPr>
        <w:t xml:space="preserve"> </w:t>
      </w:r>
      <w:r>
        <w:rPr>
          <w:rFonts w:hint="eastAsia"/>
        </w:rPr>
        <w:t>全职</w:t>
      </w:r>
      <w:r>
        <w:rPr>
          <w:rFonts w:hint="eastAsia"/>
        </w:rPr>
        <w:t xml:space="preserve">@Twitter - </w:t>
      </w:r>
      <w:r>
        <w:rPr>
          <w:rFonts w:hint="eastAsia"/>
        </w:rPr>
        <w:t>网上海投</w:t>
      </w:r>
      <w:r>
        <w:rPr>
          <w:rFonts w:hint="eastAsia"/>
        </w:rPr>
        <w:t xml:space="preserve"> - </w:t>
      </w:r>
      <w:r>
        <w:rPr>
          <w:rFonts w:hint="eastAsia"/>
        </w:rPr>
        <w:t>技术电面</w:t>
      </w:r>
      <w:r>
        <w:rPr>
          <w:rFonts w:hint="eastAsia"/>
        </w:rPr>
        <w:t xml:space="preserve"> |Pass</w:t>
      </w:r>
      <w:r>
        <w:rPr>
          <w:rFonts w:hint="eastAsia"/>
        </w:rPr>
        <w:t>在职跳槽</w:t>
      </w:r>
    </w:p>
    <w:p w:rsidR="004E5488" w:rsidRDefault="004E5488" w:rsidP="004E5488">
      <w:pPr>
        <w:rPr>
          <w:rFonts w:hint="eastAsia"/>
        </w:rPr>
      </w:pP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面的广告组</w:t>
      </w:r>
      <w:r>
        <w:rPr>
          <w:rFonts w:hint="eastAsia"/>
        </w:rPr>
        <w:t>ds</w:t>
      </w:r>
      <w:r>
        <w:rPr>
          <w:rFonts w:hint="eastAsia"/>
        </w:rPr>
        <w:t>，第一面是个国人妹子，面试完不到</w:t>
      </w:r>
      <w:r>
        <w:rPr>
          <w:rFonts w:hint="eastAsia"/>
        </w:rPr>
        <w:t>15</w:t>
      </w:r>
      <w:r>
        <w:rPr>
          <w:rFonts w:hint="eastAsia"/>
        </w:rPr>
        <w:t>分钟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发邮件说通过。题目如下：</w:t>
      </w:r>
      <w:r>
        <w:rPr>
          <w:rFonts w:hint="eastAsia"/>
        </w:rPr>
        <w:t xml:space="preserve">1. </w:t>
      </w:r>
      <w:r>
        <w:rPr>
          <w:rFonts w:hint="eastAsia"/>
        </w:rPr>
        <w:t>概率：</w:t>
      </w:r>
    </w:p>
    <w:p w:rsidR="004E5488" w:rsidRDefault="004E5488" w:rsidP="004E5488">
      <w:r>
        <w:t xml:space="preserve">For a twitter user, their daily log in </w:t>
      </w:r>
      <w:proofErr w:type="spellStart"/>
      <w:r>
        <w:t>prob</w:t>
      </w:r>
      <w:proofErr w:type="spellEnd"/>
      <w:r>
        <w:t xml:space="preserve"> is: ⅓, if they log in yesterday and log in today, the probability they spend more than 5 mins on their page is ⅘. If a user did not log in yesterday and log in today, the probability they spend more than 5 mins on their page is ½</w:t>
      </w:r>
    </w:p>
    <w:p w:rsidR="004E5EA3" w:rsidRDefault="004E5488" w:rsidP="004E5488">
      <w:r>
        <w:t>Question: what is the probability of a user log in for both today and yesterday if we see a user spend more than 10 mins on their page today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570A2" w:rsidTr="006570A2">
        <w:tc>
          <w:tcPr>
            <w:tcW w:w="1915" w:type="dxa"/>
          </w:tcPr>
          <w:p w:rsidR="006570A2" w:rsidRDefault="006570A2" w:rsidP="004E5488">
            <w:r>
              <w:t>X</w:t>
            </w:r>
          </w:p>
        </w:tc>
        <w:tc>
          <w:tcPr>
            <w:tcW w:w="1915" w:type="dxa"/>
          </w:tcPr>
          <w:p w:rsidR="006570A2" w:rsidRDefault="006570A2" w:rsidP="004E5488">
            <w:r>
              <w:t>1, log in both yesterday and today</w:t>
            </w:r>
          </w:p>
        </w:tc>
        <w:tc>
          <w:tcPr>
            <w:tcW w:w="1915" w:type="dxa"/>
          </w:tcPr>
          <w:p w:rsidR="006570A2" w:rsidRDefault="006570A2" w:rsidP="004E5488">
            <w:r>
              <w:t>2, log in yesterday but not today</w:t>
            </w:r>
          </w:p>
        </w:tc>
        <w:tc>
          <w:tcPr>
            <w:tcW w:w="1915" w:type="dxa"/>
          </w:tcPr>
          <w:p w:rsidR="006570A2" w:rsidRDefault="006570A2" w:rsidP="004E5488">
            <w:r>
              <w:t>3 log in only today</w:t>
            </w:r>
          </w:p>
        </w:tc>
        <w:tc>
          <w:tcPr>
            <w:tcW w:w="1916" w:type="dxa"/>
          </w:tcPr>
          <w:p w:rsidR="006570A2" w:rsidRDefault="006570A2" w:rsidP="004E5488">
            <w:r>
              <w:t>Not log in for two days</w:t>
            </w:r>
          </w:p>
        </w:tc>
      </w:tr>
      <w:tr w:rsidR="006570A2" w:rsidTr="006570A2">
        <w:tc>
          <w:tcPr>
            <w:tcW w:w="1915" w:type="dxa"/>
          </w:tcPr>
          <w:p w:rsidR="006570A2" w:rsidRDefault="006570A2" w:rsidP="004E5488">
            <w:r>
              <w:t>p</w:t>
            </w:r>
          </w:p>
        </w:tc>
        <w:tc>
          <w:tcPr>
            <w:tcW w:w="1915" w:type="dxa"/>
          </w:tcPr>
          <w:p w:rsidR="006570A2" w:rsidRDefault="006570A2" w:rsidP="004E5488">
            <w:r>
              <w:t>(1/3)**2=1/9</w:t>
            </w:r>
          </w:p>
        </w:tc>
        <w:tc>
          <w:tcPr>
            <w:tcW w:w="1915" w:type="dxa"/>
          </w:tcPr>
          <w:p w:rsidR="006570A2" w:rsidRDefault="006570A2" w:rsidP="004E5488">
            <w:r>
              <w:t>1/3*2/3=2/9</w:t>
            </w:r>
          </w:p>
        </w:tc>
        <w:tc>
          <w:tcPr>
            <w:tcW w:w="1915" w:type="dxa"/>
          </w:tcPr>
          <w:p w:rsidR="006570A2" w:rsidRDefault="006570A2" w:rsidP="004E5488">
            <w:r>
              <w:t>2/9</w:t>
            </w:r>
          </w:p>
        </w:tc>
        <w:tc>
          <w:tcPr>
            <w:tcW w:w="1916" w:type="dxa"/>
          </w:tcPr>
          <w:p w:rsidR="006570A2" w:rsidRDefault="006570A2" w:rsidP="004E5488">
            <w:r>
              <w:t>(2/3)**2=4/9</w:t>
            </w:r>
          </w:p>
        </w:tc>
      </w:tr>
    </w:tbl>
    <w:p w:rsidR="006570A2" w:rsidRDefault="006570A2" w:rsidP="004E5488"/>
    <w:p w:rsidR="006570A2" w:rsidRDefault="006570A2" w:rsidP="004E5488">
      <w:r>
        <w:t>Y=1 to indicate log time&gt;5 minutes</w:t>
      </w:r>
    </w:p>
    <w:p w:rsidR="006570A2" w:rsidRDefault="006570A2" w:rsidP="004E5488">
      <w:r>
        <w:t>Y=0 to indicate &lt;5 minutes</w:t>
      </w:r>
    </w:p>
    <w:p w:rsidR="006570A2" w:rsidRDefault="006570A2" w:rsidP="004E5488">
      <w:r>
        <w:t>The conditional probability of P(X=1|y=1</w:t>
      </w:r>
      <w:proofErr w:type="gramStart"/>
      <w:r>
        <w:t>)=</w:t>
      </w:r>
      <w:proofErr w:type="gramEnd"/>
      <w:r>
        <w:t>(P(x=1,y=1)/p(y=1))</w:t>
      </w:r>
      <w:r w:rsidR="002170A7">
        <w:t>=4/9</w:t>
      </w:r>
    </w:p>
    <w:p w:rsidR="004E5488" w:rsidRDefault="004E5488" w:rsidP="004E5488"/>
    <w:p w:rsidR="004E5488" w:rsidRPr="004E5488" w:rsidRDefault="004E5488" w:rsidP="004E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proofErr w:type="gramStart"/>
      <w:r w:rsidRPr="004E548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sql</w:t>
      </w:r>
      <w:proofErr w:type="spellEnd"/>
      <w:proofErr w:type="gramEnd"/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Table 1: Campaigns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Account_id</w:t>
      </w:r>
      <w:proofErr w:type="spellEnd"/>
      <w:r w:rsidRPr="004E5488">
        <w:rPr>
          <w:rFonts w:ascii="Tahoma" w:eastAsia="Times New Roman" w:hAnsi="Tahoma" w:cs="Tahoma"/>
          <w:color w:val="555555"/>
          <w:sz w:val="21"/>
          <w:szCs w:val="21"/>
        </w:rPr>
        <w:t xml:space="preserve"> (AID) | </w:t>
      </w:r>
      <w:proofErr w:type="spell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Campaign_id</w:t>
      </w:r>
      <w:proofErr w:type="spellEnd"/>
      <w:r w:rsidRPr="004E5488">
        <w:rPr>
          <w:rFonts w:ascii="Tahoma" w:eastAsia="Times New Roman" w:hAnsi="Tahoma" w:cs="Tahoma"/>
          <w:color w:val="555555"/>
          <w:sz w:val="21"/>
          <w:szCs w:val="21"/>
        </w:rPr>
        <w:t xml:space="preserve"> (CID)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1     123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1    234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2    235</w:t>
      </w:r>
    </w:p>
    <w:p w:rsidR="004E5488" w:rsidRPr="004E5488" w:rsidRDefault="004E5488" w:rsidP="004E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Table 2:  Spend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Campaign_id</w:t>
      </w:r>
      <w:proofErr w:type="spellEnd"/>
      <w:r w:rsidRPr="004E5488">
        <w:rPr>
          <w:rFonts w:ascii="Tahoma" w:eastAsia="Times New Roman" w:hAnsi="Tahoma" w:cs="Tahoma"/>
          <w:color w:val="555555"/>
          <w:sz w:val="21"/>
          <w:szCs w:val="21"/>
        </w:rPr>
        <w:t xml:space="preserve"> (CID) | Date | </w:t>
      </w:r>
      <w:proofErr w:type="spell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Spend_amount</w:t>
      </w:r>
      <w:proofErr w:type="spellEnd"/>
      <w:r w:rsidRPr="004E5488">
        <w:rPr>
          <w:rFonts w:ascii="Tahoma" w:eastAsia="Times New Roman" w:hAnsi="Tahoma" w:cs="Tahoma"/>
          <w:color w:val="555555"/>
          <w:sz w:val="21"/>
          <w:szCs w:val="21"/>
        </w:rPr>
        <w:t xml:space="preserve"> | Currency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123</w:t>
      </w:r>
      <w:proofErr w:type="gram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  2017</w:t>
      </w:r>
      <w:proofErr w:type="gramEnd"/>
      <w:r w:rsidRPr="004E5488">
        <w:rPr>
          <w:rFonts w:ascii="Tahoma" w:eastAsia="Times New Roman" w:hAnsi="Tahoma" w:cs="Tahoma"/>
          <w:color w:val="555555"/>
          <w:sz w:val="21"/>
          <w:szCs w:val="21"/>
        </w:rPr>
        <w:t>-08-01 200 USD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123 2017-08-02 150 USD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234 2017-09-01 500 USD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235 2017-07-01 100 CAD</w:t>
      </w:r>
    </w:p>
    <w:p w:rsidR="004E5488" w:rsidRDefault="004E5488" w:rsidP="004E5488"/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lastRenderedPageBreak/>
        <w:t xml:space="preserve">Table 3: </w:t>
      </w:r>
      <w:proofErr w:type="spell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Exchange_rate</w:t>
      </w:r>
      <w:proofErr w:type="spellEnd"/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 xml:space="preserve">Currency | </w:t>
      </w:r>
      <w:proofErr w:type="gram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Rate(</w:t>
      </w:r>
      <w:proofErr w:type="gramEnd"/>
      <w:r w:rsidRPr="004E5488">
        <w:rPr>
          <w:rFonts w:ascii="Tahoma" w:eastAsia="Times New Roman" w:hAnsi="Tahoma" w:cs="Tahoma"/>
          <w:color w:val="555555"/>
          <w:sz w:val="21"/>
          <w:szCs w:val="21"/>
        </w:rPr>
        <w:t>to USD)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CAD</w:t>
      </w:r>
      <w:proofErr w:type="gram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  0.79</w:t>
      </w:r>
      <w:proofErr w:type="gramEnd"/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USD 1.00</w:t>
      </w:r>
    </w:p>
    <w:p w:rsidR="004E5488" w:rsidRPr="004E5488" w:rsidRDefault="004E5488" w:rsidP="004E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E5488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4E5488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涓</w:t>
      </w:r>
      <w:r w:rsidRPr="004E5488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4E5488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浜</w:t>
      </w:r>
      <w:r w:rsidRPr="004E5488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4E5488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涓夊垎</w:t>
      </w:r>
      <w:r w:rsidRPr="004E5488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4E5488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鍦帮紝鐙</w:t>
      </w:r>
      <w:r w:rsidRPr="004E5488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</w:t>
      </w:r>
      <w:r w:rsidRPr="004E5488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鍙戝</w:t>
      </w:r>
      <w:r w:rsidRPr="004E5488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竷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>q1: CID, total spend in USD</w:t>
      </w:r>
    </w:p>
    <w:p w:rsidR="004E5488" w:rsidRP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4E5488" w:rsidRDefault="004E5488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E5488">
        <w:rPr>
          <w:rFonts w:ascii="Tahoma" w:eastAsia="Times New Roman" w:hAnsi="Tahoma" w:cs="Tahoma"/>
          <w:color w:val="555555"/>
          <w:sz w:val="21"/>
          <w:szCs w:val="21"/>
        </w:rPr>
        <w:t xml:space="preserve">q2: AID, </w:t>
      </w:r>
      <w:proofErr w:type="gramStart"/>
      <w:r w:rsidRPr="004E5488">
        <w:rPr>
          <w:rFonts w:ascii="Tahoma" w:eastAsia="Times New Roman" w:hAnsi="Tahoma" w:cs="Tahoma"/>
          <w:color w:val="555555"/>
          <w:sz w:val="21"/>
          <w:szCs w:val="21"/>
        </w:rPr>
        <w:t>number of days from first spend</w:t>
      </w:r>
      <w:proofErr w:type="gramEnd"/>
      <w:r w:rsidRPr="004E5488">
        <w:rPr>
          <w:rFonts w:ascii="Tahoma" w:eastAsia="Times New Roman" w:hAnsi="Tahoma" w:cs="Tahoma"/>
          <w:color w:val="555555"/>
          <w:sz w:val="21"/>
          <w:szCs w:val="21"/>
        </w:rPr>
        <w:t xml:space="preserve"> date to highest spend date</w:t>
      </w:r>
    </w:p>
    <w:p w:rsidR="000B5010" w:rsidRDefault="000B5010" w:rsidP="004E5488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0B5010" w:rsidRDefault="000B5010" w:rsidP="004E5488">
      <w:pPr>
        <w:shd w:val="clear" w:color="auto" w:fill="FFFFFF"/>
        <w:spacing w:after="0" w:line="158" w:lineRule="atLeast"/>
        <w:rPr>
          <w:rFonts w:ascii="宋体" w:eastAsia="宋体" w:hAnsi="宋体" w:cs="宋体"/>
          <w:b/>
          <w:bCs/>
          <w:color w:val="555555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hd w:val="clear" w:color="auto" w:fill="FFFFFF"/>
        </w:rPr>
        <w:t>Measurement DS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跪</w:t>
      </w:r>
      <w:r>
        <w:rPr>
          <w:rFonts w:ascii="宋体" w:eastAsia="宋体" w:hAnsi="宋体" w:cs="宋体" w:hint="eastAsia"/>
          <w:b/>
          <w:bCs/>
          <w:color w:val="555555"/>
          <w:shd w:val="clear" w:color="auto" w:fill="FFFFFF"/>
        </w:rPr>
        <w:t>经</w:t>
      </w:r>
    </w:p>
    <w:p w:rsidR="000B5010" w:rsidRDefault="000B5010" w:rsidP="004E5488">
      <w:pPr>
        <w:shd w:val="clear" w:color="auto" w:fill="FFFFFF"/>
        <w:spacing w:after="0" w:line="158" w:lineRule="atLeast"/>
        <w:rPr>
          <w:rFonts w:ascii="宋体" w:eastAsia="宋体" w:hAnsi="宋体" w:cs="宋体"/>
          <w:b/>
          <w:bCs/>
          <w:color w:val="555555"/>
          <w:shd w:val="clear" w:color="auto" w:fill="FFFFFF"/>
        </w:rPr>
      </w:pPr>
    </w:p>
    <w:p w:rsidR="000B5010" w:rsidRPr="000B5010" w:rsidRDefault="000B5010" w:rsidP="000B5010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2017(7-9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月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) 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分析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|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数据科学类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硕士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全职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@Pinterest - 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内推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- 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技术电面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|Fail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在职跳槽</w:t>
      </w:r>
    </w:p>
    <w:p w:rsidR="000B5010" w:rsidRPr="000B5010" w:rsidRDefault="000B5010" w:rsidP="000B5010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回馈地里，攒点人品。之前在地里找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P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家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DS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的面经没找到。我面的这个是在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marketing science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组的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DS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</w:p>
    <w:p w:rsidR="000B5010" w:rsidRPr="000B5010" w:rsidRDefault="000B5010" w:rsidP="000B5010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其他顺利回答的记不得了，我就在两个问题上磕了一下记得很清楚：</w:t>
      </w:r>
    </w:p>
    <w:p w:rsidR="000B5010" w:rsidRDefault="000B5010" w:rsidP="000B5010">
      <w:pPr>
        <w:pStyle w:val="ListParagraph"/>
        <w:numPr>
          <w:ilvl w:val="0"/>
          <w:numId w:val="1"/>
        </w:num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Random forest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里面可以有</w:t>
      </w:r>
      <w:proofErr w:type="spellStart"/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colinearity</w:t>
      </w:r>
      <w:proofErr w:type="spellEnd"/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吗？</w:t>
      </w:r>
    </w:p>
    <w:p w:rsidR="000B5010" w:rsidRPr="000B5010" w:rsidRDefault="000B5010" w:rsidP="000B5010">
      <w:pPr>
        <w:pStyle w:val="ListParagraph"/>
        <w:shd w:val="clear" w:color="auto" w:fill="FFFFFF"/>
        <w:spacing w:after="0" w:line="158" w:lineRule="atLeast"/>
        <w:ind w:left="1080"/>
        <w:rPr>
          <w:rFonts w:ascii="宋体" w:eastAsia="宋体" w:hAnsi="宋体" w:cs="宋体"/>
          <w:color w:val="555555"/>
          <w:sz w:val="21"/>
          <w:szCs w:val="21"/>
        </w:rPr>
      </w:pPr>
    </w:p>
    <w:p w:rsidR="000B5010" w:rsidRDefault="000B5010" w:rsidP="000B5010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 xml:space="preserve">When building random forest trees, for each tree, it selects a subset of features to build the tree. By doing this, it avoids that the strong feature dominates each tree. 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</w:rPr>
        <w:t>So that we will reduce the variance by averaging all the trees.</w:t>
      </w:r>
      <w:proofErr w:type="gramEnd"/>
    </w:p>
    <w:p w:rsidR="000B5010" w:rsidRPr="000B5010" w:rsidRDefault="000B5010" w:rsidP="000B5010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:rsidR="000B5010" w:rsidRPr="000B5010" w:rsidRDefault="000B5010" w:rsidP="000B5010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2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）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ANOVA, regression, chi-square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的区别。。。跪在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chi-square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上，紧张了也好久没用了，几秒钟之内居然想不起来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chi-square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的原理，这个问的不偏全怪自己。</w:t>
      </w:r>
    </w:p>
    <w:p w:rsidR="000B5010" w:rsidRDefault="000B5010" w:rsidP="000B5010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这个组的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HM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感觉不是很有经验，感觉她手里有一个各种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stat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概念性问题的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list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（可以马上</w:t>
      </w:r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google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出来的那种），选着问，问题和问题之间完全没有联系。这种问题</w:t>
      </w:r>
      <w:proofErr w:type="gramStart"/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>new</w:t>
      </w:r>
      <w:proofErr w:type="gramEnd"/>
      <w:r w:rsidRPr="000B5010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grad</w:t>
      </w:r>
      <w:r w:rsidRPr="000B5010">
        <w:rPr>
          <w:rFonts w:ascii="宋体" w:eastAsia="宋体" w:hAnsi="宋体" w:cs="宋体" w:hint="eastAsia"/>
          <w:color w:val="555555"/>
          <w:sz w:val="21"/>
          <w:szCs w:val="21"/>
        </w:rPr>
        <w:t>来回答比较有优势吧。</w:t>
      </w:r>
    </w:p>
    <w:p w:rsidR="000B5010" w:rsidRDefault="000B5010" w:rsidP="000B5010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0B5010" w:rsidRDefault="000B5010" w:rsidP="000B5010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  <w:r>
        <w:rPr>
          <w:rFonts w:ascii="宋体" w:eastAsia="宋体" w:hAnsi="宋体" w:cs="宋体"/>
          <w:color w:val="555555"/>
          <w:sz w:val="21"/>
          <w:szCs w:val="21"/>
        </w:rPr>
        <w:t xml:space="preserve">ANOVA and regression are parametric tests. </w:t>
      </w:r>
    </w:p>
    <w:p w:rsidR="000B5010" w:rsidRDefault="000B5010" w:rsidP="000B5010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  <w:r>
        <w:rPr>
          <w:rFonts w:ascii="宋体" w:eastAsia="宋体" w:hAnsi="宋体" w:cs="宋体"/>
          <w:color w:val="555555"/>
          <w:sz w:val="21"/>
          <w:szCs w:val="21"/>
        </w:rPr>
        <w:t xml:space="preserve">ANOVA: categorical independent variable, continuous dependent variable. </w:t>
      </w:r>
      <w:proofErr w:type="gramStart"/>
      <w:r>
        <w:rPr>
          <w:rFonts w:ascii="宋体" w:eastAsia="宋体" w:hAnsi="宋体" w:cs="宋体"/>
          <w:color w:val="555555"/>
          <w:sz w:val="21"/>
          <w:szCs w:val="21"/>
        </w:rPr>
        <w:t>Used to compare whether all the groups means are the same.</w:t>
      </w:r>
      <w:proofErr w:type="gramEnd"/>
    </w:p>
    <w:p w:rsidR="000B5010" w:rsidRDefault="000B5010" w:rsidP="000B5010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  <w:r>
        <w:rPr>
          <w:rFonts w:ascii="宋体" w:eastAsia="宋体" w:hAnsi="宋体" w:cs="宋体"/>
          <w:color w:val="555555"/>
          <w:sz w:val="21"/>
          <w:szCs w:val="21"/>
        </w:rPr>
        <w:t>Regression: continuous dependent and independent variables. Use to study the relationship between the dependent variable and independent variables.</w:t>
      </w:r>
    </w:p>
    <w:p w:rsidR="000B5010" w:rsidRDefault="000B5010" w:rsidP="000B5010">
      <w:pPr>
        <w:shd w:val="clear" w:color="auto" w:fill="FFFFFF"/>
        <w:spacing w:after="0" w:line="158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宋体" w:eastAsia="宋体" w:hAnsi="宋体" w:cs="宋体"/>
          <w:color w:val="555555"/>
          <w:sz w:val="21"/>
          <w:szCs w:val="21"/>
        </w:rPr>
        <w:t xml:space="preserve">Chi-square </w:t>
      </w:r>
      <w:r w:rsidR="00505608">
        <w:rPr>
          <w:rFonts w:ascii="宋体" w:eastAsia="宋体" w:hAnsi="宋体" w:cs="宋体"/>
          <w:color w:val="555555"/>
          <w:sz w:val="21"/>
          <w:szCs w:val="21"/>
        </w:rPr>
        <w:t>goodness of fit</w:t>
      </w:r>
      <w:r>
        <w:rPr>
          <w:rFonts w:ascii="宋体" w:eastAsia="宋体" w:hAnsi="宋体" w:cs="宋体"/>
          <w:color w:val="555555"/>
          <w:sz w:val="21"/>
          <w:szCs w:val="21"/>
        </w:rPr>
        <w:t xml:space="preserve"> test: non-parametric test. </w:t>
      </w:r>
      <w:proofErr w:type="gramStart"/>
      <w:r w:rsidR="00505608">
        <w:rPr>
          <w:rFonts w:ascii="Arial" w:hAnsi="Arial" w:cs="Arial"/>
          <w:color w:val="222222"/>
          <w:shd w:val="clear" w:color="auto" w:fill="FFFFFF"/>
        </w:rPr>
        <w:t>Use the</w:t>
      </w:r>
      <w:r w:rsidR="0050560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505608">
        <w:rPr>
          <w:rFonts w:ascii="Arial" w:hAnsi="Arial" w:cs="Arial"/>
          <w:b/>
          <w:bCs/>
          <w:color w:val="222222"/>
          <w:shd w:val="clear" w:color="auto" w:fill="FFFFFF"/>
        </w:rPr>
        <w:t>chi</w:t>
      </w:r>
      <w:r w:rsidR="00505608">
        <w:rPr>
          <w:rFonts w:ascii="Arial" w:hAnsi="Arial" w:cs="Arial"/>
          <w:color w:val="222222"/>
          <w:shd w:val="clear" w:color="auto" w:fill="FFFFFF"/>
        </w:rPr>
        <w:t>-</w:t>
      </w:r>
      <w:r w:rsidR="00505608">
        <w:rPr>
          <w:rFonts w:ascii="Arial" w:hAnsi="Arial" w:cs="Arial"/>
          <w:b/>
          <w:bCs/>
          <w:color w:val="222222"/>
          <w:shd w:val="clear" w:color="auto" w:fill="FFFFFF"/>
        </w:rPr>
        <w:t xml:space="preserve">square goodness of fit </w:t>
      </w:r>
      <w:proofErr w:type="spellStart"/>
      <w:r w:rsidR="00505608">
        <w:rPr>
          <w:rFonts w:ascii="Arial" w:hAnsi="Arial" w:cs="Arial"/>
          <w:b/>
          <w:bCs/>
          <w:color w:val="222222"/>
          <w:shd w:val="clear" w:color="auto" w:fill="FFFFFF"/>
        </w:rPr>
        <w:t>test</w:t>
      </w:r>
      <w:r w:rsidR="00505608"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 w:rsidR="00505608">
        <w:rPr>
          <w:rFonts w:ascii="Arial" w:hAnsi="Arial" w:cs="Arial"/>
          <w:color w:val="222222"/>
          <w:shd w:val="clear" w:color="auto" w:fill="FFFFFF"/>
        </w:rPr>
        <w:t xml:space="preserve"> determine</w:t>
      </w:r>
      <w:proofErr w:type="gramEnd"/>
      <w:r w:rsidR="00505608">
        <w:rPr>
          <w:rFonts w:ascii="Arial" w:hAnsi="Arial" w:cs="Arial"/>
          <w:color w:val="222222"/>
          <w:shd w:val="clear" w:color="auto" w:fill="FFFFFF"/>
        </w:rPr>
        <w:t xml:space="preserve"> whether observed sample frequencies differ significantly from expected frequencies specified in the null hypothesis.</w:t>
      </w:r>
    </w:p>
    <w:p w:rsidR="00AE3A75" w:rsidRDefault="00AE3A75" w:rsidP="000B5010">
      <w:pPr>
        <w:shd w:val="clear" w:color="auto" w:fill="FFFFFF"/>
        <w:spacing w:after="0" w:line="158" w:lineRule="atLeast"/>
        <w:rPr>
          <w:rFonts w:ascii="Arial" w:hAnsi="Arial" w:cs="Arial"/>
          <w:color w:val="222222"/>
          <w:shd w:val="clear" w:color="auto" w:fill="FFFFFF"/>
        </w:rPr>
      </w:pPr>
    </w:p>
    <w:p w:rsidR="00AE3A75" w:rsidRDefault="00AE3A75" w:rsidP="000B5010">
      <w:pPr>
        <w:shd w:val="clear" w:color="auto" w:fill="FFFFFF"/>
        <w:spacing w:after="0" w:line="158" w:lineRule="atLeast"/>
        <w:rPr>
          <w:rFonts w:ascii="宋体" w:eastAsia="宋体" w:hAnsi="宋体" w:cs="宋体"/>
          <w:b/>
          <w:bCs/>
          <w:color w:val="555555"/>
          <w:shd w:val="clear" w:color="auto" w:fill="FFFFFF"/>
        </w:rPr>
      </w:pPr>
      <w:hyperlink r:id="rId7" w:history="1"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[</w:t>
        </w:r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面试经验</w:t>
        </w:r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]</w:t>
        </w:r>
      </w:hyperlink>
      <w:r>
        <w:rPr>
          <w:rStyle w:val="apple-converted-space"/>
          <w:rFonts w:ascii="Tahoma" w:hAnsi="Tahoma" w:cs="Tahoma"/>
          <w:b/>
          <w:bCs/>
          <w:color w:val="555555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twitter 2</w:t>
      </w:r>
      <w:r>
        <w:rPr>
          <w:rFonts w:ascii="宋体" w:eastAsia="宋体" w:hAnsi="宋体" w:cs="宋体" w:hint="eastAsia"/>
          <w:b/>
          <w:bCs/>
          <w:color w:val="555555"/>
          <w:shd w:val="clear" w:color="auto" w:fill="FFFFFF"/>
        </w:rPr>
        <w:t>面</w:t>
      </w:r>
    </w:p>
    <w:p w:rsidR="00AE3A75" w:rsidRDefault="00AE3A75" w:rsidP="000B5010">
      <w:pPr>
        <w:shd w:val="clear" w:color="auto" w:fill="FFFFFF"/>
        <w:spacing w:after="0" w:line="158" w:lineRule="atLeast"/>
        <w:rPr>
          <w:rFonts w:ascii="宋体" w:eastAsia="宋体" w:hAnsi="宋体" w:cs="宋体"/>
          <w:b/>
          <w:bCs/>
          <w:color w:val="555555"/>
          <w:shd w:val="clear" w:color="auto" w:fill="FFFFFF"/>
        </w:rPr>
      </w:pP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2017(10-12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月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)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分析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|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数据科学类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博士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全职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@Twitter -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网上海投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-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技术电面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|Fail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在职跳槽</w:t>
      </w: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推特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2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面，这次考的是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case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，国人大哥面的，挂了。。。</w:t>
      </w: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.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鐣欏</w:t>
      </w:r>
      <w:r w:rsidRPr="00AE3A75">
        <w:rPr>
          <w:rFonts w:ascii="Tahoma" w:eastAsia="Times New Roman" w:hAnsi="Tahoma" w:cs="Tahoma"/>
          <w:color w:val="555555"/>
          <w:sz w:val="21"/>
          <w:szCs w:val="21"/>
        </w:rPr>
        <w:t>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鐢宠</w:t>
      </w:r>
      <w:r w:rsidRPr="00AE3A75">
        <w:rPr>
          <w:rFonts w:ascii="Tahoma" w:eastAsia="Times New Roman" w:hAnsi="Tahoma" w:cs="Tahoma"/>
          <w:color w:val="555555"/>
          <w:sz w:val="21"/>
          <w:szCs w:val="21"/>
        </w:rPr>
        <w:t>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璁哄潧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-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涓</w:t>
      </w:r>
      <w:r w:rsidRPr="00AE3A75">
        <w:rPr>
          <w:rFonts w:ascii="Tahoma" w:eastAsia="Times New Roman" w:hAnsi="Tahoma" w:cs="Tahoma"/>
          <w:color w:val="555555"/>
          <w:sz w:val="21"/>
          <w:szCs w:val="21"/>
        </w:rPr>
        <w:t>€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浜╀笁鍒嗗湴</w:t>
      </w: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考了两个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case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，不多废话了，上题目</w:t>
      </w: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1.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推特要给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business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们发广告，想从第三方那里买各个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business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email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联系方式，买一个花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5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块。他们买完后会给这些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business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发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10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次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email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，每一次的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conversion rate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0.1%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，每个转化带给推特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500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块的收益。问要不要买</w:t>
      </w: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2.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有个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ds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做了一个模型，他用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clustering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的方法把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100k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个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business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给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group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成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5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个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segment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，然后他辞职走人了，模型啥的都不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available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了，你现在接替他的工作，然后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marketing team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想给新的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lastRenderedPageBreak/>
        <w:t>100k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business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发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email campaign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，问你该怎么办，如果想用原来的模型，你该怎么办，前提是原来模型的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code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都没有了，只有最后的结果，也就是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business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对应的哪个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segment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。根据你怎么回答的会有一些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follow up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问题，比如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k mean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如何选的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centroid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，如何重建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centroid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这些</w:t>
      </w: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AE3A75" w:rsidRPr="00AE3A75" w:rsidRDefault="00AE3A75" w:rsidP="00AE3A75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AE3A75" w:rsidRDefault="00AE3A75" w:rsidP="00AE3A75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整个过程感觉挺</w:t>
      </w:r>
      <w:proofErr w:type="spellStart"/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instense</w:t>
      </w:r>
      <w:proofErr w:type="spellEnd"/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的，国人大哥一上来就说我们会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run out of time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are you ok with it? 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我答的磕磕巴巴，从他的反应来看应该也是个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feasible solution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，本来以为能混过去，还是给挂了。个人感觉推特的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bar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还是挺高的。考察的特别全面，比</w:t>
      </w:r>
      <w:r w:rsidRPr="00AE3A75">
        <w:rPr>
          <w:rFonts w:ascii="Tahoma" w:eastAsia="Times New Roman" w:hAnsi="Tahoma" w:cs="Tahoma" w:hint="eastAsia"/>
          <w:color w:val="555555"/>
          <w:sz w:val="21"/>
          <w:szCs w:val="21"/>
        </w:rPr>
        <w:t>flag</w:t>
      </w:r>
      <w:r w:rsidRPr="00AE3A75">
        <w:rPr>
          <w:rFonts w:ascii="宋体" w:eastAsia="宋体" w:hAnsi="宋体" w:cs="宋体" w:hint="eastAsia"/>
          <w:color w:val="555555"/>
          <w:sz w:val="21"/>
          <w:szCs w:val="21"/>
        </w:rPr>
        <w:t>面试要难</w:t>
      </w:r>
    </w:p>
    <w:p w:rsidR="00646BA4" w:rsidRDefault="00646BA4" w:rsidP="00AE3A75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646BA4" w:rsidRPr="00646BA4" w:rsidRDefault="00646BA4" w:rsidP="00646BA4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646BA4" w:rsidRPr="00646BA4" w:rsidRDefault="00646BA4" w:rsidP="00646BA4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646BA4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1) </w:t>
      </w:r>
      <w:r w:rsidRPr="00646BA4">
        <w:rPr>
          <w:rFonts w:ascii="宋体" w:eastAsia="宋体" w:hAnsi="宋体" w:cs="宋体" w:hint="eastAsia"/>
          <w:color w:val="555555"/>
          <w:sz w:val="21"/>
          <w:szCs w:val="21"/>
        </w:rPr>
        <w:t>不买，</w:t>
      </w:r>
      <w:r w:rsidRPr="00646BA4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the actual conversion rate is &lt;10*0.1%, so not break even.  </w:t>
      </w:r>
      <w:proofErr w:type="gramStart"/>
      <w:r w:rsidRPr="00646BA4">
        <w:rPr>
          <w:rFonts w:ascii="Tahoma" w:eastAsia="Times New Roman" w:hAnsi="Tahoma" w:cs="Tahoma" w:hint="eastAsia"/>
          <w:color w:val="555555"/>
          <w:sz w:val="21"/>
          <w:szCs w:val="21"/>
        </w:rPr>
        <w:t>the</w:t>
      </w:r>
      <w:proofErr w:type="gramEnd"/>
      <w:r w:rsidRPr="00646BA4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actual conversion rate is: 1*0.1%+99.9%*0.1%+.......(1-0.1%-99.9%*0.1%)*0.1%+......</w:t>
      </w:r>
    </w:p>
    <w:p w:rsidR="00646BA4" w:rsidRDefault="00646BA4" w:rsidP="00646BA4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646BA4">
        <w:rPr>
          <w:rFonts w:ascii="Tahoma" w:eastAsia="Times New Roman" w:hAnsi="Tahoma" w:cs="Tahoma"/>
          <w:color w:val="555555"/>
          <w:sz w:val="21"/>
          <w:szCs w:val="21"/>
        </w:rPr>
        <w:t xml:space="preserve">2) </w:t>
      </w:r>
      <w:proofErr w:type="gramStart"/>
      <w:r w:rsidRPr="00646BA4">
        <w:rPr>
          <w:rFonts w:ascii="Tahoma" w:eastAsia="Times New Roman" w:hAnsi="Tahoma" w:cs="Tahoma"/>
          <w:color w:val="555555"/>
          <w:sz w:val="21"/>
          <w:szCs w:val="21"/>
        </w:rPr>
        <w:t>using</w:t>
      </w:r>
      <w:proofErr w:type="gramEnd"/>
      <w:r w:rsidRPr="00646BA4">
        <w:rPr>
          <w:rFonts w:ascii="Tahoma" w:eastAsia="Times New Roman" w:hAnsi="Tahoma" w:cs="Tahoma"/>
          <w:color w:val="555555"/>
          <w:sz w:val="21"/>
          <w:szCs w:val="21"/>
        </w:rPr>
        <w:t xml:space="preserve"> the clustering info as training data, then build classification model.</w:t>
      </w:r>
    </w:p>
    <w:p w:rsidR="00646BA4" w:rsidRDefault="00646BA4" w:rsidP="00646BA4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646BA4" w:rsidRDefault="00646BA4" w:rsidP="00646BA4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>The population for each sending the first,…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</w:rPr>
        <w:t>,10</w:t>
      </w:r>
      <w:r w:rsidRPr="00646BA4">
        <w:rPr>
          <w:rFonts w:ascii="Tahoma" w:eastAsia="Times New Roman" w:hAnsi="Tahoma" w:cs="Tahoma"/>
          <w:color w:val="555555"/>
          <w:sz w:val="21"/>
          <w:szCs w:val="21"/>
          <w:vertAlign w:val="superscript"/>
        </w:rPr>
        <w:t>th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email is n, 0.999n, 0.999^2*n, 0.999^9*n</w:t>
      </w:r>
    </w:p>
    <w:p w:rsidR="00646BA4" w:rsidRDefault="00646BA4" w:rsidP="00646BA4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>So the profit is 500n*0.001(1+0.999+0.999**2+…0.999^9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</w:rPr>
        <w:t>)~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</w:rPr>
        <w:t>4.978n&lt;the cost of 5n, so not investment.</w:t>
      </w:r>
    </w:p>
    <w:p w:rsidR="00646BA4" w:rsidRDefault="00646BA4" w:rsidP="00646BA4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Default="00947EC6" w:rsidP="00646BA4">
      <w:pPr>
        <w:shd w:val="clear" w:color="auto" w:fill="FFFFFF"/>
        <w:spacing w:after="0" w:line="158" w:lineRule="atLeast"/>
        <w:rPr>
          <w:rFonts w:ascii="宋体" w:eastAsia="宋体" w:hAnsi="宋体" w:cs="宋体"/>
          <w:b/>
          <w:bCs/>
          <w:color w:val="555555"/>
          <w:shd w:val="clear" w:color="auto" w:fill="FFFFFF"/>
        </w:rPr>
      </w:pPr>
      <w:hyperlink r:id="rId8" w:history="1"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[</w:t>
        </w:r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面试经验</w:t>
        </w:r>
        <w:r>
          <w:rPr>
            <w:rStyle w:val="Hyperlink"/>
            <w:rFonts w:ascii="Tahoma" w:hAnsi="Tahoma" w:cs="Tahoma"/>
            <w:b/>
            <w:bCs/>
            <w:color w:val="444444"/>
            <w:shd w:val="clear" w:color="auto" w:fill="FFFFFF"/>
          </w:rPr>
          <w:t>]</w:t>
        </w:r>
      </w:hyperlink>
      <w:r>
        <w:rPr>
          <w:rStyle w:val="apple-converted-space"/>
          <w:rFonts w:ascii="Tahoma" w:hAnsi="Tahoma" w:cs="Tahoma"/>
          <w:b/>
          <w:bCs/>
          <w:color w:val="555555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Houzz DS + Google QA 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挂</w:t>
      </w:r>
      <w:r>
        <w:rPr>
          <w:rFonts w:ascii="宋体" w:eastAsia="宋体" w:hAnsi="宋体" w:cs="宋体" w:hint="eastAsia"/>
          <w:b/>
          <w:bCs/>
          <w:color w:val="555555"/>
          <w:shd w:val="clear" w:color="auto" w:fill="FFFFFF"/>
        </w:rPr>
        <w:t>经</w:t>
      </w:r>
    </w:p>
    <w:p w:rsidR="00947EC6" w:rsidRDefault="00947EC6" w:rsidP="00646BA4">
      <w:pPr>
        <w:shd w:val="clear" w:color="auto" w:fill="FFFFFF"/>
        <w:spacing w:after="0" w:line="158" w:lineRule="atLeast"/>
        <w:rPr>
          <w:rFonts w:ascii="宋体" w:eastAsia="宋体" w:hAnsi="宋体" w:cs="宋体"/>
          <w:b/>
          <w:bCs/>
          <w:color w:val="555555"/>
          <w:shd w:val="clear" w:color="auto" w:fill="FFFFFF"/>
        </w:rPr>
      </w:pP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>2018(7-9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月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) 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分析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>|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数据科学类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博士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全职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@Google - 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内推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- 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技术电面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|</w:t>
      </w:r>
      <w:proofErr w:type="spellStart"/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>Failfresh</w:t>
      </w:r>
      <w:proofErr w:type="spellEnd"/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grad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应届毕业生</w:t>
      </w:r>
    </w:p>
    <w:p w:rsidR="00947EC6" w:rsidRDefault="00947EC6" w:rsidP="00947EC6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长期从地里收获信息，今天来回馈啦。上周面了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>Houzz DS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和狗家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>QA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，来贡献挂经。</w:t>
      </w:r>
    </w:p>
    <w:p w:rsidR="00947EC6" w:rsidRDefault="00947EC6" w:rsidP="00947EC6">
      <w:pPr>
        <w:shd w:val="clear" w:color="auto" w:fill="FFFFFF"/>
        <w:spacing w:after="0" w:line="158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>Houzz</w:t>
      </w: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>Q1: probability of a full house hand? (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no</w:t>
      </w:r>
      <w:proofErr w:type="gram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jokers, 5 out of 52 cards. The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inteviewer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explained what 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is a full house in poker games</w:t>
      </w:r>
      <w:proofErr w:type="gram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:rsid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Pr="00C416FF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m:oMathPara>
        <m:oMath>
          <m:r>
            <w:rPr>
              <w:rFonts w:ascii="Cambria Math" w:eastAsia="Times New Roman" w:hAnsi="Cambria Math" w:cs="Tahoma"/>
              <w:color w:val="555555"/>
              <w:sz w:val="21"/>
              <w:szCs w:val="21"/>
            </w:rPr>
            <m:t>p=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555555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555555"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ahoma"/>
                          <w:i/>
                          <w:color w:val="555555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555555"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ahoma"/>
                          <w:i/>
                          <w:color w:val="555555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3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555555"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ahoma"/>
                          <w:i/>
                          <w:color w:val="555555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555555"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ahoma"/>
                          <w:i/>
                          <w:color w:val="555555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555555"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ahoma"/>
                          <w:i/>
                          <w:color w:val="555555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ahoma"/>
                            <w:color w:val="555555"/>
                            <w:sz w:val="21"/>
                            <w:szCs w:val="21"/>
                          </w:rPr>
                          <m:t>5</m:t>
                        </m:r>
                      </m:e>
                    </m:mr>
                  </m:m>
                </m:e>
              </m:d>
            </m:den>
          </m:f>
        </m:oMath>
      </m:oMathPara>
    </w:p>
    <w:p w:rsidR="00C416FF" w:rsidRDefault="00C416FF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>Poker probability</w:t>
      </w:r>
    </w:p>
    <w:p w:rsidR="00C416FF" w:rsidRDefault="00DD6ED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hyperlink r:id="rId9" w:history="1">
        <w:r w:rsidR="00C416FF" w:rsidRPr="00DD6ED6">
          <w:rPr>
            <w:rStyle w:val="Hyperlink"/>
            <w:rFonts w:ascii="Tahoma" w:eastAsia="Times New Roman" w:hAnsi="Tahoma" w:cs="Tahoma"/>
            <w:sz w:val="21"/>
            <w:szCs w:val="21"/>
          </w:rPr>
          <w:t>https://en.wikipedia.org/wiki/Poker_probability</w:t>
        </w:r>
      </w:hyperlink>
    </w:p>
    <w:p w:rsidR="00C416FF" w:rsidRPr="00947EC6" w:rsidRDefault="00C416FF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>Q2: SQL. Two tables,</w:t>
      </w: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Emails: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email_id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int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email_type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int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, title string, text string,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pulish_date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date</w:t>
      </w: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Email_event_log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: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email_id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int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user_id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int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event_type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string (“sent”, “open”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, ”</w:t>
      </w:r>
      <w:proofErr w:type="gram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click”, etc.), time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datetime</w:t>
      </w:r>
      <w:bookmarkStart w:id="0" w:name="_GoBack"/>
      <w:bookmarkEnd w:id="0"/>
      <w:proofErr w:type="spellEnd"/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Compute open rate for each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email_type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. Open rate = open/send in each type. 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Mentioned that one can open the same email multiple times.</w:t>
      </w:r>
      <w:proofErr w:type="gramEnd"/>
    </w:p>
    <w:p w:rsid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>Google</w:t>
      </w: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Q1: tell me about the most interesting data project you’ve done. 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鐗涗汉浜戦泦</w:t>
      </w:r>
      <w:r w:rsidRPr="00947EC6">
        <w:rPr>
          <w:rFonts w:ascii="Tahoma" w:eastAsia="Times New Roman" w:hAnsi="Tahoma" w:cs="Tahoma" w:hint="eastAsia"/>
          <w:color w:val="555555"/>
          <w:sz w:val="21"/>
          <w:szCs w:val="21"/>
        </w:rPr>
        <w:t>,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涓</w:t>
      </w:r>
      <w:r w:rsidRPr="00947EC6">
        <w:rPr>
          <w:rFonts w:ascii="Tahoma" w:eastAsia="Times New Roman" w:hAnsi="Tahoma" w:cs="Tahoma"/>
          <w:color w:val="555555"/>
          <w:sz w:val="21"/>
          <w:szCs w:val="21"/>
        </w:rPr>
        <w:t>€</w:t>
      </w:r>
      <w:r w:rsidRPr="00947EC6">
        <w:rPr>
          <w:rFonts w:ascii="宋体" w:eastAsia="宋体" w:hAnsi="宋体" w:cs="宋体" w:hint="eastAsia"/>
          <w:color w:val="555555"/>
          <w:sz w:val="21"/>
          <w:szCs w:val="21"/>
        </w:rPr>
        <w:t>浜╀笁鍒嗗湴</w:t>
      </w: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Q2: linear regression: income ~ gender + age + highest degree + years in that degree. 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Interested in the relationship between income and gender.</w:t>
      </w:r>
      <w:proofErr w:type="gram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Do we need to consider multicollinearity? Then what is the influence of multicollinearity? Suppose there is multicollinearity, we only care about the </w:t>
      </w:r>
      <w:r w:rsidRPr="00947EC6">
        <w:rPr>
          <w:rFonts w:ascii="Tahoma" w:eastAsia="Times New Roman" w:hAnsi="Tahoma" w:cs="Tahoma"/>
          <w:color w:val="555555"/>
          <w:sz w:val="21"/>
          <w:szCs w:val="21"/>
        </w:rPr>
        <w:lastRenderedPageBreak/>
        <w:t xml:space="preserve">prediction of income. Is the prediction good? 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And why?</w:t>
      </w:r>
      <w:proofErr w:type="gram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How to deal with multicollinearity? Compare different variable selection methods.</w:t>
      </w: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Q3: We have web pages with/without ads. In the same browser, there is a survey with 5 options for satisfaction degree towards the page. How do you know which one is better? When I said use </w:t>
      </w:r>
      <w:proofErr w:type="spell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socres</w:t>
      </w:r>
      <w:proofErr w:type="spell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1 to 5, the interviewer asked why. 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If you have the correct metric now, how to perform the test?</w:t>
      </w:r>
      <w:proofErr w:type="gram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 xml:space="preserve"> (</w:t>
      </w:r>
      <w:proofErr w:type="gramStart"/>
      <w:r w:rsidRPr="00947EC6">
        <w:rPr>
          <w:rFonts w:ascii="Tahoma" w:eastAsia="Times New Roman" w:hAnsi="Tahoma" w:cs="Tahoma"/>
          <w:color w:val="555555"/>
          <w:sz w:val="21"/>
          <w:szCs w:val="21"/>
        </w:rPr>
        <w:t>details</w:t>
      </w:r>
      <w:proofErr w:type="gramEnd"/>
      <w:r w:rsidRPr="00947EC6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:rsidR="00947EC6" w:rsidRP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947EC6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947EC6">
        <w:rPr>
          <w:rFonts w:ascii="Tahoma" w:eastAsia="Times New Roman" w:hAnsi="Tahoma" w:cs="Tahoma"/>
          <w:color w:val="555555"/>
          <w:sz w:val="21"/>
          <w:szCs w:val="21"/>
        </w:rPr>
        <w:t>Q4: easy data manipulation coding. I used R.</w:t>
      </w:r>
    </w:p>
    <w:p w:rsidR="00947EC6" w:rsidRPr="004E5488" w:rsidRDefault="00947EC6" w:rsidP="00947EC6">
      <w:pPr>
        <w:shd w:val="clear" w:color="auto" w:fill="FFFFFF"/>
        <w:spacing w:after="0" w:line="158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4E5488" w:rsidRDefault="004E5488" w:rsidP="004E5488"/>
    <w:sectPr w:rsidR="004E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87215"/>
    <w:multiLevelType w:val="hybridMultilevel"/>
    <w:tmpl w:val="33024F5A"/>
    <w:lvl w:ilvl="0" w:tplc="B0646C24">
      <w:start w:val="1"/>
      <w:numFmt w:val="decimal"/>
      <w:lvlText w:val="%1）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0C"/>
    <w:rsid w:val="000B5010"/>
    <w:rsid w:val="002170A7"/>
    <w:rsid w:val="00382259"/>
    <w:rsid w:val="004E5488"/>
    <w:rsid w:val="004E5EA3"/>
    <w:rsid w:val="00505608"/>
    <w:rsid w:val="00641D08"/>
    <w:rsid w:val="00646BA4"/>
    <w:rsid w:val="006570A2"/>
    <w:rsid w:val="007F25E6"/>
    <w:rsid w:val="00947EC6"/>
    <w:rsid w:val="00AE3A75"/>
    <w:rsid w:val="00B9450C"/>
    <w:rsid w:val="00C416FF"/>
    <w:rsid w:val="00DD6ED6"/>
    <w:rsid w:val="00F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test"/>
    <w:qFormat/>
    <w:rsid w:val="00F6473B"/>
    <w:pPr>
      <w:spacing w:line="360" w:lineRule="auto"/>
    </w:pPr>
    <w:rPr>
      <w:rFonts w:ascii="Arial" w:hAnsi="Arial"/>
      <w:i/>
      <w:color w:val="92CDDC" w:themeColor="accent5" w:themeTint="99"/>
      <w:sz w:val="24"/>
    </w:rPr>
  </w:style>
  <w:style w:type="paragraph" w:customStyle="1" w:styleId="mystyle">
    <w:name w:val="mystyle"/>
    <w:link w:val="mystyleChar"/>
    <w:qFormat/>
    <w:rsid w:val="00F6473B"/>
    <w:rPr>
      <w:rFonts w:ascii="Times New Roman" w:hAnsi="Times New Roman"/>
      <w:color w:val="7030A0"/>
      <w:sz w:val="24"/>
      <w:vertAlign w:val="superscript"/>
    </w:rPr>
  </w:style>
  <w:style w:type="character" w:customStyle="1" w:styleId="mystyleChar">
    <w:name w:val="mystyle Char"/>
    <w:basedOn w:val="DefaultParagraphFont"/>
    <w:link w:val="mystyle"/>
    <w:rsid w:val="00F6473B"/>
    <w:rPr>
      <w:rFonts w:ascii="Times New Roman" w:hAnsi="Times New Roman"/>
      <w:color w:val="7030A0"/>
      <w:sz w:val="24"/>
      <w:vertAlign w:val="superscript"/>
    </w:rPr>
  </w:style>
  <w:style w:type="character" w:customStyle="1" w:styleId="subscript">
    <w:name w:val="subscript"/>
    <w:basedOn w:val="DefaultParagraphFont"/>
    <w:uiPriority w:val="1"/>
    <w:qFormat/>
    <w:rsid w:val="00F6473B"/>
    <w:rPr>
      <w:rFonts w:ascii="Times New Roman" w:hAnsi="Times New Roman"/>
      <w:b w:val="0"/>
      <w:i w:val="0"/>
      <w:color w:val="auto"/>
      <w:sz w:val="16"/>
      <w:vertAlign w:val="subscript"/>
    </w:rPr>
  </w:style>
  <w:style w:type="paragraph" w:customStyle="1" w:styleId="Head2">
    <w:name w:val="Head2"/>
    <w:basedOn w:val="Normal"/>
    <w:link w:val="Head2Char"/>
    <w:autoRedefine/>
    <w:qFormat/>
    <w:rsid w:val="00641D08"/>
    <w:rPr>
      <w:b/>
      <w:sz w:val="26"/>
    </w:rPr>
  </w:style>
  <w:style w:type="character" w:customStyle="1" w:styleId="Head2Char">
    <w:name w:val="Head2 Char"/>
    <w:basedOn w:val="DefaultParagraphFont"/>
    <w:link w:val="Head2"/>
    <w:rsid w:val="00641D08"/>
    <w:rPr>
      <w:b/>
      <w:sz w:val="26"/>
    </w:rPr>
  </w:style>
  <w:style w:type="paragraph" w:customStyle="1" w:styleId="head3">
    <w:name w:val="head3"/>
    <w:basedOn w:val="Normal"/>
    <w:link w:val="head3Char"/>
    <w:autoRedefine/>
    <w:qFormat/>
    <w:rsid w:val="00641D08"/>
    <w:rPr>
      <w:b/>
      <w:sz w:val="24"/>
    </w:rPr>
  </w:style>
  <w:style w:type="character" w:customStyle="1" w:styleId="head3Char">
    <w:name w:val="head3 Char"/>
    <w:basedOn w:val="DefaultParagraphFont"/>
    <w:link w:val="head3"/>
    <w:rsid w:val="00641D08"/>
    <w:rPr>
      <w:b/>
      <w:sz w:val="24"/>
    </w:rPr>
  </w:style>
  <w:style w:type="character" w:customStyle="1" w:styleId="apple-converted-space">
    <w:name w:val="apple-converted-space"/>
    <w:basedOn w:val="DefaultParagraphFont"/>
    <w:rsid w:val="00382259"/>
  </w:style>
  <w:style w:type="table" w:styleId="TableGrid">
    <w:name w:val="Table Grid"/>
    <w:basedOn w:val="TableNormal"/>
    <w:uiPriority w:val="59"/>
    <w:rsid w:val="0038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5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5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E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test"/>
    <w:qFormat/>
    <w:rsid w:val="00F6473B"/>
    <w:pPr>
      <w:spacing w:line="360" w:lineRule="auto"/>
    </w:pPr>
    <w:rPr>
      <w:rFonts w:ascii="Arial" w:hAnsi="Arial"/>
      <w:i/>
      <w:color w:val="92CDDC" w:themeColor="accent5" w:themeTint="99"/>
      <w:sz w:val="24"/>
    </w:rPr>
  </w:style>
  <w:style w:type="paragraph" w:customStyle="1" w:styleId="mystyle">
    <w:name w:val="mystyle"/>
    <w:link w:val="mystyleChar"/>
    <w:qFormat/>
    <w:rsid w:val="00F6473B"/>
    <w:rPr>
      <w:rFonts w:ascii="Times New Roman" w:hAnsi="Times New Roman"/>
      <w:color w:val="7030A0"/>
      <w:sz w:val="24"/>
      <w:vertAlign w:val="superscript"/>
    </w:rPr>
  </w:style>
  <w:style w:type="character" w:customStyle="1" w:styleId="mystyleChar">
    <w:name w:val="mystyle Char"/>
    <w:basedOn w:val="DefaultParagraphFont"/>
    <w:link w:val="mystyle"/>
    <w:rsid w:val="00F6473B"/>
    <w:rPr>
      <w:rFonts w:ascii="Times New Roman" w:hAnsi="Times New Roman"/>
      <w:color w:val="7030A0"/>
      <w:sz w:val="24"/>
      <w:vertAlign w:val="superscript"/>
    </w:rPr>
  </w:style>
  <w:style w:type="character" w:customStyle="1" w:styleId="subscript">
    <w:name w:val="subscript"/>
    <w:basedOn w:val="DefaultParagraphFont"/>
    <w:uiPriority w:val="1"/>
    <w:qFormat/>
    <w:rsid w:val="00F6473B"/>
    <w:rPr>
      <w:rFonts w:ascii="Times New Roman" w:hAnsi="Times New Roman"/>
      <w:b w:val="0"/>
      <w:i w:val="0"/>
      <w:color w:val="auto"/>
      <w:sz w:val="16"/>
      <w:vertAlign w:val="subscript"/>
    </w:rPr>
  </w:style>
  <w:style w:type="paragraph" w:customStyle="1" w:styleId="Head2">
    <w:name w:val="Head2"/>
    <w:basedOn w:val="Normal"/>
    <w:link w:val="Head2Char"/>
    <w:autoRedefine/>
    <w:qFormat/>
    <w:rsid w:val="00641D08"/>
    <w:rPr>
      <w:b/>
      <w:sz w:val="26"/>
    </w:rPr>
  </w:style>
  <w:style w:type="character" w:customStyle="1" w:styleId="Head2Char">
    <w:name w:val="Head2 Char"/>
    <w:basedOn w:val="DefaultParagraphFont"/>
    <w:link w:val="Head2"/>
    <w:rsid w:val="00641D08"/>
    <w:rPr>
      <w:b/>
      <w:sz w:val="26"/>
    </w:rPr>
  </w:style>
  <w:style w:type="paragraph" w:customStyle="1" w:styleId="head3">
    <w:name w:val="head3"/>
    <w:basedOn w:val="Normal"/>
    <w:link w:val="head3Char"/>
    <w:autoRedefine/>
    <w:qFormat/>
    <w:rsid w:val="00641D08"/>
    <w:rPr>
      <w:b/>
      <w:sz w:val="24"/>
    </w:rPr>
  </w:style>
  <w:style w:type="character" w:customStyle="1" w:styleId="head3Char">
    <w:name w:val="head3 Char"/>
    <w:basedOn w:val="DefaultParagraphFont"/>
    <w:link w:val="head3"/>
    <w:rsid w:val="00641D08"/>
    <w:rPr>
      <w:b/>
      <w:sz w:val="24"/>
    </w:rPr>
  </w:style>
  <w:style w:type="character" w:customStyle="1" w:styleId="apple-converted-space">
    <w:name w:val="apple-converted-space"/>
    <w:basedOn w:val="DefaultParagraphFont"/>
    <w:rsid w:val="00382259"/>
  </w:style>
  <w:style w:type="table" w:styleId="TableGrid">
    <w:name w:val="Table Grid"/>
    <w:basedOn w:val="TableNormal"/>
    <w:uiPriority w:val="59"/>
    <w:rsid w:val="0038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5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5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E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point3acres.com/bbs/forum.php?mod=forumdisplay&amp;fid=259&amp;filter=sortid&amp;sortid=31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1point3acres.com/bbs/forum.php?mod=forumdisplay&amp;fid=259&amp;filter=sortid&amp;sortid=3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point3acres.com/bbs/forum.php?mod=forumdisplay&amp;fid=259&amp;filter=sortid&amp;sortid=31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ker_prob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Junying Zhang</dc:creator>
  <cp:keywords/>
  <dc:description/>
  <cp:lastModifiedBy>Junying Zhang</cp:lastModifiedBy>
  <cp:revision>10</cp:revision>
  <dcterms:created xsi:type="dcterms:W3CDTF">2017-12-27T02:14:00Z</dcterms:created>
  <dcterms:modified xsi:type="dcterms:W3CDTF">2017-12-27T04:01:00Z</dcterms:modified>
</cp:coreProperties>
</file>