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3734" w14:textId="7CB9ABCD" w:rsidR="0018545B" w:rsidRPr="00030EAD" w:rsidRDefault="0018545B" w:rsidP="0018545B">
      <w:pPr>
        <w:spacing w:before="72" w:line="360" w:lineRule="auto"/>
        <w:ind w:left="374" w:right="117"/>
        <w:jc w:val="center"/>
        <w:rPr>
          <w:rFonts w:ascii="Times New Roman" w:hAnsi="Times New Roman" w:cs="Times New Roman"/>
          <w:b/>
          <w:i/>
          <w:sz w:val="24"/>
        </w:rPr>
      </w:pPr>
      <w:bookmarkStart w:id="0" w:name="_Hlk134925263"/>
      <w:bookmarkEnd w:id="0"/>
      <w:r w:rsidRPr="00030EAD">
        <w:rPr>
          <w:rFonts w:ascii="Times New Roman" w:hAnsi="Times New Roman" w:cs="Times New Roman"/>
          <w:b/>
          <w:i/>
          <w:sz w:val="24"/>
        </w:rPr>
        <w:t>Report of the Project Done in Partial Fulfilment of the Requirements for the Award of</w:t>
      </w:r>
      <w:r w:rsidRPr="00030EAD">
        <w:rPr>
          <w:rFonts w:ascii="Times New Roman" w:hAnsi="Times New Roman" w:cs="Times New Roman"/>
          <w:b/>
          <w:i/>
          <w:spacing w:val="-57"/>
          <w:sz w:val="24"/>
        </w:rPr>
        <w:t xml:space="preserve"> </w:t>
      </w:r>
      <w:r w:rsidRPr="00030EAD">
        <w:rPr>
          <w:rFonts w:ascii="Times New Roman" w:hAnsi="Times New Roman" w:cs="Times New Roman"/>
          <w:b/>
          <w:i/>
          <w:sz w:val="24"/>
        </w:rPr>
        <w:t>Master of</w:t>
      </w:r>
      <w:r w:rsidRPr="00030EAD">
        <w:rPr>
          <w:rFonts w:ascii="Times New Roman" w:hAnsi="Times New Roman" w:cs="Times New Roman"/>
          <w:b/>
          <w:i/>
          <w:spacing w:val="-1"/>
          <w:sz w:val="24"/>
        </w:rPr>
        <w:t xml:space="preserve"> </w:t>
      </w:r>
      <w:r w:rsidRPr="00030EAD">
        <w:rPr>
          <w:rFonts w:ascii="Times New Roman" w:hAnsi="Times New Roman" w:cs="Times New Roman"/>
          <w:b/>
          <w:i/>
          <w:sz w:val="24"/>
        </w:rPr>
        <w:t>Science in</w:t>
      </w:r>
      <w:r w:rsidRPr="00030EAD">
        <w:rPr>
          <w:rFonts w:ascii="Times New Roman" w:hAnsi="Times New Roman" w:cs="Times New Roman"/>
          <w:b/>
          <w:i/>
          <w:spacing w:val="-1"/>
          <w:sz w:val="24"/>
        </w:rPr>
        <w:t xml:space="preserve"> </w:t>
      </w:r>
      <w:r w:rsidRPr="00030EAD">
        <w:rPr>
          <w:rFonts w:ascii="Times New Roman" w:hAnsi="Times New Roman" w:cs="Times New Roman"/>
          <w:b/>
          <w:i/>
          <w:sz w:val="24"/>
        </w:rPr>
        <w:t>Data Analytics</w:t>
      </w:r>
    </w:p>
    <w:p w14:paraId="29FB03BD" w14:textId="77777777" w:rsidR="0018545B" w:rsidRPr="00030EAD" w:rsidRDefault="0018545B" w:rsidP="0018545B">
      <w:pPr>
        <w:spacing w:before="72" w:line="360" w:lineRule="auto"/>
        <w:ind w:left="374" w:right="117"/>
        <w:jc w:val="center"/>
        <w:rPr>
          <w:rFonts w:ascii="Times New Roman" w:hAnsi="Times New Roman" w:cs="Times New Roman"/>
          <w:b/>
          <w:i/>
          <w:sz w:val="24"/>
        </w:rPr>
      </w:pPr>
    </w:p>
    <w:p w14:paraId="7B2FC5BA" w14:textId="3E87307B" w:rsidR="0018545B" w:rsidRPr="00030EAD" w:rsidRDefault="0018545B" w:rsidP="0018545B">
      <w:pPr>
        <w:jc w:val="center"/>
        <w:rPr>
          <w:rFonts w:ascii="Times New Roman" w:eastAsia="SimSun" w:hAnsi="Times New Roman" w:cs="Times New Roman"/>
          <w:b/>
          <w:bCs/>
          <w:sz w:val="32"/>
          <w:szCs w:val="32"/>
        </w:rPr>
      </w:pPr>
      <w:r w:rsidRPr="00030EAD">
        <w:rPr>
          <w:rFonts w:ascii="Times New Roman" w:eastAsia="SimSun" w:hAnsi="Times New Roman" w:cs="Times New Roman"/>
          <w:b/>
          <w:bCs/>
          <w:sz w:val="32"/>
          <w:szCs w:val="32"/>
        </w:rPr>
        <w:t>IMAT5168</w:t>
      </w:r>
    </w:p>
    <w:p w14:paraId="166F6BBD" w14:textId="77777777" w:rsidR="0018545B" w:rsidRPr="00030EAD" w:rsidRDefault="0018545B" w:rsidP="0018545B">
      <w:pPr>
        <w:pStyle w:val="Title"/>
        <w:rPr>
          <w:sz w:val="22"/>
          <w:szCs w:val="22"/>
        </w:rPr>
      </w:pPr>
      <w:r w:rsidRPr="00030EAD">
        <w:rPr>
          <w:sz w:val="22"/>
          <w:szCs w:val="22"/>
        </w:rPr>
        <w:t>REPORT ON GUIDED LEARNING HOURS IN FURTHER EDUCATION AND SIXTH FORM COLLEGES</w:t>
      </w:r>
    </w:p>
    <w:p w14:paraId="360CF3FB" w14:textId="77777777" w:rsidR="0018545B" w:rsidRPr="00030EAD" w:rsidRDefault="0018545B" w:rsidP="0018545B">
      <w:pPr>
        <w:pStyle w:val="Title"/>
        <w:rPr>
          <w:sz w:val="22"/>
          <w:szCs w:val="22"/>
        </w:rPr>
      </w:pPr>
    </w:p>
    <w:p w14:paraId="561DB2A5" w14:textId="77777777" w:rsidR="0018545B" w:rsidRPr="00030EAD" w:rsidRDefault="0018545B" w:rsidP="0018545B">
      <w:pPr>
        <w:pStyle w:val="Title"/>
        <w:rPr>
          <w:sz w:val="22"/>
          <w:szCs w:val="22"/>
        </w:rPr>
      </w:pPr>
    </w:p>
    <w:p w14:paraId="3C189BE5" w14:textId="1B11D6F0" w:rsidR="0018545B" w:rsidRPr="00030EAD" w:rsidRDefault="0018545B" w:rsidP="0018545B">
      <w:pPr>
        <w:pStyle w:val="Title"/>
      </w:pPr>
      <w:r w:rsidRPr="00030EAD">
        <w:rPr>
          <w:noProof/>
        </w:rPr>
        <w:drawing>
          <wp:inline distT="0" distB="0" distL="0" distR="0" wp14:anchorId="263EE21E" wp14:editId="3D216B86">
            <wp:extent cx="2781935" cy="1021715"/>
            <wp:effectExtent l="0" t="0" r="0" b="6985"/>
            <wp:docPr id="440259807" name="Picture 5" descr="De Montfort Univers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Montfort University - YouTube"/>
                    <pic:cNvPicPr>
                      <a:picLocks noChangeAspect="1" noChangeArrowheads="1"/>
                    </pic:cNvPicPr>
                  </pic:nvPicPr>
                  <pic:blipFill>
                    <a:blip r:embed="rId8">
                      <a:extLst>
                        <a:ext uri="{28A0092B-C50C-407E-A947-70E740481C1C}">
                          <a14:useLocalDpi xmlns:a14="http://schemas.microsoft.com/office/drawing/2010/main" val="0"/>
                        </a:ext>
                      </a:extLst>
                    </a:blip>
                    <a:srcRect l="4817" t="29070" r="3320" b="31728"/>
                    <a:stretch>
                      <a:fillRect/>
                    </a:stretch>
                  </pic:blipFill>
                  <pic:spPr bwMode="auto">
                    <a:xfrm>
                      <a:off x="0" y="0"/>
                      <a:ext cx="2781935" cy="1021715"/>
                    </a:xfrm>
                    <a:prstGeom prst="rect">
                      <a:avLst/>
                    </a:prstGeom>
                    <a:noFill/>
                    <a:ln>
                      <a:noFill/>
                    </a:ln>
                  </pic:spPr>
                </pic:pic>
              </a:graphicData>
            </a:graphic>
          </wp:inline>
        </w:drawing>
      </w:r>
    </w:p>
    <w:p w14:paraId="377902ED" w14:textId="77777777" w:rsidR="0018545B" w:rsidRPr="00030EAD" w:rsidRDefault="0018545B" w:rsidP="0018545B">
      <w:pPr>
        <w:spacing w:before="292"/>
        <w:ind w:right="116"/>
        <w:jc w:val="center"/>
        <w:rPr>
          <w:rFonts w:ascii="Times New Roman" w:hAnsi="Times New Roman" w:cs="Times New Roman"/>
          <w:i/>
          <w:sz w:val="24"/>
        </w:rPr>
      </w:pPr>
    </w:p>
    <w:p w14:paraId="17217636" w14:textId="30DD5E57" w:rsidR="0018545B" w:rsidRPr="00030EAD" w:rsidRDefault="0018545B" w:rsidP="0018545B">
      <w:pPr>
        <w:spacing w:before="292"/>
        <w:ind w:right="116"/>
        <w:jc w:val="center"/>
        <w:rPr>
          <w:rFonts w:ascii="Times New Roman" w:hAnsi="Times New Roman" w:cs="Times New Roman"/>
          <w:i/>
          <w:sz w:val="24"/>
        </w:rPr>
      </w:pPr>
      <w:r w:rsidRPr="00030EAD">
        <w:rPr>
          <w:rFonts w:ascii="Times New Roman" w:hAnsi="Times New Roman" w:cs="Times New Roman"/>
          <w:i/>
          <w:sz w:val="24"/>
        </w:rPr>
        <w:t>Done</w:t>
      </w:r>
      <w:r w:rsidRPr="00030EAD">
        <w:rPr>
          <w:rFonts w:ascii="Times New Roman" w:hAnsi="Times New Roman" w:cs="Times New Roman"/>
          <w:i/>
          <w:spacing w:val="-3"/>
          <w:sz w:val="24"/>
        </w:rPr>
        <w:t xml:space="preserve"> </w:t>
      </w:r>
      <w:r w:rsidRPr="00030EAD">
        <w:rPr>
          <w:rFonts w:ascii="Times New Roman" w:hAnsi="Times New Roman" w:cs="Times New Roman"/>
          <w:i/>
          <w:sz w:val="24"/>
        </w:rPr>
        <w:t>by</w:t>
      </w:r>
    </w:p>
    <w:p w14:paraId="2DBCFF3A" w14:textId="77777777" w:rsidR="0018545B" w:rsidRPr="00030EAD" w:rsidRDefault="0018545B" w:rsidP="0018545B">
      <w:pPr>
        <w:pStyle w:val="BodyText"/>
        <w:spacing w:before="125"/>
        <w:ind w:left="2835" w:right="2573" w:hanging="1"/>
        <w:jc w:val="center"/>
        <w:rPr>
          <w:spacing w:val="1"/>
        </w:rPr>
      </w:pPr>
      <w:r w:rsidRPr="00030EAD">
        <w:rPr>
          <w:spacing w:val="1"/>
        </w:rPr>
        <w:t>Juny Maria John, P2743266</w:t>
      </w:r>
    </w:p>
    <w:p w14:paraId="7CC633EC" w14:textId="77777777" w:rsidR="0018545B" w:rsidRPr="00030EAD" w:rsidRDefault="0018545B" w:rsidP="0018545B">
      <w:pPr>
        <w:pStyle w:val="BodyText"/>
        <w:spacing w:before="7"/>
        <w:jc w:val="center"/>
        <w:rPr>
          <w:sz w:val="34"/>
        </w:rPr>
      </w:pPr>
    </w:p>
    <w:p w14:paraId="2089620E" w14:textId="240EFF48" w:rsidR="0018545B" w:rsidRPr="00030EAD" w:rsidRDefault="0018545B" w:rsidP="0018545B">
      <w:pPr>
        <w:spacing w:line="360" w:lineRule="auto"/>
        <w:ind w:left="3236" w:right="2931"/>
        <w:jc w:val="center"/>
        <w:rPr>
          <w:rFonts w:ascii="Times New Roman" w:eastAsia="SimSun" w:hAnsi="Times New Roman" w:cs="Times New Roman"/>
          <w:b/>
          <w:bCs/>
          <w:sz w:val="24"/>
          <w:szCs w:val="24"/>
        </w:rPr>
      </w:pPr>
      <w:r w:rsidRPr="00030EAD">
        <w:rPr>
          <w:rFonts w:ascii="Times New Roman" w:hAnsi="Times New Roman" w:cs="Times New Roman"/>
          <w:i/>
          <w:sz w:val="24"/>
        </w:rPr>
        <w:t>Under the guidance of</w:t>
      </w:r>
    </w:p>
    <w:p w14:paraId="76792C02" w14:textId="77777777" w:rsidR="0018545B" w:rsidRPr="00030EAD" w:rsidRDefault="0018545B" w:rsidP="0018545B">
      <w:pPr>
        <w:spacing w:line="360" w:lineRule="auto"/>
        <w:jc w:val="center"/>
        <w:rPr>
          <w:rFonts w:ascii="Times New Roman" w:eastAsia="SimSun" w:hAnsi="Times New Roman" w:cs="Times New Roman"/>
          <w:b/>
          <w:bCs/>
          <w:sz w:val="24"/>
          <w:szCs w:val="24"/>
        </w:rPr>
      </w:pPr>
      <w:r w:rsidRPr="00030EAD">
        <w:rPr>
          <w:rFonts w:ascii="Times New Roman" w:eastAsia="SimSun" w:hAnsi="Times New Roman" w:cs="Times New Roman"/>
          <w:b/>
          <w:bCs/>
          <w:sz w:val="24"/>
          <w:szCs w:val="24"/>
        </w:rPr>
        <w:t>Anthony Williams</w:t>
      </w:r>
    </w:p>
    <w:p w14:paraId="0009B1A1" w14:textId="6E642A25" w:rsidR="0018545B" w:rsidRPr="00030EAD" w:rsidRDefault="0018545B" w:rsidP="0018545B">
      <w:pPr>
        <w:spacing w:line="360" w:lineRule="auto"/>
        <w:jc w:val="center"/>
        <w:rPr>
          <w:rFonts w:ascii="Times New Roman" w:hAnsi="Times New Roman" w:cs="Times New Roman"/>
          <w:i/>
          <w:iCs/>
          <w:sz w:val="24"/>
        </w:rPr>
      </w:pPr>
      <w:r w:rsidRPr="00030EAD">
        <w:rPr>
          <w:rFonts w:ascii="Times New Roman" w:hAnsi="Times New Roman" w:cs="Times New Roman"/>
          <w:bCs/>
          <w:i/>
          <w:iCs/>
          <w:sz w:val="24"/>
          <w:szCs w:val="24"/>
        </w:rPr>
        <w:t>Professor at the Department of Computing, Engineering &amp; Media</w:t>
      </w:r>
    </w:p>
    <w:p w14:paraId="0EF02EAE" w14:textId="77777777" w:rsidR="0018545B" w:rsidRPr="00030EAD" w:rsidRDefault="0018545B" w:rsidP="0018545B">
      <w:pPr>
        <w:pStyle w:val="BodyText"/>
        <w:jc w:val="center"/>
        <w:rPr>
          <w:b w:val="0"/>
          <w:sz w:val="26"/>
        </w:rPr>
      </w:pPr>
    </w:p>
    <w:p w14:paraId="2F3B7DBD" w14:textId="13B1C81A" w:rsidR="0018545B" w:rsidRPr="00030EAD" w:rsidRDefault="0018545B" w:rsidP="0018545B">
      <w:pPr>
        <w:pStyle w:val="BodyText"/>
        <w:spacing w:line="276" w:lineRule="auto"/>
        <w:ind w:left="3428" w:right="3169"/>
        <w:jc w:val="center"/>
      </w:pPr>
      <w:r w:rsidRPr="00030EAD">
        <w:t>Master in Science</w:t>
      </w:r>
    </w:p>
    <w:p w14:paraId="18538975" w14:textId="26564E43" w:rsidR="0018545B" w:rsidRPr="00030EAD" w:rsidRDefault="0018545B" w:rsidP="0018545B">
      <w:pPr>
        <w:pStyle w:val="BodyText"/>
        <w:spacing w:line="276" w:lineRule="auto"/>
        <w:ind w:left="3428" w:right="3169"/>
        <w:jc w:val="center"/>
      </w:pPr>
      <w:r w:rsidRPr="00030EAD">
        <w:t>In</w:t>
      </w:r>
    </w:p>
    <w:p w14:paraId="57CD0DF1" w14:textId="77777777" w:rsidR="0018545B" w:rsidRPr="00030EAD" w:rsidRDefault="0018545B" w:rsidP="0018545B">
      <w:pPr>
        <w:pStyle w:val="BodyText"/>
        <w:spacing w:line="276" w:lineRule="auto"/>
        <w:ind w:left="373" w:right="117"/>
        <w:jc w:val="center"/>
      </w:pPr>
      <w:r w:rsidRPr="00030EAD">
        <w:t>Data Analytics</w:t>
      </w:r>
    </w:p>
    <w:p w14:paraId="709CB87B" w14:textId="77777777" w:rsidR="0018545B" w:rsidRPr="00030EAD" w:rsidRDefault="0018545B" w:rsidP="0018545B">
      <w:pPr>
        <w:pStyle w:val="BodyText"/>
        <w:jc w:val="center"/>
        <w:rPr>
          <w:sz w:val="26"/>
        </w:rPr>
      </w:pPr>
    </w:p>
    <w:p w14:paraId="475E3008" w14:textId="77777777" w:rsidR="0018545B" w:rsidRPr="00030EAD" w:rsidRDefault="0018545B" w:rsidP="0018545B">
      <w:pPr>
        <w:pStyle w:val="BodyText"/>
        <w:jc w:val="center"/>
        <w:rPr>
          <w:sz w:val="22"/>
        </w:rPr>
      </w:pPr>
    </w:p>
    <w:p w14:paraId="03658BBC" w14:textId="77777777" w:rsidR="0018545B" w:rsidRPr="00030EAD" w:rsidRDefault="0018545B" w:rsidP="0018545B">
      <w:pPr>
        <w:pStyle w:val="BodyText"/>
        <w:spacing w:line="360" w:lineRule="auto"/>
        <w:ind w:left="1646" w:right="1384"/>
        <w:jc w:val="center"/>
        <w:rPr>
          <w:bCs w:val="0"/>
        </w:rPr>
      </w:pPr>
      <w:r w:rsidRPr="00030EAD">
        <w:rPr>
          <w:bCs w:val="0"/>
        </w:rPr>
        <w:t>Faculty of Computing, Engineering &amp; Media (CEM)</w:t>
      </w:r>
    </w:p>
    <w:p w14:paraId="69AE6331" w14:textId="77777777" w:rsidR="0018545B" w:rsidRPr="00030EAD" w:rsidRDefault="0018545B" w:rsidP="0018545B">
      <w:pPr>
        <w:pStyle w:val="BodyText"/>
        <w:spacing w:line="360" w:lineRule="auto"/>
        <w:ind w:left="374" w:right="117"/>
        <w:jc w:val="center"/>
      </w:pPr>
      <w:r w:rsidRPr="00030EAD">
        <w:t>De Montfort University</w:t>
      </w:r>
    </w:p>
    <w:p w14:paraId="62203BF8" w14:textId="77777777" w:rsidR="0018545B" w:rsidRPr="00030EAD" w:rsidRDefault="0018545B" w:rsidP="0018545B">
      <w:pPr>
        <w:pStyle w:val="BodyText"/>
        <w:spacing w:line="360" w:lineRule="auto"/>
        <w:ind w:left="374" w:right="117"/>
        <w:jc w:val="center"/>
      </w:pPr>
      <w:r w:rsidRPr="00030EAD">
        <w:t>Leicester – LE1 9BH</w:t>
      </w:r>
    </w:p>
    <w:p w14:paraId="09A98BE3" w14:textId="77777777" w:rsidR="0018545B" w:rsidRPr="00030EAD" w:rsidRDefault="0018545B" w:rsidP="0018545B">
      <w:pPr>
        <w:spacing w:before="240"/>
        <w:ind w:left="374" w:right="117"/>
        <w:jc w:val="center"/>
        <w:rPr>
          <w:rFonts w:ascii="Times New Roman" w:hAnsi="Times New Roman" w:cs="Times New Roman"/>
          <w:b/>
          <w:sz w:val="28"/>
        </w:rPr>
      </w:pPr>
      <w:r w:rsidRPr="00030EAD">
        <w:rPr>
          <w:rFonts w:ascii="Times New Roman" w:hAnsi="Times New Roman" w:cs="Times New Roman"/>
          <w:b/>
          <w:sz w:val="28"/>
        </w:rPr>
        <w:t>MAY-</w:t>
      </w:r>
      <w:r w:rsidRPr="00030EAD">
        <w:rPr>
          <w:rFonts w:ascii="Times New Roman" w:hAnsi="Times New Roman" w:cs="Times New Roman"/>
          <w:b/>
          <w:spacing w:val="-2"/>
          <w:sz w:val="28"/>
        </w:rPr>
        <w:t xml:space="preserve"> </w:t>
      </w:r>
      <w:r w:rsidRPr="00030EAD">
        <w:rPr>
          <w:rFonts w:ascii="Times New Roman" w:hAnsi="Times New Roman" w:cs="Times New Roman"/>
          <w:b/>
          <w:sz w:val="28"/>
        </w:rPr>
        <w:t>2023</w:t>
      </w:r>
    </w:p>
    <w:p w14:paraId="0EFEAC8D" w14:textId="77777777" w:rsidR="0018545B" w:rsidRPr="00030EAD" w:rsidRDefault="0018545B" w:rsidP="005C3F37">
      <w:pPr>
        <w:rPr>
          <w:rFonts w:ascii="Times New Roman" w:hAnsi="Times New Roman" w:cs="Times New Roman"/>
        </w:rPr>
      </w:pPr>
    </w:p>
    <w:p w14:paraId="7E7FFD1C" w14:textId="77777777" w:rsidR="0018545B" w:rsidRPr="00030EAD" w:rsidRDefault="0018545B" w:rsidP="005C3F37">
      <w:pPr>
        <w:rPr>
          <w:rFonts w:ascii="Times New Roman" w:hAnsi="Times New Roman" w:cs="Times New Roman"/>
        </w:rPr>
      </w:pPr>
    </w:p>
    <w:p w14:paraId="15C18849" w14:textId="77777777" w:rsidR="0018545B" w:rsidRPr="00030EAD" w:rsidRDefault="0018545B" w:rsidP="005C3F37">
      <w:pPr>
        <w:rPr>
          <w:rFonts w:ascii="Times New Roman" w:hAnsi="Times New Roman" w:cs="Times New Roman"/>
        </w:rPr>
      </w:pPr>
    </w:p>
    <w:p w14:paraId="0C5DE0A0" w14:textId="77777777" w:rsidR="0018545B" w:rsidRPr="00030EAD" w:rsidRDefault="0018545B" w:rsidP="005C3F37">
      <w:pPr>
        <w:rPr>
          <w:rFonts w:ascii="Times New Roman" w:hAnsi="Times New Roman" w:cs="Times New Roman"/>
        </w:rPr>
      </w:pPr>
    </w:p>
    <w:sdt>
      <w:sdtPr>
        <w:rPr>
          <w:rFonts w:ascii="Times New Roman" w:eastAsiaTheme="minorHAnsi" w:hAnsi="Times New Roman" w:cs="Times New Roman"/>
          <w:color w:val="auto"/>
          <w:kern w:val="2"/>
          <w:sz w:val="22"/>
          <w:szCs w:val="22"/>
          <w:lang w:val="en-IN"/>
          <w14:ligatures w14:val="standardContextual"/>
        </w:rPr>
        <w:id w:val="1432710311"/>
        <w:docPartObj>
          <w:docPartGallery w:val="Table of Contents"/>
          <w:docPartUnique/>
        </w:docPartObj>
      </w:sdtPr>
      <w:sdtEndPr>
        <w:rPr>
          <w:b/>
          <w:bCs/>
          <w:noProof/>
        </w:rPr>
      </w:sdtEndPr>
      <w:sdtContent>
        <w:p w14:paraId="632B6E34" w14:textId="570D0CDC" w:rsidR="008F109B" w:rsidRPr="00030EAD" w:rsidRDefault="008F109B">
          <w:pPr>
            <w:pStyle w:val="TOCHeading"/>
            <w:rPr>
              <w:rFonts w:ascii="Times New Roman" w:hAnsi="Times New Roman" w:cs="Times New Roman"/>
            </w:rPr>
          </w:pPr>
          <w:r w:rsidRPr="00030EAD">
            <w:rPr>
              <w:rFonts w:ascii="Times New Roman" w:hAnsi="Times New Roman" w:cs="Times New Roman"/>
            </w:rPr>
            <w:t>Table of Contents</w:t>
          </w:r>
        </w:p>
        <w:p w14:paraId="0F0D7312" w14:textId="3FFB46FF" w:rsidR="001A3BD0" w:rsidRDefault="008F109B">
          <w:pPr>
            <w:pStyle w:val="TOC2"/>
            <w:tabs>
              <w:tab w:val="right" w:leader="dot" w:pos="9016"/>
            </w:tabs>
            <w:rPr>
              <w:rFonts w:cstheme="minorBidi"/>
              <w:noProof/>
              <w:kern w:val="2"/>
              <w:lang w:val="en-IN" w:eastAsia="en-IN"/>
              <w14:ligatures w14:val="standardContextual"/>
            </w:rPr>
          </w:pPr>
          <w:r w:rsidRPr="00030EAD">
            <w:rPr>
              <w:rFonts w:ascii="Times New Roman" w:hAnsi="Times New Roman"/>
            </w:rPr>
            <w:fldChar w:fldCharType="begin"/>
          </w:r>
          <w:r w:rsidRPr="00030EAD">
            <w:rPr>
              <w:rFonts w:ascii="Times New Roman" w:hAnsi="Times New Roman"/>
            </w:rPr>
            <w:instrText xml:space="preserve"> TOC \o "1-3" \h \z \u </w:instrText>
          </w:r>
          <w:r w:rsidRPr="00030EAD">
            <w:rPr>
              <w:rFonts w:ascii="Times New Roman" w:hAnsi="Times New Roman"/>
            </w:rPr>
            <w:fldChar w:fldCharType="separate"/>
          </w:r>
          <w:hyperlink w:anchor="_Toc134964201" w:history="1">
            <w:r w:rsidR="001A3BD0" w:rsidRPr="003571F0">
              <w:rPr>
                <w:rStyle w:val="Hyperlink"/>
                <w:rFonts w:ascii="Times New Roman" w:hAnsi="Times New Roman"/>
                <w:noProof/>
              </w:rPr>
              <w:t>SUMMARY</w:t>
            </w:r>
            <w:r w:rsidR="001A3BD0">
              <w:rPr>
                <w:noProof/>
                <w:webHidden/>
              </w:rPr>
              <w:tab/>
            </w:r>
            <w:r w:rsidR="001A3BD0">
              <w:rPr>
                <w:noProof/>
                <w:webHidden/>
              </w:rPr>
              <w:fldChar w:fldCharType="begin"/>
            </w:r>
            <w:r w:rsidR="001A3BD0">
              <w:rPr>
                <w:noProof/>
                <w:webHidden/>
              </w:rPr>
              <w:instrText xml:space="preserve"> PAGEREF _Toc134964201 \h </w:instrText>
            </w:r>
            <w:r w:rsidR="001A3BD0">
              <w:rPr>
                <w:noProof/>
                <w:webHidden/>
              </w:rPr>
            </w:r>
            <w:r w:rsidR="001A3BD0">
              <w:rPr>
                <w:noProof/>
                <w:webHidden/>
              </w:rPr>
              <w:fldChar w:fldCharType="separate"/>
            </w:r>
            <w:r w:rsidR="001A3BD0">
              <w:rPr>
                <w:noProof/>
                <w:webHidden/>
              </w:rPr>
              <w:t>2</w:t>
            </w:r>
            <w:r w:rsidR="001A3BD0">
              <w:rPr>
                <w:noProof/>
                <w:webHidden/>
              </w:rPr>
              <w:fldChar w:fldCharType="end"/>
            </w:r>
          </w:hyperlink>
        </w:p>
        <w:p w14:paraId="1204448C" w14:textId="7914FE1D" w:rsidR="001A3BD0" w:rsidRDefault="00000000">
          <w:pPr>
            <w:pStyle w:val="TOC2"/>
            <w:tabs>
              <w:tab w:val="right" w:leader="dot" w:pos="9016"/>
            </w:tabs>
            <w:rPr>
              <w:rFonts w:cstheme="minorBidi"/>
              <w:noProof/>
              <w:kern w:val="2"/>
              <w:lang w:val="en-IN" w:eastAsia="en-IN"/>
              <w14:ligatures w14:val="standardContextual"/>
            </w:rPr>
          </w:pPr>
          <w:hyperlink w:anchor="_Toc134964202" w:history="1">
            <w:r w:rsidR="001A3BD0" w:rsidRPr="003571F0">
              <w:rPr>
                <w:rStyle w:val="Hyperlink"/>
                <w:rFonts w:ascii="Times New Roman" w:hAnsi="Times New Roman"/>
                <w:noProof/>
              </w:rPr>
              <w:t>METHODS</w:t>
            </w:r>
            <w:r w:rsidR="001A3BD0">
              <w:rPr>
                <w:noProof/>
                <w:webHidden/>
              </w:rPr>
              <w:tab/>
            </w:r>
            <w:r w:rsidR="001A3BD0">
              <w:rPr>
                <w:noProof/>
                <w:webHidden/>
              </w:rPr>
              <w:fldChar w:fldCharType="begin"/>
            </w:r>
            <w:r w:rsidR="001A3BD0">
              <w:rPr>
                <w:noProof/>
                <w:webHidden/>
              </w:rPr>
              <w:instrText xml:space="preserve"> PAGEREF _Toc134964202 \h </w:instrText>
            </w:r>
            <w:r w:rsidR="001A3BD0">
              <w:rPr>
                <w:noProof/>
                <w:webHidden/>
              </w:rPr>
            </w:r>
            <w:r w:rsidR="001A3BD0">
              <w:rPr>
                <w:noProof/>
                <w:webHidden/>
              </w:rPr>
              <w:fldChar w:fldCharType="separate"/>
            </w:r>
            <w:r w:rsidR="001A3BD0">
              <w:rPr>
                <w:noProof/>
                <w:webHidden/>
              </w:rPr>
              <w:t>2</w:t>
            </w:r>
            <w:r w:rsidR="001A3BD0">
              <w:rPr>
                <w:noProof/>
                <w:webHidden/>
              </w:rPr>
              <w:fldChar w:fldCharType="end"/>
            </w:r>
          </w:hyperlink>
        </w:p>
        <w:p w14:paraId="48C65B84" w14:textId="6913D25A" w:rsidR="001A3BD0" w:rsidRDefault="00000000">
          <w:pPr>
            <w:pStyle w:val="TOC3"/>
            <w:tabs>
              <w:tab w:val="right" w:leader="dot" w:pos="9016"/>
            </w:tabs>
            <w:rPr>
              <w:rFonts w:cstheme="minorBidi"/>
              <w:noProof/>
              <w:kern w:val="2"/>
              <w:lang w:val="en-IN" w:eastAsia="en-IN"/>
              <w14:ligatures w14:val="standardContextual"/>
            </w:rPr>
          </w:pPr>
          <w:hyperlink w:anchor="_Toc134964203" w:history="1">
            <w:r w:rsidR="001A3BD0" w:rsidRPr="003571F0">
              <w:rPr>
                <w:rStyle w:val="Hyperlink"/>
                <w:rFonts w:ascii="Times New Roman" w:hAnsi="Times New Roman"/>
                <w:noProof/>
              </w:rPr>
              <w:t>1. Importing and Anomalies Detection:</w:t>
            </w:r>
            <w:r w:rsidR="001A3BD0">
              <w:rPr>
                <w:noProof/>
                <w:webHidden/>
              </w:rPr>
              <w:tab/>
            </w:r>
            <w:r w:rsidR="001A3BD0">
              <w:rPr>
                <w:noProof/>
                <w:webHidden/>
              </w:rPr>
              <w:fldChar w:fldCharType="begin"/>
            </w:r>
            <w:r w:rsidR="001A3BD0">
              <w:rPr>
                <w:noProof/>
                <w:webHidden/>
              </w:rPr>
              <w:instrText xml:space="preserve"> PAGEREF _Toc134964203 \h </w:instrText>
            </w:r>
            <w:r w:rsidR="001A3BD0">
              <w:rPr>
                <w:noProof/>
                <w:webHidden/>
              </w:rPr>
            </w:r>
            <w:r w:rsidR="001A3BD0">
              <w:rPr>
                <w:noProof/>
                <w:webHidden/>
              </w:rPr>
              <w:fldChar w:fldCharType="separate"/>
            </w:r>
            <w:r w:rsidR="001A3BD0">
              <w:rPr>
                <w:noProof/>
                <w:webHidden/>
              </w:rPr>
              <w:t>2</w:t>
            </w:r>
            <w:r w:rsidR="001A3BD0">
              <w:rPr>
                <w:noProof/>
                <w:webHidden/>
              </w:rPr>
              <w:fldChar w:fldCharType="end"/>
            </w:r>
          </w:hyperlink>
        </w:p>
        <w:p w14:paraId="7CB1BAAE" w14:textId="112B9383" w:rsidR="001A3BD0" w:rsidRDefault="00000000">
          <w:pPr>
            <w:pStyle w:val="TOC3"/>
            <w:tabs>
              <w:tab w:val="right" w:leader="dot" w:pos="9016"/>
            </w:tabs>
            <w:rPr>
              <w:rFonts w:cstheme="minorBidi"/>
              <w:noProof/>
              <w:kern w:val="2"/>
              <w:lang w:val="en-IN" w:eastAsia="en-IN"/>
              <w14:ligatures w14:val="standardContextual"/>
            </w:rPr>
          </w:pPr>
          <w:hyperlink w:anchor="_Toc134964204" w:history="1">
            <w:r w:rsidR="001A3BD0" w:rsidRPr="003571F0">
              <w:rPr>
                <w:rStyle w:val="Hyperlink"/>
                <w:rFonts w:ascii="Times New Roman" w:hAnsi="Times New Roman"/>
                <w:noProof/>
              </w:rPr>
              <w:t>2. Exploratory Data Analysis</w:t>
            </w:r>
            <w:r w:rsidR="001A3BD0">
              <w:rPr>
                <w:noProof/>
                <w:webHidden/>
              </w:rPr>
              <w:tab/>
            </w:r>
            <w:r w:rsidR="001A3BD0">
              <w:rPr>
                <w:noProof/>
                <w:webHidden/>
              </w:rPr>
              <w:fldChar w:fldCharType="begin"/>
            </w:r>
            <w:r w:rsidR="001A3BD0">
              <w:rPr>
                <w:noProof/>
                <w:webHidden/>
              </w:rPr>
              <w:instrText xml:space="preserve"> PAGEREF _Toc134964204 \h </w:instrText>
            </w:r>
            <w:r w:rsidR="001A3BD0">
              <w:rPr>
                <w:noProof/>
                <w:webHidden/>
              </w:rPr>
            </w:r>
            <w:r w:rsidR="001A3BD0">
              <w:rPr>
                <w:noProof/>
                <w:webHidden/>
              </w:rPr>
              <w:fldChar w:fldCharType="separate"/>
            </w:r>
            <w:r w:rsidR="001A3BD0">
              <w:rPr>
                <w:noProof/>
                <w:webHidden/>
              </w:rPr>
              <w:t>3</w:t>
            </w:r>
            <w:r w:rsidR="001A3BD0">
              <w:rPr>
                <w:noProof/>
                <w:webHidden/>
              </w:rPr>
              <w:fldChar w:fldCharType="end"/>
            </w:r>
          </w:hyperlink>
        </w:p>
        <w:p w14:paraId="49539C59" w14:textId="3F7B0C7E" w:rsidR="001A3BD0" w:rsidRDefault="00000000">
          <w:pPr>
            <w:pStyle w:val="TOC3"/>
            <w:tabs>
              <w:tab w:val="right" w:leader="dot" w:pos="9016"/>
            </w:tabs>
            <w:rPr>
              <w:rFonts w:cstheme="minorBidi"/>
              <w:noProof/>
              <w:kern w:val="2"/>
              <w:lang w:val="en-IN" w:eastAsia="en-IN"/>
              <w14:ligatures w14:val="standardContextual"/>
            </w:rPr>
          </w:pPr>
          <w:hyperlink w:anchor="_Toc134964205" w:history="1">
            <w:r w:rsidR="001A3BD0" w:rsidRPr="003571F0">
              <w:rPr>
                <w:rStyle w:val="Hyperlink"/>
                <w:rFonts w:ascii="Times New Roman" w:hAnsi="Times New Roman"/>
                <w:noProof/>
              </w:rPr>
              <w:t>3. The choice of statistical model(s) and relevant validation</w:t>
            </w:r>
            <w:r w:rsidR="001A3BD0">
              <w:rPr>
                <w:noProof/>
                <w:webHidden/>
              </w:rPr>
              <w:tab/>
            </w:r>
            <w:r w:rsidR="001A3BD0">
              <w:rPr>
                <w:noProof/>
                <w:webHidden/>
              </w:rPr>
              <w:fldChar w:fldCharType="begin"/>
            </w:r>
            <w:r w:rsidR="001A3BD0">
              <w:rPr>
                <w:noProof/>
                <w:webHidden/>
              </w:rPr>
              <w:instrText xml:space="preserve"> PAGEREF _Toc134964205 \h </w:instrText>
            </w:r>
            <w:r w:rsidR="001A3BD0">
              <w:rPr>
                <w:noProof/>
                <w:webHidden/>
              </w:rPr>
            </w:r>
            <w:r w:rsidR="001A3BD0">
              <w:rPr>
                <w:noProof/>
                <w:webHidden/>
              </w:rPr>
              <w:fldChar w:fldCharType="separate"/>
            </w:r>
            <w:r w:rsidR="001A3BD0">
              <w:rPr>
                <w:noProof/>
                <w:webHidden/>
              </w:rPr>
              <w:t>3</w:t>
            </w:r>
            <w:r w:rsidR="001A3BD0">
              <w:rPr>
                <w:noProof/>
                <w:webHidden/>
              </w:rPr>
              <w:fldChar w:fldCharType="end"/>
            </w:r>
          </w:hyperlink>
        </w:p>
        <w:p w14:paraId="27A1D4FB" w14:textId="1420896E" w:rsidR="001A3BD0" w:rsidRDefault="00000000">
          <w:pPr>
            <w:pStyle w:val="TOC2"/>
            <w:tabs>
              <w:tab w:val="right" w:leader="dot" w:pos="9016"/>
            </w:tabs>
            <w:rPr>
              <w:rFonts w:cstheme="minorBidi"/>
              <w:noProof/>
              <w:kern w:val="2"/>
              <w:lang w:val="en-IN" w:eastAsia="en-IN"/>
              <w14:ligatures w14:val="standardContextual"/>
            </w:rPr>
          </w:pPr>
          <w:hyperlink w:anchor="_Toc134964206" w:history="1">
            <w:r w:rsidR="001A3BD0" w:rsidRPr="003571F0">
              <w:rPr>
                <w:rStyle w:val="Hyperlink"/>
                <w:rFonts w:ascii="Times New Roman" w:hAnsi="Times New Roman"/>
                <w:noProof/>
              </w:rPr>
              <w:t>RESULTS</w:t>
            </w:r>
            <w:r w:rsidR="001A3BD0">
              <w:rPr>
                <w:noProof/>
                <w:webHidden/>
              </w:rPr>
              <w:tab/>
            </w:r>
            <w:r w:rsidR="001A3BD0">
              <w:rPr>
                <w:noProof/>
                <w:webHidden/>
              </w:rPr>
              <w:fldChar w:fldCharType="begin"/>
            </w:r>
            <w:r w:rsidR="001A3BD0">
              <w:rPr>
                <w:noProof/>
                <w:webHidden/>
              </w:rPr>
              <w:instrText xml:space="preserve"> PAGEREF _Toc134964206 \h </w:instrText>
            </w:r>
            <w:r w:rsidR="001A3BD0">
              <w:rPr>
                <w:noProof/>
                <w:webHidden/>
              </w:rPr>
            </w:r>
            <w:r w:rsidR="001A3BD0">
              <w:rPr>
                <w:noProof/>
                <w:webHidden/>
              </w:rPr>
              <w:fldChar w:fldCharType="separate"/>
            </w:r>
            <w:r w:rsidR="001A3BD0">
              <w:rPr>
                <w:noProof/>
                <w:webHidden/>
              </w:rPr>
              <w:t>3</w:t>
            </w:r>
            <w:r w:rsidR="001A3BD0">
              <w:rPr>
                <w:noProof/>
                <w:webHidden/>
              </w:rPr>
              <w:fldChar w:fldCharType="end"/>
            </w:r>
          </w:hyperlink>
        </w:p>
        <w:p w14:paraId="06746213" w14:textId="4923BA2F" w:rsidR="001A3BD0" w:rsidRDefault="00000000">
          <w:pPr>
            <w:pStyle w:val="TOC2"/>
            <w:tabs>
              <w:tab w:val="right" w:leader="dot" w:pos="9016"/>
            </w:tabs>
            <w:rPr>
              <w:rFonts w:cstheme="minorBidi"/>
              <w:noProof/>
              <w:kern w:val="2"/>
              <w:lang w:val="en-IN" w:eastAsia="en-IN"/>
              <w14:ligatures w14:val="standardContextual"/>
            </w:rPr>
          </w:pPr>
          <w:hyperlink w:anchor="_Toc134964207" w:history="1">
            <w:r w:rsidR="001A3BD0" w:rsidRPr="003571F0">
              <w:rPr>
                <w:rStyle w:val="Hyperlink"/>
                <w:rFonts w:ascii="Times New Roman" w:hAnsi="Times New Roman"/>
                <w:noProof/>
                <w:lang w:val="en-GB"/>
              </w:rPr>
              <w:t>CONCLUSION</w:t>
            </w:r>
            <w:r w:rsidR="001A3BD0">
              <w:rPr>
                <w:noProof/>
                <w:webHidden/>
              </w:rPr>
              <w:tab/>
            </w:r>
            <w:r w:rsidR="001A3BD0">
              <w:rPr>
                <w:noProof/>
                <w:webHidden/>
              </w:rPr>
              <w:fldChar w:fldCharType="begin"/>
            </w:r>
            <w:r w:rsidR="001A3BD0">
              <w:rPr>
                <w:noProof/>
                <w:webHidden/>
              </w:rPr>
              <w:instrText xml:space="preserve"> PAGEREF _Toc134964207 \h </w:instrText>
            </w:r>
            <w:r w:rsidR="001A3BD0">
              <w:rPr>
                <w:noProof/>
                <w:webHidden/>
              </w:rPr>
            </w:r>
            <w:r w:rsidR="001A3BD0">
              <w:rPr>
                <w:noProof/>
                <w:webHidden/>
              </w:rPr>
              <w:fldChar w:fldCharType="separate"/>
            </w:r>
            <w:r w:rsidR="001A3BD0">
              <w:rPr>
                <w:noProof/>
                <w:webHidden/>
              </w:rPr>
              <w:t>5</w:t>
            </w:r>
            <w:r w:rsidR="001A3BD0">
              <w:rPr>
                <w:noProof/>
                <w:webHidden/>
              </w:rPr>
              <w:fldChar w:fldCharType="end"/>
            </w:r>
          </w:hyperlink>
        </w:p>
        <w:p w14:paraId="39E331EB" w14:textId="65A60E7F" w:rsidR="001A3BD0" w:rsidRDefault="00000000">
          <w:pPr>
            <w:pStyle w:val="TOC2"/>
            <w:tabs>
              <w:tab w:val="right" w:leader="dot" w:pos="9016"/>
            </w:tabs>
            <w:rPr>
              <w:rFonts w:cstheme="minorBidi"/>
              <w:noProof/>
              <w:kern w:val="2"/>
              <w:lang w:val="en-IN" w:eastAsia="en-IN"/>
              <w14:ligatures w14:val="standardContextual"/>
            </w:rPr>
          </w:pPr>
          <w:hyperlink w:anchor="_Toc134964208" w:history="1">
            <w:r w:rsidR="001A3BD0" w:rsidRPr="003571F0">
              <w:rPr>
                <w:rStyle w:val="Hyperlink"/>
                <w:rFonts w:ascii="Times New Roman" w:hAnsi="Times New Roman"/>
                <w:noProof/>
                <w:lang w:val="en-GB"/>
              </w:rPr>
              <w:t>REFERENCES</w:t>
            </w:r>
            <w:r w:rsidR="001A3BD0">
              <w:rPr>
                <w:noProof/>
                <w:webHidden/>
              </w:rPr>
              <w:tab/>
            </w:r>
            <w:r w:rsidR="001A3BD0">
              <w:rPr>
                <w:noProof/>
                <w:webHidden/>
              </w:rPr>
              <w:fldChar w:fldCharType="begin"/>
            </w:r>
            <w:r w:rsidR="001A3BD0">
              <w:rPr>
                <w:noProof/>
                <w:webHidden/>
              </w:rPr>
              <w:instrText xml:space="preserve"> PAGEREF _Toc134964208 \h </w:instrText>
            </w:r>
            <w:r w:rsidR="001A3BD0">
              <w:rPr>
                <w:noProof/>
                <w:webHidden/>
              </w:rPr>
            </w:r>
            <w:r w:rsidR="001A3BD0">
              <w:rPr>
                <w:noProof/>
                <w:webHidden/>
              </w:rPr>
              <w:fldChar w:fldCharType="separate"/>
            </w:r>
            <w:r w:rsidR="001A3BD0">
              <w:rPr>
                <w:noProof/>
                <w:webHidden/>
              </w:rPr>
              <w:t>5</w:t>
            </w:r>
            <w:r w:rsidR="001A3BD0">
              <w:rPr>
                <w:noProof/>
                <w:webHidden/>
              </w:rPr>
              <w:fldChar w:fldCharType="end"/>
            </w:r>
          </w:hyperlink>
        </w:p>
        <w:p w14:paraId="5BFED4FE" w14:textId="4806BF6E" w:rsidR="001A3BD0" w:rsidRDefault="00000000">
          <w:pPr>
            <w:pStyle w:val="TOC2"/>
            <w:tabs>
              <w:tab w:val="right" w:leader="dot" w:pos="9016"/>
            </w:tabs>
            <w:rPr>
              <w:rFonts w:cstheme="minorBidi"/>
              <w:noProof/>
              <w:kern w:val="2"/>
              <w:lang w:val="en-IN" w:eastAsia="en-IN"/>
              <w14:ligatures w14:val="standardContextual"/>
            </w:rPr>
          </w:pPr>
          <w:hyperlink w:anchor="_Toc134964209" w:history="1">
            <w:r w:rsidR="001A3BD0" w:rsidRPr="003571F0">
              <w:rPr>
                <w:rStyle w:val="Hyperlink"/>
                <w:rFonts w:ascii="Times New Roman" w:hAnsi="Times New Roman"/>
                <w:noProof/>
              </w:rPr>
              <w:t>APPENDIX</w:t>
            </w:r>
            <w:r w:rsidR="001A3BD0">
              <w:rPr>
                <w:noProof/>
                <w:webHidden/>
              </w:rPr>
              <w:tab/>
            </w:r>
            <w:r w:rsidR="001A3BD0">
              <w:rPr>
                <w:noProof/>
                <w:webHidden/>
              </w:rPr>
              <w:fldChar w:fldCharType="begin"/>
            </w:r>
            <w:r w:rsidR="001A3BD0">
              <w:rPr>
                <w:noProof/>
                <w:webHidden/>
              </w:rPr>
              <w:instrText xml:space="preserve"> PAGEREF _Toc134964209 \h </w:instrText>
            </w:r>
            <w:r w:rsidR="001A3BD0">
              <w:rPr>
                <w:noProof/>
                <w:webHidden/>
              </w:rPr>
            </w:r>
            <w:r w:rsidR="001A3BD0">
              <w:rPr>
                <w:noProof/>
                <w:webHidden/>
              </w:rPr>
              <w:fldChar w:fldCharType="separate"/>
            </w:r>
            <w:r w:rsidR="001A3BD0">
              <w:rPr>
                <w:noProof/>
                <w:webHidden/>
              </w:rPr>
              <w:t>6</w:t>
            </w:r>
            <w:r w:rsidR="001A3BD0">
              <w:rPr>
                <w:noProof/>
                <w:webHidden/>
              </w:rPr>
              <w:fldChar w:fldCharType="end"/>
            </w:r>
          </w:hyperlink>
        </w:p>
        <w:p w14:paraId="5A3DFF32" w14:textId="4DB0640A" w:rsidR="001A3BD0" w:rsidRDefault="00000000">
          <w:pPr>
            <w:pStyle w:val="TOC3"/>
            <w:tabs>
              <w:tab w:val="right" w:leader="dot" w:pos="9016"/>
            </w:tabs>
            <w:rPr>
              <w:rFonts w:cstheme="minorBidi"/>
              <w:noProof/>
              <w:kern w:val="2"/>
              <w:lang w:val="en-IN" w:eastAsia="en-IN"/>
              <w14:ligatures w14:val="standardContextual"/>
            </w:rPr>
          </w:pPr>
          <w:hyperlink w:anchor="_Toc134964210" w:history="1">
            <w:r w:rsidR="001A3BD0" w:rsidRPr="003571F0">
              <w:rPr>
                <w:rStyle w:val="Hyperlink"/>
                <w:rFonts w:ascii="Times New Roman" w:hAnsi="Times New Roman"/>
                <w:noProof/>
              </w:rPr>
              <w:t>Appendix A: Size Classification Table</w:t>
            </w:r>
            <w:r w:rsidR="001A3BD0">
              <w:rPr>
                <w:noProof/>
                <w:webHidden/>
              </w:rPr>
              <w:tab/>
            </w:r>
            <w:r w:rsidR="001A3BD0">
              <w:rPr>
                <w:noProof/>
                <w:webHidden/>
              </w:rPr>
              <w:fldChar w:fldCharType="begin"/>
            </w:r>
            <w:r w:rsidR="001A3BD0">
              <w:rPr>
                <w:noProof/>
                <w:webHidden/>
              </w:rPr>
              <w:instrText xml:space="preserve"> PAGEREF _Toc134964210 \h </w:instrText>
            </w:r>
            <w:r w:rsidR="001A3BD0">
              <w:rPr>
                <w:noProof/>
                <w:webHidden/>
              </w:rPr>
            </w:r>
            <w:r w:rsidR="001A3BD0">
              <w:rPr>
                <w:noProof/>
                <w:webHidden/>
              </w:rPr>
              <w:fldChar w:fldCharType="separate"/>
            </w:r>
            <w:r w:rsidR="001A3BD0">
              <w:rPr>
                <w:noProof/>
                <w:webHidden/>
              </w:rPr>
              <w:t>6</w:t>
            </w:r>
            <w:r w:rsidR="001A3BD0">
              <w:rPr>
                <w:noProof/>
                <w:webHidden/>
              </w:rPr>
              <w:fldChar w:fldCharType="end"/>
            </w:r>
          </w:hyperlink>
        </w:p>
        <w:p w14:paraId="177402B9" w14:textId="36722AD9" w:rsidR="001A3BD0" w:rsidRDefault="00000000">
          <w:pPr>
            <w:pStyle w:val="TOC3"/>
            <w:tabs>
              <w:tab w:val="right" w:leader="dot" w:pos="9016"/>
            </w:tabs>
            <w:rPr>
              <w:rFonts w:cstheme="minorBidi"/>
              <w:noProof/>
              <w:kern w:val="2"/>
              <w:lang w:val="en-IN" w:eastAsia="en-IN"/>
              <w14:ligatures w14:val="standardContextual"/>
            </w:rPr>
          </w:pPr>
          <w:hyperlink w:anchor="_Toc134964211" w:history="1">
            <w:r w:rsidR="001A3BD0" w:rsidRPr="003571F0">
              <w:rPr>
                <w:rStyle w:val="Hyperlink"/>
                <w:rFonts w:ascii="Times New Roman" w:hAnsi="Times New Roman"/>
                <w:noProof/>
              </w:rPr>
              <w:t>Appendix B: Data Visualization</w:t>
            </w:r>
            <w:r w:rsidR="001A3BD0">
              <w:rPr>
                <w:noProof/>
                <w:webHidden/>
              </w:rPr>
              <w:tab/>
            </w:r>
            <w:r w:rsidR="001A3BD0">
              <w:rPr>
                <w:noProof/>
                <w:webHidden/>
              </w:rPr>
              <w:fldChar w:fldCharType="begin"/>
            </w:r>
            <w:r w:rsidR="001A3BD0">
              <w:rPr>
                <w:noProof/>
                <w:webHidden/>
              </w:rPr>
              <w:instrText xml:space="preserve"> PAGEREF _Toc134964211 \h </w:instrText>
            </w:r>
            <w:r w:rsidR="001A3BD0">
              <w:rPr>
                <w:noProof/>
                <w:webHidden/>
              </w:rPr>
            </w:r>
            <w:r w:rsidR="001A3BD0">
              <w:rPr>
                <w:noProof/>
                <w:webHidden/>
              </w:rPr>
              <w:fldChar w:fldCharType="separate"/>
            </w:r>
            <w:r w:rsidR="001A3BD0">
              <w:rPr>
                <w:noProof/>
                <w:webHidden/>
              </w:rPr>
              <w:t>6</w:t>
            </w:r>
            <w:r w:rsidR="001A3BD0">
              <w:rPr>
                <w:noProof/>
                <w:webHidden/>
              </w:rPr>
              <w:fldChar w:fldCharType="end"/>
            </w:r>
          </w:hyperlink>
        </w:p>
        <w:p w14:paraId="589939B7" w14:textId="65C0F821" w:rsidR="001A3BD0" w:rsidRDefault="00000000">
          <w:pPr>
            <w:pStyle w:val="TOC3"/>
            <w:tabs>
              <w:tab w:val="right" w:leader="dot" w:pos="9016"/>
            </w:tabs>
            <w:rPr>
              <w:rFonts w:cstheme="minorBidi"/>
              <w:noProof/>
              <w:kern w:val="2"/>
              <w:lang w:val="en-IN" w:eastAsia="en-IN"/>
              <w14:ligatures w14:val="standardContextual"/>
            </w:rPr>
          </w:pPr>
          <w:hyperlink w:anchor="_Toc134964212" w:history="1">
            <w:r w:rsidR="001A3BD0" w:rsidRPr="003571F0">
              <w:rPr>
                <w:rStyle w:val="Hyperlink"/>
                <w:rFonts w:ascii="Times New Roman" w:hAnsi="Times New Roman"/>
                <w:noProof/>
              </w:rPr>
              <w:t>Appendix C: Anomalies</w:t>
            </w:r>
            <w:r w:rsidR="001A3BD0">
              <w:rPr>
                <w:noProof/>
                <w:webHidden/>
              </w:rPr>
              <w:tab/>
            </w:r>
            <w:r w:rsidR="001A3BD0">
              <w:rPr>
                <w:noProof/>
                <w:webHidden/>
              </w:rPr>
              <w:fldChar w:fldCharType="begin"/>
            </w:r>
            <w:r w:rsidR="001A3BD0">
              <w:rPr>
                <w:noProof/>
                <w:webHidden/>
              </w:rPr>
              <w:instrText xml:space="preserve"> PAGEREF _Toc134964212 \h </w:instrText>
            </w:r>
            <w:r w:rsidR="001A3BD0">
              <w:rPr>
                <w:noProof/>
                <w:webHidden/>
              </w:rPr>
            </w:r>
            <w:r w:rsidR="001A3BD0">
              <w:rPr>
                <w:noProof/>
                <w:webHidden/>
              </w:rPr>
              <w:fldChar w:fldCharType="separate"/>
            </w:r>
            <w:r w:rsidR="001A3BD0">
              <w:rPr>
                <w:noProof/>
                <w:webHidden/>
              </w:rPr>
              <w:t>7</w:t>
            </w:r>
            <w:r w:rsidR="001A3BD0">
              <w:rPr>
                <w:noProof/>
                <w:webHidden/>
              </w:rPr>
              <w:fldChar w:fldCharType="end"/>
            </w:r>
          </w:hyperlink>
        </w:p>
        <w:p w14:paraId="0947F867" w14:textId="4B019660" w:rsidR="001A3BD0" w:rsidRDefault="00000000">
          <w:pPr>
            <w:pStyle w:val="TOC3"/>
            <w:tabs>
              <w:tab w:val="right" w:leader="dot" w:pos="9016"/>
            </w:tabs>
            <w:rPr>
              <w:rFonts w:cstheme="minorBidi"/>
              <w:noProof/>
              <w:kern w:val="2"/>
              <w:lang w:val="en-IN" w:eastAsia="en-IN"/>
              <w14:ligatures w14:val="standardContextual"/>
            </w:rPr>
          </w:pPr>
          <w:hyperlink w:anchor="_Toc134964213" w:history="1">
            <w:r w:rsidR="001A3BD0" w:rsidRPr="003571F0">
              <w:rPr>
                <w:rStyle w:val="Hyperlink"/>
                <w:rFonts w:ascii="Times New Roman" w:hAnsi="Times New Roman"/>
                <w:noProof/>
              </w:rPr>
              <w:t>Appendix D: TTest</w:t>
            </w:r>
            <w:r w:rsidR="001A3BD0">
              <w:rPr>
                <w:noProof/>
                <w:webHidden/>
              </w:rPr>
              <w:tab/>
            </w:r>
            <w:r w:rsidR="001A3BD0">
              <w:rPr>
                <w:noProof/>
                <w:webHidden/>
              </w:rPr>
              <w:fldChar w:fldCharType="begin"/>
            </w:r>
            <w:r w:rsidR="001A3BD0">
              <w:rPr>
                <w:noProof/>
                <w:webHidden/>
              </w:rPr>
              <w:instrText xml:space="preserve"> PAGEREF _Toc134964213 \h </w:instrText>
            </w:r>
            <w:r w:rsidR="001A3BD0">
              <w:rPr>
                <w:noProof/>
                <w:webHidden/>
              </w:rPr>
            </w:r>
            <w:r w:rsidR="001A3BD0">
              <w:rPr>
                <w:noProof/>
                <w:webHidden/>
              </w:rPr>
              <w:fldChar w:fldCharType="separate"/>
            </w:r>
            <w:r w:rsidR="001A3BD0">
              <w:rPr>
                <w:noProof/>
                <w:webHidden/>
              </w:rPr>
              <w:t>8</w:t>
            </w:r>
            <w:r w:rsidR="001A3BD0">
              <w:rPr>
                <w:noProof/>
                <w:webHidden/>
              </w:rPr>
              <w:fldChar w:fldCharType="end"/>
            </w:r>
          </w:hyperlink>
        </w:p>
        <w:p w14:paraId="29112F82" w14:textId="2A4F58C2" w:rsidR="001A3BD0" w:rsidRDefault="00000000">
          <w:pPr>
            <w:pStyle w:val="TOC3"/>
            <w:tabs>
              <w:tab w:val="right" w:leader="dot" w:pos="9016"/>
            </w:tabs>
            <w:rPr>
              <w:rFonts w:cstheme="minorBidi"/>
              <w:noProof/>
              <w:kern w:val="2"/>
              <w:lang w:val="en-IN" w:eastAsia="en-IN"/>
              <w14:ligatures w14:val="standardContextual"/>
            </w:rPr>
          </w:pPr>
          <w:hyperlink w:anchor="_Toc134964214" w:history="1">
            <w:r w:rsidR="001A3BD0" w:rsidRPr="003571F0">
              <w:rPr>
                <w:rStyle w:val="Hyperlink"/>
                <w:rFonts w:ascii="Times New Roman" w:hAnsi="Times New Roman"/>
                <w:noProof/>
              </w:rPr>
              <w:t>Appendix E: One-Way ANOVA-Region</w:t>
            </w:r>
            <w:r w:rsidR="001A3BD0">
              <w:rPr>
                <w:noProof/>
                <w:webHidden/>
              </w:rPr>
              <w:tab/>
            </w:r>
            <w:r w:rsidR="001A3BD0">
              <w:rPr>
                <w:noProof/>
                <w:webHidden/>
              </w:rPr>
              <w:fldChar w:fldCharType="begin"/>
            </w:r>
            <w:r w:rsidR="001A3BD0">
              <w:rPr>
                <w:noProof/>
                <w:webHidden/>
              </w:rPr>
              <w:instrText xml:space="preserve"> PAGEREF _Toc134964214 \h </w:instrText>
            </w:r>
            <w:r w:rsidR="001A3BD0">
              <w:rPr>
                <w:noProof/>
                <w:webHidden/>
              </w:rPr>
            </w:r>
            <w:r w:rsidR="001A3BD0">
              <w:rPr>
                <w:noProof/>
                <w:webHidden/>
              </w:rPr>
              <w:fldChar w:fldCharType="separate"/>
            </w:r>
            <w:r w:rsidR="001A3BD0">
              <w:rPr>
                <w:noProof/>
                <w:webHidden/>
              </w:rPr>
              <w:t>8</w:t>
            </w:r>
            <w:r w:rsidR="001A3BD0">
              <w:rPr>
                <w:noProof/>
                <w:webHidden/>
              </w:rPr>
              <w:fldChar w:fldCharType="end"/>
            </w:r>
          </w:hyperlink>
        </w:p>
        <w:p w14:paraId="13584886" w14:textId="02B00640" w:rsidR="001A3BD0" w:rsidRDefault="00000000">
          <w:pPr>
            <w:pStyle w:val="TOC3"/>
            <w:tabs>
              <w:tab w:val="right" w:leader="dot" w:pos="9016"/>
            </w:tabs>
            <w:rPr>
              <w:rFonts w:cstheme="minorBidi"/>
              <w:noProof/>
              <w:kern w:val="2"/>
              <w:lang w:val="en-IN" w:eastAsia="en-IN"/>
              <w14:ligatures w14:val="standardContextual"/>
            </w:rPr>
          </w:pPr>
          <w:hyperlink w:anchor="_Toc134964215" w:history="1">
            <w:r w:rsidR="001A3BD0" w:rsidRPr="003571F0">
              <w:rPr>
                <w:rStyle w:val="Hyperlink"/>
                <w:rFonts w:ascii="Times New Roman" w:hAnsi="Times New Roman"/>
                <w:noProof/>
              </w:rPr>
              <w:t>Appendix F: Regression</w:t>
            </w:r>
            <w:r w:rsidR="001A3BD0">
              <w:rPr>
                <w:noProof/>
                <w:webHidden/>
              </w:rPr>
              <w:tab/>
            </w:r>
            <w:r w:rsidR="001A3BD0">
              <w:rPr>
                <w:noProof/>
                <w:webHidden/>
              </w:rPr>
              <w:fldChar w:fldCharType="begin"/>
            </w:r>
            <w:r w:rsidR="001A3BD0">
              <w:rPr>
                <w:noProof/>
                <w:webHidden/>
              </w:rPr>
              <w:instrText xml:space="preserve"> PAGEREF _Toc134964215 \h </w:instrText>
            </w:r>
            <w:r w:rsidR="001A3BD0">
              <w:rPr>
                <w:noProof/>
                <w:webHidden/>
              </w:rPr>
            </w:r>
            <w:r w:rsidR="001A3BD0">
              <w:rPr>
                <w:noProof/>
                <w:webHidden/>
              </w:rPr>
              <w:fldChar w:fldCharType="separate"/>
            </w:r>
            <w:r w:rsidR="001A3BD0">
              <w:rPr>
                <w:noProof/>
                <w:webHidden/>
              </w:rPr>
              <w:t>8</w:t>
            </w:r>
            <w:r w:rsidR="001A3BD0">
              <w:rPr>
                <w:noProof/>
                <w:webHidden/>
              </w:rPr>
              <w:fldChar w:fldCharType="end"/>
            </w:r>
          </w:hyperlink>
        </w:p>
        <w:p w14:paraId="3CE2FC4B" w14:textId="121F3EC6" w:rsidR="001A3BD0" w:rsidRDefault="00000000">
          <w:pPr>
            <w:pStyle w:val="TOC3"/>
            <w:tabs>
              <w:tab w:val="right" w:leader="dot" w:pos="9016"/>
            </w:tabs>
            <w:rPr>
              <w:rFonts w:cstheme="minorBidi"/>
              <w:noProof/>
              <w:kern w:val="2"/>
              <w:lang w:val="en-IN" w:eastAsia="en-IN"/>
              <w14:ligatures w14:val="standardContextual"/>
            </w:rPr>
          </w:pPr>
          <w:hyperlink w:anchor="_Toc134964216" w:history="1">
            <w:r w:rsidR="001A3BD0" w:rsidRPr="003571F0">
              <w:rPr>
                <w:rStyle w:val="Hyperlink"/>
                <w:rFonts w:ascii="Times New Roman" w:hAnsi="Times New Roman"/>
                <w:noProof/>
              </w:rPr>
              <w:t>Appendix G: Institute size</w:t>
            </w:r>
            <w:r w:rsidR="001A3BD0">
              <w:rPr>
                <w:noProof/>
                <w:webHidden/>
              </w:rPr>
              <w:tab/>
            </w:r>
            <w:r w:rsidR="001A3BD0">
              <w:rPr>
                <w:noProof/>
                <w:webHidden/>
              </w:rPr>
              <w:fldChar w:fldCharType="begin"/>
            </w:r>
            <w:r w:rsidR="001A3BD0">
              <w:rPr>
                <w:noProof/>
                <w:webHidden/>
              </w:rPr>
              <w:instrText xml:space="preserve"> PAGEREF _Toc134964216 \h </w:instrText>
            </w:r>
            <w:r w:rsidR="001A3BD0">
              <w:rPr>
                <w:noProof/>
                <w:webHidden/>
              </w:rPr>
            </w:r>
            <w:r w:rsidR="001A3BD0">
              <w:rPr>
                <w:noProof/>
                <w:webHidden/>
              </w:rPr>
              <w:fldChar w:fldCharType="separate"/>
            </w:r>
            <w:r w:rsidR="001A3BD0">
              <w:rPr>
                <w:noProof/>
                <w:webHidden/>
              </w:rPr>
              <w:t>9</w:t>
            </w:r>
            <w:r w:rsidR="001A3BD0">
              <w:rPr>
                <w:noProof/>
                <w:webHidden/>
              </w:rPr>
              <w:fldChar w:fldCharType="end"/>
            </w:r>
          </w:hyperlink>
        </w:p>
        <w:p w14:paraId="6AF5AB40" w14:textId="46855407" w:rsidR="001A3BD0" w:rsidRDefault="00000000">
          <w:pPr>
            <w:pStyle w:val="TOC3"/>
            <w:tabs>
              <w:tab w:val="right" w:leader="dot" w:pos="9016"/>
            </w:tabs>
            <w:rPr>
              <w:rFonts w:cstheme="minorBidi"/>
              <w:noProof/>
              <w:kern w:val="2"/>
              <w:lang w:val="en-IN" w:eastAsia="en-IN"/>
              <w14:ligatures w14:val="standardContextual"/>
            </w:rPr>
          </w:pPr>
          <w:hyperlink w:anchor="_Toc134964217" w:history="1">
            <w:r w:rsidR="001A3BD0" w:rsidRPr="003571F0">
              <w:rPr>
                <w:rStyle w:val="Hyperlink"/>
                <w:rFonts w:ascii="Times New Roman" w:hAnsi="Times New Roman"/>
                <w:noProof/>
              </w:rPr>
              <w:t>Appendix H: Institute Type &amp; Size</w:t>
            </w:r>
            <w:r w:rsidR="001A3BD0">
              <w:rPr>
                <w:noProof/>
                <w:webHidden/>
              </w:rPr>
              <w:tab/>
            </w:r>
            <w:r w:rsidR="001A3BD0">
              <w:rPr>
                <w:noProof/>
                <w:webHidden/>
              </w:rPr>
              <w:fldChar w:fldCharType="begin"/>
            </w:r>
            <w:r w:rsidR="001A3BD0">
              <w:rPr>
                <w:noProof/>
                <w:webHidden/>
              </w:rPr>
              <w:instrText xml:space="preserve"> PAGEREF _Toc134964217 \h </w:instrText>
            </w:r>
            <w:r w:rsidR="001A3BD0">
              <w:rPr>
                <w:noProof/>
                <w:webHidden/>
              </w:rPr>
            </w:r>
            <w:r w:rsidR="001A3BD0">
              <w:rPr>
                <w:noProof/>
                <w:webHidden/>
              </w:rPr>
              <w:fldChar w:fldCharType="separate"/>
            </w:r>
            <w:r w:rsidR="001A3BD0">
              <w:rPr>
                <w:noProof/>
                <w:webHidden/>
              </w:rPr>
              <w:t>9</w:t>
            </w:r>
            <w:r w:rsidR="001A3BD0">
              <w:rPr>
                <w:noProof/>
                <w:webHidden/>
              </w:rPr>
              <w:fldChar w:fldCharType="end"/>
            </w:r>
          </w:hyperlink>
        </w:p>
        <w:p w14:paraId="6DB7A691" w14:textId="40C75B32" w:rsidR="001A3BD0" w:rsidRDefault="00000000">
          <w:pPr>
            <w:pStyle w:val="TOC3"/>
            <w:tabs>
              <w:tab w:val="right" w:leader="dot" w:pos="9016"/>
            </w:tabs>
            <w:rPr>
              <w:rFonts w:cstheme="minorBidi"/>
              <w:noProof/>
              <w:kern w:val="2"/>
              <w:lang w:val="en-IN" w:eastAsia="en-IN"/>
              <w14:ligatures w14:val="standardContextual"/>
            </w:rPr>
          </w:pPr>
          <w:hyperlink w:anchor="_Toc134964218" w:history="1">
            <w:r w:rsidR="001A3BD0" w:rsidRPr="003571F0">
              <w:rPr>
                <w:rStyle w:val="Hyperlink"/>
                <w:rFonts w:ascii="Times New Roman" w:hAnsi="Times New Roman"/>
                <w:noProof/>
              </w:rPr>
              <w:t>Appendix I: Region &amp; Year</w:t>
            </w:r>
            <w:r w:rsidR="001A3BD0">
              <w:rPr>
                <w:noProof/>
                <w:webHidden/>
              </w:rPr>
              <w:tab/>
            </w:r>
            <w:r w:rsidR="001A3BD0">
              <w:rPr>
                <w:noProof/>
                <w:webHidden/>
              </w:rPr>
              <w:fldChar w:fldCharType="begin"/>
            </w:r>
            <w:r w:rsidR="001A3BD0">
              <w:rPr>
                <w:noProof/>
                <w:webHidden/>
              </w:rPr>
              <w:instrText xml:space="preserve"> PAGEREF _Toc134964218 \h </w:instrText>
            </w:r>
            <w:r w:rsidR="001A3BD0">
              <w:rPr>
                <w:noProof/>
                <w:webHidden/>
              </w:rPr>
            </w:r>
            <w:r w:rsidR="001A3BD0">
              <w:rPr>
                <w:noProof/>
                <w:webHidden/>
              </w:rPr>
              <w:fldChar w:fldCharType="separate"/>
            </w:r>
            <w:r w:rsidR="001A3BD0">
              <w:rPr>
                <w:noProof/>
                <w:webHidden/>
              </w:rPr>
              <w:t>10</w:t>
            </w:r>
            <w:r w:rsidR="001A3BD0">
              <w:rPr>
                <w:noProof/>
                <w:webHidden/>
              </w:rPr>
              <w:fldChar w:fldCharType="end"/>
            </w:r>
          </w:hyperlink>
        </w:p>
        <w:p w14:paraId="142FA885" w14:textId="397DED4E" w:rsidR="008F109B" w:rsidRPr="00030EAD" w:rsidRDefault="008F109B">
          <w:pPr>
            <w:rPr>
              <w:rFonts w:ascii="Times New Roman" w:hAnsi="Times New Roman" w:cs="Times New Roman"/>
            </w:rPr>
          </w:pPr>
          <w:r w:rsidRPr="00030EAD">
            <w:rPr>
              <w:rFonts w:ascii="Times New Roman" w:hAnsi="Times New Roman" w:cs="Times New Roman"/>
              <w:b/>
              <w:bCs/>
              <w:noProof/>
            </w:rPr>
            <w:fldChar w:fldCharType="end"/>
          </w:r>
        </w:p>
      </w:sdtContent>
    </w:sdt>
    <w:p w14:paraId="5CE2116C" w14:textId="77777777" w:rsidR="0018545B" w:rsidRPr="00030EAD" w:rsidRDefault="0018545B" w:rsidP="005C3F37">
      <w:pPr>
        <w:rPr>
          <w:rFonts w:ascii="Times New Roman" w:hAnsi="Times New Roman" w:cs="Times New Roman"/>
        </w:rPr>
      </w:pPr>
    </w:p>
    <w:p w14:paraId="6ED7B1B7" w14:textId="77777777" w:rsidR="0018545B" w:rsidRPr="00030EAD" w:rsidRDefault="0018545B" w:rsidP="005C3F37">
      <w:pPr>
        <w:rPr>
          <w:rFonts w:ascii="Times New Roman" w:hAnsi="Times New Roman" w:cs="Times New Roman"/>
        </w:rPr>
      </w:pPr>
    </w:p>
    <w:p w14:paraId="4E631EC2" w14:textId="77777777" w:rsidR="0018545B" w:rsidRPr="00030EAD" w:rsidRDefault="0018545B" w:rsidP="005C3F37">
      <w:pPr>
        <w:rPr>
          <w:rFonts w:ascii="Times New Roman" w:hAnsi="Times New Roman" w:cs="Times New Roman"/>
        </w:rPr>
      </w:pPr>
    </w:p>
    <w:p w14:paraId="30BDB5B5" w14:textId="77777777" w:rsidR="0018545B" w:rsidRPr="00030EAD" w:rsidRDefault="0018545B" w:rsidP="005C3F37">
      <w:pPr>
        <w:rPr>
          <w:rFonts w:ascii="Times New Roman" w:hAnsi="Times New Roman" w:cs="Times New Roman"/>
        </w:rPr>
      </w:pPr>
    </w:p>
    <w:p w14:paraId="027B1F96" w14:textId="77777777" w:rsidR="0018545B" w:rsidRPr="00030EAD" w:rsidRDefault="0018545B" w:rsidP="005C3F37">
      <w:pPr>
        <w:rPr>
          <w:rFonts w:ascii="Times New Roman" w:hAnsi="Times New Roman" w:cs="Times New Roman"/>
        </w:rPr>
      </w:pPr>
    </w:p>
    <w:p w14:paraId="370EBC5F" w14:textId="77777777" w:rsidR="0018545B" w:rsidRPr="00030EAD" w:rsidRDefault="0018545B" w:rsidP="005C3F37">
      <w:pPr>
        <w:rPr>
          <w:rFonts w:ascii="Times New Roman" w:hAnsi="Times New Roman" w:cs="Times New Roman"/>
        </w:rPr>
      </w:pPr>
    </w:p>
    <w:p w14:paraId="1C628BDD" w14:textId="77777777" w:rsidR="008F109B" w:rsidRPr="00030EAD" w:rsidRDefault="008F109B" w:rsidP="005C3F37">
      <w:pPr>
        <w:rPr>
          <w:rFonts w:ascii="Times New Roman" w:hAnsi="Times New Roman" w:cs="Times New Roman"/>
        </w:rPr>
      </w:pPr>
    </w:p>
    <w:p w14:paraId="0B76451B" w14:textId="77777777" w:rsidR="008F109B" w:rsidRPr="00030EAD" w:rsidRDefault="008F109B" w:rsidP="005C3F37">
      <w:pPr>
        <w:rPr>
          <w:rFonts w:ascii="Times New Roman" w:hAnsi="Times New Roman" w:cs="Times New Roman"/>
        </w:rPr>
      </w:pPr>
    </w:p>
    <w:p w14:paraId="1CE5DDE5" w14:textId="77777777" w:rsidR="008F109B" w:rsidRPr="00030EAD" w:rsidRDefault="008F109B" w:rsidP="005C3F37">
      <w:pPr>
        <w:rPr>
          <w:rFonts w:ascii="Times New Roman" w:hAnsi="Times New Roman" w:cs="Times New Roman"/>
        </w:rPr>
      </w:pPr>
    </w:p>
    <w:p w14:paraId="7BEBBC6F" w14:textId="77777777" w:rsidR="008F109B" w:rsidRPr="00030EAD" w:rsidRDefault="008F109B" w:rsidP="005C3F37">
      <w:pPr>
        <w:rPr>
          <w:rFonts w:ascii="Times New Roman" w:hAnsi="Times New Roman" w:cs="Times New Roman"/>
        </w:rPr>
      </w:pPr>
    </w:p>
    <w:p w14:paraId="791051A1" w14:textId="77777777" w:rsidR="008F109B" w:rsidRDefault="008F109B" w:rsidP="005C3F37">
      <w:pPr>
        <w:rPr>
          <w:rFonts w:ascii="Times New Roman" w:hAnsi="Times New Roman" w:cs="Times New Roman"/>
        </w:rPr>
      </w:pPr>
    </w:p>
    <w:p w14:paraId="7E090342" w14:textId="77777777" w:rsidR="00030EAD" w:rsidRDefault="00030EAD" w:rsidP="005C3F37">
      <w:pPr>
        <w:rPr>
          <w:rFonts w:ascii="Times New Roman" w:hAnsi="Times New Roman" w:cs="Times New Roman"/>
        </w:rPr>
      </w:pPr>
    </w:p>
    <w:p w14:paraId="3252FC5A" w14:textId="77777777" w:rsidR="00030EAD" w:rsidRPr="00030EAD" w:rsidRDefault="00030EAD" w:rsidP="005C3F37">
      <w:pPr>
        <w:rPr>
          <w:rFonts w:ascii="Times New Roman" w:hAnsi="Times New Roman" w:cs="Times New Roman"/>
        </w:rPr>
      </w:pPr>
    </w:p>
    <w:p w14:paraId="78E43982" w14:textId="115EA1AF" w:rsidR="00B40E90" w:rsidRPr="00030EAD" w:rsidRDefault="00B40E90" w:rsidP="00B40E90">
      <w:pPr>
        <w:pStyle w:val="Heading2"/>
        <w:jc w:val="both"/>
        <w:rPr>
          <w:rFonts w:ascii="Times New Roman" w:hAnsi="Times New Roman" w:cs="Times New Roman"/>
        </w:rPr>
      </w:pPr>
      <w:bookmarkStart w:id="1" w:name="_Toc134964201"/>
      <w:r w:rsidRPr="00030EAD">
        <w:rPr>
          <w:rFonts w:ascii="Times New Roman" w:hAnsi="Times New Roman" w:cs="Times New Roman"/>
        </w:rPr>
        <w:lastRenderedPageBreak/>
        <w:t>SUMMARY</w:t>
      </w:r>
      <w:bookmarkEnd w:id="1"/>
    </w:p>
    <w:p w14:paraId="2FB9D827" w14:textId="13030490" w:rsidR="0018545B" w:rsidRPr="00030EAD" w:rsidRDefault="0018545B" w:rsidP="0018545B">
      <w:pPr>
        <w:rPr>
          <w:rFonts w:ascii="Times New Roman" w:hAnsi="Times New Roman" w:cs="Times New Roman"/>
          <w:sz w:val="20"/>
          <w:szCs w:val="20"/>
        </w:rPr>
      </w:pPr>
      <w:r w:rsidRPr="00030EAD">
        <w:rPr>
          <w:rFonts w:ascii="Times New Roman" w:hAnsi="Times New Roman" w:cs="Times New Roman"/>
          <w:sz w:val="20"/>
          <w:szCs w:val="20"/>
        </w:rPr>
        <w:t>This report focuses on analysing various essential aspects related to GLH per learner. The analysis aims to investigate the impact of institutional category on GLH per learner by conducting a t-test. Furthermore, a one-way ANOVA will be carried out to assess whether the region affects GLH per learner. The report will also examine the trend of GLH per learner over time. To determine the significance of institutional size on GLH per learner, a one-way ANOVA will be performed. Additionally, a two-way ANOVA will be conducted to investigate whether the combination of institutional category and size influences GLH per learner. Finally, the report will explore whether the region and year are interrelated and have a combined effect on GLH per learner using a two-way ANOVA. After examining the analysis of each independent variable, i.e., institutional category, region, time, and size, it is found that each variable has a significant effect on the dependent variable - GLH per learner. Additionally, the interaction between institutional type and size has an effect on the GLH per learner, whereas the region and year together do not have an influence on the latter.</w:t>
      </w:r>
    </w:p>
    <w:p w14:paraId="0805DD21" w14:textId="0238CFFA" w:rsidR="0018545B" w:rsidRPr="00030EAD" w:rsidRDefault="0018545B" w:rsidP="0018545B">
      <w:pPr>
        <w:rPr>
          <w:rFonts w:ascii="Times New Roman" w:hAnsi="Times New Roman" w:cs="Times New Roman"/>
          <w:sz w:val="20"/>
          <w:szCs w:val="20"/>
        </w:rPr>
      </w:pPr>
      <w:r w:rsidRPr="00030EAD">
        <w:rPr>
          <w:rFonts w:ascii="Times New Roman" w:hAnsi="Times New Roman" w:cs="Times New Roman"/>
          <w:b/>
          <w:bCs/>
          <w:sz w:val="20"/>
          <w:szCs w:val="20"/>
        </w:rPr>
        <w:t>Keywords:</w:t>
      </w:r>
      <w:r w:rsidRPr="00030EAD">
        <w:rPr>
          <w:rFonts w:ascii="Times New Roman" w:hAnsi="Times New Roman" w:cs="Times New Roman"/>
          <w:sz w:val="20"/>
          <w:szCs w:val="20"/>
        </w:rPr>
        <w:t xml:space="preserve"> </w:t>
      </w:r>
      <w:proofErr w:type="spellStart"/>
      <w:r w:rsidRPr="00030EAD">
        <w:rPr>
          <w:rFonts w:ascii="Times New Roman" w:hAnsi="Times New Roman" w:cs="Times New Roman"/>
          <w:sz w:val="20"/>
          <w:szCs w:val="20"/>
        </w:rPr>
        <w:t>Ttest</w:t>
      </w:r>
      <w:proofErr w:type="spellEnd"/>
      <w:r w:rsidRPr="00030EAD">
        <w:rPr>
          <w:rFonts w:ascii="Times New Roman" w:hAnsi="Times New Roman" w:cs="Times New Roman"/>
          <w:sz w:val="20"/>
          <w:szCs w:val="20"/>
        </w:rPr>
        <w:t>, Regression, One-way ANOVA. Two-way ANOVA</w:t>
      </w:r>
      <w:r w:rsidR="009076E8" w:rsidRPr="00030EAD">
        <w:rPr>
          <w:rFonts w:ascii="Times New Roman" w:hAnsi="Times New Roman" w:cs="Times New Roman"/>
          <w:sz w:val="20"/>
          <w:szCs w:val="20"/>
        </w:rPr>
        <w:t xml:space="preserve">, Wilcoxon </w:t>
      </w:r>
    </w:p>
    <w:p w14:paraId="69B6FBD5" w14:textId="77777777" w:rsidR="006E58A7" w:rsidRPr="00030EAD" w:rsidRDefault="006E58A7" w:rsidP="0018545B">
      <w:pPr>
        <w:rPr>
          <w:rFonts w:ascii="Times New Roman" w:hAnsi="Times New Roman" w:cs="Times New Roman"/>
          <w:sz w:val="20"/>
          <w:szCs w:val="20"/>
        </w:rPr>
      </w:pPr>
    </w:p>
    <w:p w14:paraId="02B7457B" w14:textId="6CABCCD7" w:rsidR="006D1032" w:rsidRPr="00030EAD" w:rsidRDefault="00823400" w:rsidP="00B40E90">
      <w:pPr>
        <w:pStyle w:val="Heading2"/>
        <w:jc w:val="both"/>
        <w:rPr>
          <w:rFonts w:ascii="Times New Roman" w:hAnsi="Times New Roman" w:cs="Times New Roman"/>
        </w:rPr>
      </w:pPr>
      <w:bookmarkStart w:id="2" w:name="ffff"/>
      <w:bookmarkStart w:id="3" w:name="_Toc134964202"/>
      <w:bookmarkEnd w:id="2"/>
      <w:r w:rsidRPr="00030EAD">
        <w:rPr>
          <w:rFonts w:ascii="Times New Roman" w:hAnsi="Times New Roman" w:cs="Times New Roman"/>
        </w:rPr>
        <w:t>METHODS</w:t>
      </w:r>
      <w:bookmarkEnd w:id="3"/>
    </w:p>
    <w:p w14:paraId="009A0E1E" w14:textId="08B098E5" w:rsidR="00D05873" w:rsidRPr="00030EAD" w:rsidRDefault="00682E61" w:rsidP="00B40E90">
      <w:pPr>
        <w:pStyle w:val="Heading3"/>
        <w:jc w:val="both"/>
        <w:rPr>
          <w:rFonts w:ascii="Times New Roman" w:hAnsi="Times New Roman" w:cs="Times New Roman"/>
        </w:rPr>
      </w:pPr>
      <w:r w:rsidRPr="00030EAD">
        <w:rPr>
          <w:rFonts w:ascii="Times New Roman" w:hAnsi="Times New Roman" w:cs="Times New Roman"/>
        </w:rPr>
        <w:t xml:space="preserve"> </w:t>
      </w:r>
      <w:bookmarkStart w:id="4" w:name="_Toc134964203"/>
      <w:r w:rsidRPr="00030EAD">
        <w:rPr>
          <w:rFonts w:ascii="Times New Roman" w:hAnsi="Times New Roman" w:cs="Times New Roman"/>
        </w:rPr>
        <w:t>1.</w:t>
      </w:r>
      <w:r w:rsidR="006B4DDC" w:rsidRPr="00030EAD">
        <w:rPr>
          <w:rFonts w:ascii="Times New Roman" w:hAnsi="Times New Roman" w:cs="Times New Roman"/>
        </w:rPr>
        <w:t xml:space="preserve"> </w:t>
      </w:r>
      <w:r w:rsidR="00D05873" w:rsidRPr="00030EAD">
        <w:rPr>
          <w:rFonts w:ascii="Times New Roman" w:hAnsi="Times New Roman" w:cs="Times New Roman"/>
        </w:rPr>
        <w:t xml:space="preserve">Importing and </w:t>
      </w:r>
      <w:r w:rsidR="00D05873" w:rsidRPr="00030EAD">
        <w:rPr>
          <w:rStyle w:val="Heading3Char"/>
          <w:rFonts w:ascii="Times New Roman" w:hAnsi="Times New Roman" w:cs="Times New Roman"/>
        </w:rPr>
        <w:t>Anomalies</w:t>
      </w:r>
      <w:r w:rsidR="00D05873" w:rsidRPr="00030EAD">
        <w:rPr>
          <w:rFonts w:ascii="Times New Roman" w:hAnsi="Times New Roman" w:cs="Times New Roman"/>
        </w:rPr>
        <w:t xml:space="preserve"> </w:t>
      </w:r>
      <w:r w:rsidR="006B4DDC" w:rsidRPr="00030EAD">
        <w:rPr>
          <w:rFonts w:ascii="Times New Roman" w:hAnsi="Times New Roman" w:cs="Times New Roman"/>
        </w:rPr>
        <w:t>Detection:</w:t>
      </w:r>
      <w:bookmarkEnd w:id="4"/>
    </w:p>
    <w:p w14:paraId="6978220A" w14:textId="20F34D01" w:rsidR="00252D7E" w:rsidRPr="00030EAD" w:rsidRDefault="00D05873" w:rsidP="00B40E90">
      <w:pPr>
        <w:spacing w:after="120" w:line="240" w:lineRule="auto"/>
        <w:ind w:right="-46"/>
        <w:jc w:val="both"/>
        <w:rPr>
          <w:rFonts w:ascii="Times New Roman" w:hAnsi="Times New Roman" w:cs="Times New Roman"/>
          <w:sz w:val="20"/>
          <w:szCs w:val="20"/>
        </w:rPr>
      </w:pPr>
      <w:proofErr w:type="spellStart"/>
      <w:r w:rsidRPr="00030EAD">
        <w:rPr>
          <w:rFonts w:ascii="Times New Roman" w:hAnsi="Times New Roman" w:cs="Times New Roman"/>
          <w:b/>
          <w:bCs/>
          <w:sz w:val="20"/>
          <w:szCs w:val="20"/>
        </w:rPr>
        <w:t>i</w:t>
      </w:r>
      <w:proofErr w:type="spellEnd"/>
      <w:r w:rsidRPr="00030EAD">
        <w:rPr>
          <w:rFonts w:ascii="Times New Roman" w:hAnsi="Times New Roman" w:cs="Times New Roman"/>
          <w:b/>
          <w:bCs/>
          <w:sz w:val="20"/>
          <w:szCs w:val="20"/>
        </w:rPr>
        <w:t xml:space="preserve">. </w:t>
      </w:r>
      <w:r w:rsidR="00BA5C54" w:rsidRPr="00030EAD">
        <w:rPr>
          <w:rFonts w:ascii="Times New Roman" w:hAnsi="Times New Roman" w:cs="Times New Roman"/>
          <w:b/>
          <w:bCs/>
          <w:sz w:val="20"/>
          <w:szCs w:val="20"/>
        </w:rPr>
        <w:t>Data pre</w:t>
      </w:r>
      <w:r w:rsidR="00CB757F" w:rsidRPr="00030EAD">
        <w:rPr>
          <w:rFonts w:ascii="Times New Roman" w:hAnsi="Times New Roman" w:cs="Times New Roman"/>
          <w:b/>
          <w:bCs/>
          <w:sz w:val="20"/>
          <w:szCs w:val="20"/>
        </w:rPr>
        <w:t>-</w:t>
      </w:r>
      <w:r w:rsidR="006B4DDC" w:rsidRPr="00030EAD">
        <w:rPr>
          <w:rFonts w:ascii="Times New Roman" w:hAnsi="Times New Roman" w:cs="Times New Roman"/>
          <w:b/>
          <w:bCs/>
          <w:sz w:val="20"/>
          <w:szCs w:val="20"/>
        </w:rPr>
        <w:t>processing</w:t>
      </w:r>
      <w:r w:rsidR="006B4DDC" w:rsidRPr="00030EAD">
        <w:rPr>
          <w:rFonts w:ascii="Times New Roman" w:hAnsi="Times New Roman" w:cs="Times New Roman"/>
          <w:sz w:val="20"/>
          <w:szCs w:val="20"/>
        </w:rPr>
        <w:t>:</w:t>
      </w:r>
      <w:r w:rsidRPr="00030EAD">
        <w:rPr>
          <w:rFonts w:ascii="Times New Roman" w:hAnsi="Times New Roman" w:cs="Times New Roman"/>
          <w:sz w:val="20"/>
          <w:szCs w:val="20"/>
        </w:rPr>
        <w:t xml:space="preserve"> </w:t>
      </w:r>
      <w:r w:rsidR="00BB0803" w:rsidRPr="00030EAD">
        <w:rPr>
          <w:rFonts w:ascii="Times New Roman" w:hAnsi="Times New Roman" w:cs="Times New Roman"/>
          <w:sz w:val="20"/>
          <w:szCs w:val="20"/>
        </w:rPr>
        <w:t>The</w:t>
      </w:r>
      <w:r w:rsidR="00127B4D" w:rsidRPr="00030EAD">
        <w:rPr>
          <w:rFonts w:ascii="Times New Roman" w:hAnsi="Times New Roman" w:cs="Times New Roman"/>
          <w:sz w:val="20"/>
          <w:szCs w:val="20"/>
        </w:rPr>
        <w:t xml:space="preserve"> CSV</w:t>
      </w:r>
      <w:r w:rsidR="008F458C" w:rsidRPr="00030EAD">
        <w:rPr>
          <w:rFonts w:ascii="Times New Roman" w:hAnsi="Times New Roman" w:cs="Times New Roman"/>
          <w:sz w:val="20"/>
          <w:szCs w:val="20"/>
        </w:rPr>
        <w:t xml:space="preserve"> </w:t>
      </w:r>
      <w:r w:rsidR="00127B4D" w:rsidRPr="00030EAD">
        <w:rPr>
          <w:rFonts w:ascii="Times New Roman" w:hAnsi="Times New Roman" w:cs="Times New Roman"/>
          <w:sz w:val="20"/>
          <w:szCs w:val="20"/>
        </w:rPr>
        <w:t>data files</w:t>
      </w:r>
      <w:r w:rsidR="00252D7E" w:rsidRPr="00030EAD">
        <w:rPr>
          <w:rFonts w:ascii="Times New Roman" w:hAnsi="Times New Roman" w:cs="Times New Roman"/>
          <w:sz w:val="20"/>
          <w:szCs w:val="20"/>
        </w:rPr>
        <w:t xml:space="preserve"> - IMAT5168-FE.csv and IMAT5168-6FORM.csv</w:t>
      </w:r>
      <w:r w:rsidR="008F458C" w:rsidRPr="00030EAD">
        <w:rPr>
          <w:rFonts w:ascii="Times New Roman" w:hAnsi="Times New Roman" w:cs="Times New Roman"/>
          <w:sz w:val="20"/>
          <w:szCs w:val="20"/>
        </w:rPr>
        <w:t xml:space="preserve"> </w:t>
      </w:r>
      <w:r w:rsidR="00127B4D" w:rsidRPr="00030EAD">
        <w:rPr>
          <w:rFonts w:ascii="Times New Roman" w:hAnsi="Times New Roman" w:cs="Times New Roman"/>
          <w:sz w:val="20"/>
          <w:szCs w:val="20"/>
        </w:rPr>
        <w:t>are</w:t>
      </w:r>
      <w:r w:rsidR="008F458C" w:rsidRPr="00030EAD">
        <w:rPr>
          <w:rFonts w:ascii="Times New Roman" w:hAnsi="Times New Roman" w:cs="Times New Roman"/>
          <w:sz w:val="20"/>
          <w:szCs w:val="20"/>
        </w:rPr>
        <w:t xml:space="preserve"> imported</w:t>
      </w:r>
      <w:r w:rsidR="009773A7" w:rsidRPr="00030EAD">
        <w:rPr>
          <w:rFonts w:ascii="Times New Roman" w:hAnsi="Times New Roman" w:cs="Times New Roman"/>
          <w:sz w:val="20"/>
          <w:szCs w:val="20"/>
        </w:rPr>
        <w:t xml:space="preserve"> usin</w:t>
      </w:r>
      <w:r w:rsidR="007A38A1" w:rsidRPr="00030EAD">
        <w:rPr>
          <w:rFonts w:ascii="Times New Roman" w:hAnsi="Times New Roman" w:cs="Times New Roman"/>
          <w:sz w:val="20"/>
          <w:szCs w:val="20"/>
        </w:rPr>
        <w:t>g</w:t>
      </w:r>
      <w:r w:rsidR="009773A7" w:rsidRPr="00030EAD">
        <w:rPr>
          <w:rFonts w:ascii="Times New Roman" w:hAnsi="Times New Roman" w:cs="Times New Roman"/>
          <w:sz w:val="20"/>
          <w:szCs w:val="20"/>
        </w:rPr>
        <w:t xml:space="preserve"> </w:t>
      </w:r>
      <w:r w:rsidR="007A38A1" w:rsidRPr="00030EAD">
        <w:rPr>
          <w:rFonts w:ascii="Times New Roman" w:hAnsi="Times New Roman" w:cs="Times New Roman"/>
          <w:sz w:val="20"/>
          <w:szCs w:val="20"/>
        </w:rPr>
        <w:t>the ‘</w:t>
      </w:r>
      <w:r w:rsidR="009773A7" w:rsidRPr="00030EAD">
        <w:rPr>
          <w:rFonts w:ascii="Times New Roman" w:hAnsi="Times New Roman" w:cs="Times New Roman"/>
          <w:sz w:val="20"/>
          <w:szCs w:val="20"/>
        </w:rPr>
        <w:t>INFILE</w:t>
      </w:r>
      <w:r w:rsidR="007A38A1" w:rsidRPr="00030EAD">
        <w:rPr>
          <w:rFonts w:ascii="Times New Roman" w:hAnsi="Times New Roman" w:cs="Times New Roman"/>
          <w:sz w:val="20"/>
          <w:szCs w:val="20"/>
        </w:rPr>
        <w:t>’ command</w:t>
      </w:r>
      <w:r w:rsidR="008F458C" w:rsidRPr="00030EAD">
        <w:rPr>
          <w:rFonts w:ascii="Times New Roman" w:hAnsi="Times New Roman" w:cs="Times New Roman"/>
          <w:sz w:val="20"/>
          <w:szCs w:val="20"/>
        </w:rPr>
        <w:t>.</w:t>
      </w:r>
      <w:r w:rsidR="00F555F4" w:rsidRPr="00030EAD">
        <w:rPr>
          <w:rFonts w:ascii="Times New Roman" w:hAnsi="Times New Roman" w:cs="Times New Roman"/>
          <w:sz w:val="20"/>
          <w:szCs w:val="20"/>
        </w:rPr>
        <w:t xml:space="preserve"> </w:t>
      </w:r>
      <w:r w:rsidR="00FF090A" w:rsidRPr="00030EAD">
        <w:rPr>
          <w:rFonts w:ascii="Times New Roman" w:hAnsi="Times New Roman" w:cs="Times New Roman"/>
          <w:sz w:val="20"/>
          <w:szCs w:val="20"/>
        </w:rPr>
        <w:t xml:space="preserve">Six Form contains </w:t>
      </w:r>
      <w:r w:rsidR="00334551" w:rsidRPr="00030EAD">
        <w:rPr>
          <w:rFonts w:ascii="Times New Roman" w:hAnsi="Times New Roman" w:cs="Times New Roman"/>
          <w:sz w:val="20"/>
          <w:szCs w:val="20"/>
        </w:rPr>
        <w:t xml:space="preserve">a </w:t>
      </w:r>
      <w:r w:rsidR="00FF090A" w:rsidRPr="00030EAD">
        <w:rPr>
          <w:rFonts w:ascii="Times New Roman" w:hAnsi="Times New Roman" w:cs="Times New Roman"/>
          <w:sz w:val="20"/>
          <w:szCs w:val="20"/>
        </w:rPr>
        <w:t>t</w:t>
      </w:r>
      <w:r w:rsidR="00284E82" w:rsidRPr="00030EAD">
        <w:rPr>
          <w:rFonts w:ascii="Times New Roman" w:hAnsi="Times New Roman" w:cs="Times New Roman"/>
          <w:sz w:val="20"/>
          <w:szCs w:val="20"/>
        </w:rPr>
        <w:t xml:space="preserve">otal of 110 records and FE </w:t>
      </w:r>
      <w:r w:rsidR="00FF090A" w:rsidRPr="00030EAD">
        <w:rPr>
          <w:rFonts w:ascii="Times New Roman" w:hAnsi="Times New Roman" w:cs="Times New Roman"/>
          <w:sz w:val="20"/>
          <w:szCs w:val="20"/>
        </w:rPr>
        <w:t>College</w:t>
      </w:r>
      <w:r w:rsidR="00284E82" w:rsidRPr="00030EAD">
        <w:rPr>
          <w:rFonts w:ascii="Times New Roman" w:hAnsi="Times New Roman" w:cs="Times New Roman"/>
          <w:sz w:val="20"/>
          <w:szCs w:val="20"/>
        </w:rPr>
        <w:t xml:space="preserve"> contains 263 records</w:t>
      </w:r>
      <w:r w:rsidR="00FF090A" w:rsidRPr="00030EAD">
        <w:rPr>
          <w:rFonts w:ascii="Times New Roman" w:hAnsi="Times New Roman" w:cs="Times New Roman"/>
          <w:sz w:val="20"/>
          <w:szCs w:val="20"/>
        </w:rPr>
        <w:t>.</w:t>
      </w:r>
    </w:p>
    <w:p w14:paraId="7B48E403" w14:textId="25FD11BA" w:rsidR="0078716E" w:rsidRPr="00030EAD" w:rsidRDefault="00D05873" w:rsidP="00B40E90">
      <w:pPr>
        <w:spacing w:after="120" w:line="240" w:lineRule="auto"/>
        <w:ind w:right="-46"/>
        <w:jc w:val="both"/>
        <w:rPr>
          <w:rFonts w:ascii="Times New Roman" w:hAnsi="Times New Roman" w:cs="Times New Roman"/>
          <w:sz w:val="20"/>
          <w:szCs w:val="20"/>
          <w:lang w:val="en-GB"/>
        </w:rPr>
      </w:pPr>
      <w:r w:rsidRPr="00030EAD">
        <w:rPr>
          <w:rFonts w:ascii="Times New Roman" w:hAnsi="Times New Roman" w:cs="Times New Roman"/>
          <w:b/>
          <w:bCs/>
          <w:sz w:val="20"/>
          <w:szCs w:val="20"/>
        </w:rPr>
        <w:t xml:space="preserve">ii. </w:t>
      </w:r>
      <w:r w:rsidR="00BA5C54" w:rsidRPr="00030EAD">
        <w:rPr>
          <w:rFonts w:ascii="Times New Roman" w:hAnsi="Times New Roman" w:cs="Times New Roman"/>
          <w:b/>
          <w:bCs/>
          <w:sz w:val="20"/>
          <w:szCs w:val="20"/>
        </w:rPr>
        <w:t>Data cleaning</w:t>
      </w:r>
      <w:r w:rsidR="00CB757F" w:rsidRPr="00030EAD">
        <w:rPr>
          <w:rFonts w:ascii="Times New Roman" w:hAnsi="Times New Roman" w:cs="Times New Roman"/>
          <w:b/>
          <w:bCs/>
          <w:sz w:val="20"/>
          <w:szCs w:val="20"/>
        </w:rPr>
        <w:t>:</w:t>
      </w:r>
      <w:r w:rsidR="001549F3" w:rsidRPr="00030EAD">
        <w:rPr>
          <w:rFonts w:ascii="Times New Roman" w:hAnsi="Times New Roman" w:cs="Times New Roman"/>
          <w:b/>
          <w:bCs/>
          <w:sz w:val="20"/>
          <w:szCs w:val="20"/>
        </w:rPr>
        <w:t xml:space="preserve"> </w:t>
      </w:r>
      <w:r w:rsidR="00E14F28" w:rsidRPr="00030EAD">
        <w:rPr>
          <w:rFonts w:ascii="Times New Roman" w:hAnsi="Times New Roman" w:cs="Times New Roman"/>
          <w:sz w:val="20"/>
          <w:szCs w:val="20"/>
        </w:rPr>
        <w:t xml:space="preserve">Data Raw data cannot be used for analysis directly therefore it must </w:t>
      </w:r>
      <w:r w:rsidR="0018545B" w:rsidRPr="00030EAD">
        <w:rPr>
          <w:rFonts w:ascii="Times New Roman" w:hAnsi="Times New Roman" w:cs="Times New Roman"/>
          <w:sz w:val="20"/>
          <w:szCs w:val="20"/>
        </w:rPr>
        <w:t xml:space="preserve">be </w:t>
      </w:r>
      <w:r w:rsidR="006B4DDC" w:rsidRPr="00030EAD">
        <w:rPr>
          <w:rFonts w:ascii="Times New Roman" w:hAnsi="Times New Roman" w:cs="Times New Roman"/>
          <w:sz w:val="20"/>
          <w:szCs w:val="20"/>
        </w:rPr>
        <w:t>clean</w:t>
      </w:r>
      <w:r w:rsidRPr="00030EAD">
        <w:rPr>
          <w:rFonts w:ascii="Times New Roman" w:hAnsi="Times New Roman" w:cs="Times New Roman"/>
          <w:sz w:val="20"/>
          <w:szCs w:val="20"/>
        </w:rPr>
        <w:t>.</w:t>
      </w:r>
      <w:r w:rsidR="00E14F28" w:rsidRPr="00030EAD">
        <w:rPr>
          <w:rFonts w:ascii="Times New Roman" w:hAnsi="Times New Roman" w:cs="Times New Roman"/>
          <w:sz w:val="20"/>
          <w:szCs w:val="20"/>
        </w:rPr>
        <w:t xml:space="preserve"> Cleaning the data and separating it to SIX FORM</w:t>
      </w:r>
      <w:r w:rsidR="00334551" w:rsidRPr="00030EAD">
        <w:rPr>
          <w:rFonts w:ascii="Times New Roman" w:hAnsi="Times New Roman" w:cs="Times New Roman"/>
          <w:sz w:val="20"/>
          <w:szCs w:val="20"/>
        </w:rPr>
        <w:t>,</w:t>
      </w:r>
      <w:r w:rsidR="00E14F28" w:rsidRPr="00030EAD">
        <w:rPr>
          <w:rFonts w:ascii="Times New Roman" w:hAnsi="Times New Roman" w:cs="Times New Roman"/>
          <w:sz w:val="20"/>
          <w:szCs w:val="20"/>
        </w:rPr>
        <w:t xml:space="preserve"> FE </w:t>
      </w:r>
      <w:r w:rsidR="00334551" w:rsidRPr="00030EAD">
        <w:rPr>
          <w:rFonts w:ascii="Times New Roman" w:hAnsi="Times New Roman" w:cs="Times New Roman"/>
          <w:sz w:val="20"/>
          <w:szCs w:val="20"/>
        </w:rPr>
        <w:t>College.</w:t>
      </w:r>
      <w:r w:rsidR="00691A75" w:rsidRPr="00030EAD">
        <w:rPr>
          <w:rFonts w:ascii="Times New Roman" w:hAnsi="Times New Roman" w:cs="Times New Roman"/>
          <w:sz w:val="20"/>
          <w:szCs w:val="20"/>
        </w:rPr>
        <w:t xml:space="preserve"> </w:t>
      </w:r>
      <w:proofErr w:type="spellStart"/>
      <w:r w:rsidR="00334551" w:rsidRPr="00030EAD">
        <w:rPr>
          <w:rFonts w:ascii="Times New Roman" w:hAnsi="Times New Roman" w:cs="Times New Roman"/>
          <w:sz w:val="20"/>
          <w:szCs w:val="20"/>
        </w:rPr>
        <w:t>Sixform</w:t>
      </w:r>
      <w:proofErr w:type="spellEnd"/>
      <w:r w:rsidR="00691A75" w:rsidRPr="00030EAD">
        <w:rPr>
          <w:rFonts w:ascii="Times New Roman" w:hAnsi="Times New Roman" w:cs="Times New Roman"/>
          <w:sz w:val="20"/>
          <w:szCs w:val="20"/>
        </w:rPr>
        <w:t xml:space="preserve"> Region and FE Region</w:t>
      </w:r>
      <w:r w:rsidR="0018545B" w:rsidRPr="00030EAD">
        <w:rPr>
          <w:rFonts w:ascii="Times New Roman" w:hAnsi="Times New Roman" w:cs="Times New Roman"/>
          <w:sz w:val="20"/>
          <w:szCs w:val="20"/>
        </w:rPr>
        <w:t xml:space="preserve"> Details</w:t>
      </w:r>
      <w:r w:rsidR="0018545B" w:rsidRPr="00030EAD">
        <w:rPr>
          <w:rFonts w:ascii="Times New Roman" w:hAnsi="Times New Roman" w:cs="Times New Roman"/>
          <w:b/>
          <w:bCs/>
          <w:sz w:val="20"/>
          <w:szCs w:val="20"/>
        </w:rPr>
        <w:t xml:space="preserve">. </w:t>
      </w:r>
      <w:r w:rsidR="00334551" w:rsidRPr="00030EAD">
        <w:rPr>
          <w:rFonts w:ascii="Times New Roman" w:hAnsi="Times New Roman" w:cs="Times New Roman"/>
          <w:sz w:val="20"/>
          <w:szCs w:val="20"/>
        </w:rPr>
        <w:t>Merging</w:t>
      </w:r>
      <w:r w:rsidR="00461B5D" w:rsidRPr="00030EAD">
        <w:rPr>
          <w:rFonts w:ascii="Times New Roman" w:hAnsi="Times New Roman" w:cs="Times New Roman"/>
          <w:sz w:val="20"/>
          <w:szCs w:val="20"/>
          <w:lang w:val="en-GB"/>
        </w:rPr>
        <w:t xml:space="preserve"> the </w:t>
      </w:r>
      <w:r w:rsidR="0018545B" w:rsidRPr="00030EAD">
        <w:rPr>
          <w:rFonts w:ascii="Times New Roman" w:hAnsi="Times New Roman" w:cs="Times New Roman"/>
          <w:sz w:val="20"/>
          <w:szCs w:val="20"/>
          <w:lang w:val="en-GB"/>
        </w:rPr>
        <w:t xml:space="preserve">tables </w:t>
      </w:r>
      <w:r w:rsidR="00461B5D" w:rsidRPr="00030EAD">
        <w:rPr>
          <w:rFonts w:ascii="Times New Roman" w:hAnsi="Times New Roman" w:cs="Times New Roman"/>
          <w:sz w:val="20"/>
          <w:szCs w:val="20"/>
          <w:lang w:val="en-GB"/>
        </w:rPr>
        <w:t>containing only the Six form college and FE college</w:t>
      </w:r>
      <w:r w:rsidR="0018545B" w:rsidRPr="00030EAD">
        <w:rPr>
          <w:rFonts w:ascii="Times New Roman" w:hAnsi="Times New Roman" w:cs="Times New Roman"/>
          <w:sz w:val="20"/>
          <w:szCs w:val="20"/>
          <w:lang w:val="en-GB"/>
        </w:rPr>
        <w:t xml:space="preserve"> </w:t>
      </w:r>
      <w:r w:rsidR="00461B5D" w:rsidRPr="00030EAD">
        <w:rPr>
          <w:rFonts w:ascii="Times New Roman" w:hAnsi="Times New Roman" w:cs="Times New Roman"/>
          <w:sz w:val="20"/>
          <w:szCs w:val="20"/>
          <w:lang w:val="en-GB"/>
        </w:rPr>
        <w:t>contain</w:t>
      </w:r>
      <w:r w:rsidR="004E51B3" w:rsidRPr="00030EAD">
        <w:rPr>
          <w:rFonts w:ascii="Times New Roman" w:hAnsi="Times New Roman" w:cs="Times New Roman"/>
          <w:sz w:val="20"/>
          <w:szCs w:val="20"/>
          <w:lang w:val="en-GB"/>
        </w:rPr>
        <w:t>s</w:t>
      </w:r>
      <w:r w:rsidR="00461B5D" w:rsidRPr="00030EAD">
        <w:rPr>
          <w:rFonts w:ascii="Times New Roman" w:hAnsi="Times New Roman" w:cs="Times New Roman"/>
          <w:sz w:val="20"/>
          <w:szCs w:val="20"/>
          <w:lang w:val="en-GB"/>
        </w:rPr>
        <w:t xml:space="preserve"> </w:t>
      </w:r>
      <w:r w:rsidR="007A38A1" w:rsidRPr="00030EAD">
        <w:rPr>
          <w:rFonts w:ascii="Times New Roman" w:hAnsi="Times New Roman" w:cs="Times New Roman"/>
          <w:sz w:val="20"/>
          <w:szCs w:val="20"/>
          <w:lang w:val="en-GB"/>
        </w:rPr>
        <w:t xml:space="preserve">a </w:t>
      </w:r>
      <w:r w:rsidR="00461B5D" w:rsidRPr="00030EAD">
        <w:rPr>
          <w:rFonts w:ascii="Times New Roman" w:hAnsi="Times New Roman" w:cs="Times New Roman"/>
          <w:sz w:val="20"/>
          <w:szCs w:val="20"/>
          <w:lang w:val="en-GB"/>
        </w:rPr>
        <w:t>total of 354 records</w:t>
      </w:r>
      <w:r w:rsidR="0078716E" w:rsidRPr="00030EAD">
        <w:rPr>
          <w:rFonts w:ascii="Times New Roman" w:hAnsi="Times New Roman" w:cs="Times New Roman"/>
          <w:sz w:val="20"/>
          <w:szCs w:val="20"/>
          <w:lang w:val="en-GB"/>
        </w:rPr>
        <w:t>.</w:t>
      </w:r>
    </w:p>
    <w:p w14:paraId="2EC99C66" w14:textId="30520B25" w:rsidR="00854DD9" w:rsidRPr="00030EAD" w:rsidRDefault="0078716E" w:rsidP="00B40E90">
      <w:pPr>
        <w:spacing w:after="120" w:line="240" w:lineRule="auto"/>
        <w:ind w:right="-46"/>
        <w:jc w:val="both"/>
        <w:rPr>
          <w:rFonts w:ascii="Times New Roman" w:hAnsi="Times New Roman" w:cs="Times New Roman"/>
          <w:b/>
          <w:bCs/>
          <w:sz w:val="20"/>
          <w:szCs w:val="20"/>
        </w:rPr>
      </w:pPr>
      <w:r w:rsidRPr="00030EAD">
        <w:rPr>
          <w:rFonts w:ascii="Times New Roman" w:hAnsi="Times New Roman" w:cs="Times New Roman"/>
          <w:b/>
          <w:bCs/>
          <w:sz w:val="20"/>
          <w:szCs w:val="20"/>
          <w:lang w:val="en-GB"/>
        </w:rPr>
        <w:t>iii.</w:t>
      </w:r>
      <w:r w:rsidR="00334551" w:rsidRPr="00030EAD">
        <w:rPr>
          <w:rFonts w:ascii="Times New Roman" w:hAnsi="Times New Roman" w:cs="Times New Roman"/>
          <w:sz w:val="20"/>
          <w:szCs w:val="20"/>
          <w:lang w:val="en-GB"/>
        </w:rPr>
        <w:t xml:space="preserve"> </w:t>
      </w:r>
      <w:r w:rsidR="00D95A76" w:rsidRPr="00030EAD">
        <w:rPr>
          <w:rFonts w:ascii="Times New Roman" w:hAnsi="Times New Roman" w:cs="Times New Roman"/>
          <w:b/>
          <w:bCs/>
          <w:sz w:val="20"/>
          <w:szCs w:val="20"/>
          <w:lang w:val="en-GB"/>
        </w:rPr>
        <w:t xml:space="preserve">Feature </w:t>
      </w:r>
      <w:r w:rsidR="00334551" w:rsidRPr="00030EAD">
        <w:rPr>
          <w:rFonts w:ascii="Times New Roman" w:hAnsi="Times New Roman" w:cs="Times New Roman"/>
          <w:b/>
          <w:bCs/>
          <w:sz w:val="20"/>
          <w:szCs w:val="20"/>
          <w:lang w:val="en-GB"/>
        </w:rPr>
        <w:t>engineering:</w:t>
      </w:r>
      <w:r w:rsidR="00D95A76" w:rsidRPr="00030EAD">
        <w:rPr>
          <w:rFonts w:ascii="Times New Roman" w:hAnsi="Times New Roman" w:cs="Times New Roman"/>
          <w:sz w:val="20"/>
          <w:szCs w:val="20"/>
          <w:lang w:val="en-GB"/>
        </w:rPr>
        <w:t xml:space="preserve"> </w:t>
      </w:r>
      <w:r w:rsidR="00BD20C3" w:rsidRPr="00030EAD">
        <w:rPr>
          <w:rFonts w:ascii="Times New Roman" w:hAnsi="Times New Roman" w:cs="Times New Roman"/>
          <w:sz w:val="20"/>
          <w:szCs w:val="20"/>
          <w:lang w:val="en-GB"/>
        </w:rPr>
        <w:t>“</w:t>
      </w:r>
      <w:r w:rsidR="00334551" w:rsidRPr="00030EAD">
        <w:rPr>
          <w:rFonts w:ascii="Times New Roman" w:hAnsi="Times New Roman" w:cs="Times New Roman"/>
          <w:sz w:val="20"/>
          <w:szCs w:val="20"/>
          <w:lang w:val="en-GB"/>
        </w:rPr>
        <w:t>Institute Size</w:t>
      </w:r>
      <w:r w:rsidR="00BD20C3" w:rsidRPr="00030EAD">
        <w:rPr>
          <w:rFonts w:ascii="Times New Roman" w:hAnsi="Times New Roman" w:cs="Times New Roman"/>
          <w:sz w:val="20"/>
          <w:szCs w:val="20"/>
          <w:lang w:val="en-GB"/>
        </w:rPr>
        <w:t>”</w:t>
      </w:r>
      <w:r w:rsidR="00D95A76" w:rsidRPr="00030EAD">
        <w:rPr>
          <w:rFonts w:ascii="Times New Roman" w:hAnsi="Times New Roman" w:cs="Times New Roman"/>
          <w:sz w:val="20"/>
          <w:szCs w:val="20"/>
          <w:lang w:val="en-GB"/>
        </w:rPr>
        <w:t xml:space="preserve"> </w:t>
      </w:r>
      <w:r w:rsidR="00BD20C3" w:rsidRPr="00030EAD">
        <w:rPr>
          <w:rFonts w:ascii="Times New Roman" w:hAnsi="Times New Roman" w:cs="Times New Roman"/>
          <w:sz w:val="20"/>
          <w:szCs w:val="20"/>
          <w:lang w:val="en-GB"/>
        </w:rPr>
        <w:t>added</w:t>
      </w:r>
      <w:r w:rsidR="00D95A76" w:rsidRPr="00030EAD">
        <w:rPr>
          <w:rFonts w:ascii="Times New Roman" w:hAnsi="Times New Roman" w:cs="Times New Roman"/>
          <w:sz w:val="20"/>
          <w:szCs w:val="20"/>
          <w:lang w:val="en-GB"/>
        </w:rPr>
        <w:t xml:space="preserve"> to the merged </w:t>
      </w:r>
      <w:proofErr w:type="spellStart"/>
      <w:r w:rsidR="00334551" w:rsidRPr="00030EAD">
        <w:rPr>
          <w:rFonts w:ascii="Times New Roman" w:hAnsi="Times New Roman" w:cs="Times New Roman"/>
          <w:sz w:val="20"/>
          <w:szCs w:val="20"/>
          <w:lang w:val="en-GB"/>
        </w:rPr>
        <w:t>Sixform</w:t>
      </w:r>
      <w:proofErr w:type="spellEnd"/>
      <w:r w:rsidR="00D95A76" w:rsidRPr="00030EAD">
        <w:rPr>
          <w:rFonts w:ascii="Times New Roman" w:hAnsi="Times New Roman" w:cs="Times New Roman"/>
          <w:sz w:val="20"/>
          <w:szCs w:val="20"/>
          <w:lang w:val="en-GB"/>
        </w:rPr>
        <w:t xml:space="preserve"> and FE Institution.</w:t>
      </w:r>
      <w:r w:rsidR="008F109B" w:rsidRPr="00030EAD">
        <w:rPr>
          <w:rFonts w:ascii="Times New Roman" w:hAnsi="Times New Roman" w:cs="Times New Roman"/>
          <w:sz w:val="20"/>
          <w:szCs w:val="20"/>
          <w:lang w:val="en-GB"/>
        </w:rPr>
        <w:t xml:space="preserve"> </w:t>
      </w:r>
      <w:r w:rsidR="00334551" w:rsidRPr="00030EAD">
        <w:rPr>
          <w:rFonts w:ascii="Times New Roman" w:hAnsi="Times New Roman" w:cs="Times New Roman"/>
          <w:sz w:val="20"/>
          <w:szCs w:val="20"/>
          <w:lang w:val="en-GB"/>
        </w:rPr>
        <w:t>The</w:t>
      </w:r>
      <w:r w:rsidR="001549F3" w:rsidRPr="00030EAD">
        <w:rPr>
          <w:rFonts w:ascii="Times New Roman" w:hAnsi="Times New Roman" w:cs="Times New Roman"/>
          <w:sz w:val="20"/>
          <w:szCs w:val="20"/>
        </w:rPr>
        <w:t xml:space="preserve"> assumption being made here is that GLH_per_year_(X) is being treated as if they are successive years, even though they are not. Since the time period for "GLH_per_learner" is not continuous (consecutive years), I feel that taking an average value of each year be a reasonable approach to compare total GLH while engineering the institution size.</w:t>
      </w:r>
      <w:r w:rsidR="00A74759" w:rsidRPr="00030EAD">
        <w:rPr>
          <w:rFonts w:ascii="Times New Roman" w:hAnsi="Times New Roman" w:cs="Times New Roman"/>
        </w:rPr>
        <w:t xml:space="preserve"> </w:t>
      </w:r>
      <w:r w:rsidR="00A74759" w:rsidRPr="00030EAD">
        <w:rPr>
          <w:rFonts w:ascii="Times New Roman" w:hAnsi="Times New Roman" w:cs="Times New Roman"/>
          <w:sz w:val="20"/>
          <w:szCs w:val="20"/>
        </w:rPr>
        <w:t xml:space="preserve">The data is then </w:t>
      </w:r>
      <w:r w:rsidR="007A38A1" w:rsidRPr="00030EAD">
        <w:rPr>
          <w:rFonts w:ascii="Times New Roman" w:hAnsi="Times New Roman" w:cs="Times New Roman"/>
          <w:sz w:val="20"/>
          <w:szCs w:val="20"/>
        </w:rPr>
        <w:t>categorized</w:t>
      </w:r>
      <w:r w:rsidR="00A74759" w:rsidRPr="00030EAD">
        <w:rPr>
          <w:rFonts w:ascii="Times New Roman" w:hAnsi="Times New Roman" w:cs="Times New Roman"/>
          <w:sz w:val="20"/>
          <w:szCs w:val="20"/>
        </w:rPr>
        <w:t xml:space="preserve"> into different sizes depending on the GLH, which ranges from Large to Small </w:t>
      </w:r>
      <w:r w:rsidR="008F109B" w:rsidRPr="00030EAD">
        <w:rPr>
          <w:rFonts w:ascii="Times New Roman" w:hAnsi="Times New Roman" w:cs="Times New Roman"/>
          <w:i/>
          <w:iCs/>
          <w:sz w:val="20"/>
          <w:szCs w:val="20"/>
        </w:rPr>
        <w:t>(Refer to Appendix A: Size Classification Table)</w:t>
      </w:r>
    </w:p>
    <w:p w14:paraId="7AED1288" w14:textId="53CDF487" w:rsidR="005B0DFA" w:rsidRPr="00030EAD" w:rsidRDefault="00565E80" w:rsidP="00B40E90">
      <w:pPr>
        <w:ind w:right="-46"/>
        <w:jc w:val="both"/>
        <w:rPr>
          <w:rFonts w:ascii="Times New Roman" w:hAnsi="Times New Roman" w:cs="Times New Roman"/>
          <w:sz w:val="20"/>
          <w:szCs w:val="20"/>
        </w:rPr>
      </w:pPr>
      <w:r w:rsidRPr="00030EAD">
        <w:rPr>
          <w:rFonts w:ascii="Times New Roman" w:hAnsi="Times New Roman" w:cs="Times New Roman"/>
          <w:b/>
          <w:bCs/>
          <w:sz w:val="20"/>
          <w:szCs w:val="20"/>
        </w:rPr>
        <w:t>iv.</w:t>
      </w:r>
      <w:r w:rsidR="005A104E" w:rsidRPr="00030EAD">
        <w:rPr>
          <w:rFonts w:ascii="Times New Roman" w:hAnsi="Times New Roman" w:cs="Times New Roman"/>
          <w:b/>
          <w:bCs/>
          <w:sz w:val="20"/>
          <w:szCs w:val="20"/>
        </w:rPr>
        <w:t xml:space="preserve"> </w:t>
      </w:r>
      <w:r w:rsidR="00A63B93" w:rsidRPr="00030EAD">
        <w:rPr>
          <w:rFonts w:ascii="Times New Roman" w:hAnsi="Times New Roman" w:cs="Times New Roman"/>
          <w:b/>
          <w:bCs/>
          <w:sz w:val="20"/>
          <w:szCs w:val="20"/>
        </w:rPr>
        <w:t>Data Visualization:</w:t>
      </w:r>
      <w:r w:rsidR="00F1659D" w:rsidRPr="00030EAD">
        <w:rPr>
          <w:rFonts w:ascii="Times New Roman" w:hAnsi="Times New Roman" w:cs="Times New Roman"/>
          <w:sz w:val="20"/>
          <w:szCs w:val="20"/>
        </w:rPr>
        <w:t xml:space="preserve"> </w:t>
      </w:r>
      <w:r w:rsidR="008F109B" w:rsidRPr="00030EAD">
        <w:rPr>
          <w:rFonts w:ascii="Times New Roman" w:hAnsi="Times New Roman" w:cs="Times New Roman"/>
          <w:sz w:val="20"/>
          <w:szCs w:val="20"/>
        </w:rPr>
        <w:t>From pie chart, we can view the total sum of Institute Type and Region.</w:t>
      </w:r>
      <w:r w:rsidR="007D6281" w:rsidRPr="00030EAD">
        <w:rPr>
          <w:rFonts w:ascii="Times New Roman" w:hAnsi="Times New Roman" w:cs="Times New Roman"/>
          <w:sz w:val="20"/>
          <w:szCs w:val="20"/>
        </w:rPr>
        <w:t xml:space="preserve"> </w:t>
      </w:r>
      <w:r w:rsidR="006D0D88" w:rsidRPr="00030EAD">
        <w:rPr>
          <w:rFonts w:ascii="Times New Roman" w:hAnsi="Times New Roman" w:cs="Times New Roman"/>
          <w:sz w:val="20"/>
          <w:szCs w:val="20"/>
        </w:rPr>
        <w:t xml:space="preserve">The total GLH per year and learners across all regions from both </w:t>
      </w:r>
      <w:proofErr w:type="spellStart"/>
      <w:r w:rsidR="006D0D88" w:rsidRPr="00030EAD">
        <w:rPr>
          <w:rFonts w:ascii="Times New Roman" w:hAnsi="Times New Roman" w:cs="Times New Roman"/>
          <w:sz w:val="20"/>
          <w:szCs w:val="20"/>
        </w:rPr>
        <w:t>Sixform</w:t>
      </w:r>
      <w:proofErr w:type="spellEnd"/>
      <w:r w:rsidR="006D0D88" w:rsidRPr="00030EAD">
        <w:rPr>
          <w:rFonts w:ascii="Times New Roman" w:hAnsi="Times New Roman" w:cs="Times New Roman"/>
          <w:sz w:val="20"/>
          <w:szCs w:val="20"/>
        </w:rPr>
        <w:t xml:space="preserve"> and FE colleges are</w:t>
      </w:r>
      <w:r w:rsidR="007D6281" w:rsidRPr="00030EAD">
        <w:rPr>
          <w:rFonts w:ascii="Times New Roman" w:hAnsi="Times New Roman" w:cs="Times New Roman"/>
          <w:sz w:val="20"/>
          <w:szCs w:val="20"/>
        </w:rPr>
        <w:t xml:space="preserve"> calculated using ‘proc </w:t>
      </w:r>
      <w:proofErr w:type="spellStart"/>
      <w:r w:rsidR="007D6281" w:rsidRPr="00030EAD">
        <w:rPr>
          <w:rFonts w:ascii="Times New Roman" w:hAnsi="Times New Roman" w:cs="Times New Roman"/>
          <w:sz w:val="20"/>
          <w:szCs w:val="20"/>
        </w:rPr>
        <w:t>freq</w:t>
      </w:r>
      <w:proofErr w:type="spellEnd"/>
      <w:r w:rsidR="007D6281" w:rsidRPr="00030EAD">
        <w:rPr>
          <w:rFonts w:ascii="Times New Roman" w:hAnsi="Times New Roman" w:cs="Times New Roman"/>
          <w:sz w:val="20"/>
          <w:szCs w:val="20"/>
        </w:rPr>
        <w:t xml:space="preserve">’ </w:t>
      </w:r>
      <w:r w:rsidR="006D0D88" w:rsidRPr="00030EAD">
        <w:rPr>
          <w:rFonts w:ascii="Times New Roman" w:hAnsi="Times New Roman" w:cs="Times New Roman"/>
          <w:i/>
          <w:iCs/>
          <w:sz w:val="20"/>
          <w:szCs w:val="20"/>
        </w:rPr>
        <w:t xml:space="preserve">(Refer to Appendix </w:t>
      </w:r>
      <w:r w:rsidR="007D6281" w:rsidRPr="00030EAD">
        <w:rPr>
          <w:rFonts w:ascii="Times New Roman" w:hAnsi="Times New Roman" w:cs="Times New Roman"/>
          <w:i/>
          <w:iCs/>
          <w:sz w:val="20"/>
          <w:szCs w:val="20"/>
        </w:rPr>
        <w:t>B</w:t>
      </w:r>
      <w:r w:rsidR="006D0D88" w:rsidRPr="00030EAD">
        <w:rPr>
          <w:rFonts w:ascii="Times New Roman" w:hAnsi="Times New Roman" w:cs="Times New Roman"/>
          <w:i/>
          <w:iCs/>
          <w:sz w:val="20"/>
          <w:szCs w:val="20"/>
        </w:rPr>
        <w:t>: Data Visualization)</w:t>
      </w:r>
    </w:p>
    <w:p w14:paraId="6B4D40C4" w14:textId="77777777" w:rsidR="005B0DFA" w:rsidRPr="00030EAD" w:rsidRDefault="005B0DFA" w:rsidP="00B40E90">
      <w:pPr>
        <w:ind w:right="-46"/>
        <w:jc w:val="both"/>
        <w:rPr>
          <w:rFonts w:ascii="Times New Roman" w:hAnsi="Times New Roman" w:cs="Times New Roman"/>
          <w:sz w:val="20"/>
          <w:szCs w:val="20"/>
        </w:rPr>
      </w:pPr>
      <w:r w:rsidRPr="00030EAD">
        <w:rPr>
          <w:rFonts w:ascii="Times New Roman" w:hAnsi="Times New Roman" w:cs="Times New Roman"/>
        </w:rPr>
        <w:t xml:space="preserve">           </w:t>
      </w:r>
      <w:r w:rsidR="00A671CC" w:rsidRPr="00030EAD">
        <w:rPr>
          <w:rFonts w:ascii="Times New Roman" w:hAnsi="Times New Roman" w:cs="Times New Roman"/>
        </w:rPr>
        <w:t xml:space="preserve"> </w:t>
      </w:r>
      <w:r w:rsidR="00A671CC" w:rsidRPr="00030EAD">
        <w:rPr>
          <w:rFonts w:ascii="Times New Roman" w:hAnsi="Times New Roman" w:cs="Times New Roman"/>
          <w:noProof/>
        </w:rPr>
        <w:drawing>
          <wp:inline distT="0" distB="0" distL="0" distR="0" wp14:anchorId="0869C9D4" wp14:editId="3A8E55CC">
            <wp:extent cx="4720139" cy="2085975"/>
            <wp:effectExtent l="0" t="0" r="4445" b="0"/>
            <wp:docPr id="88716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173" r="20344"/>
                    <a:stretch/>
                  </pic:blipFill>
                  <pic:spPr bwMode="auto">
                    <a:xfrm>
                      <a:off x="0" y="0"/>
                      <a:ext cx="4732561" cy="2091465"/>
                    </a:xfrm>
                    <a:prstGeom prst="rect">
                      <a:avLst/>
                    </a:prstGeom>
                    <a:noFill/>
                    <a:ln>
                      <a:noFill/>
                    </a:ln>
                    <a:extLst>
                      <a:ext uri="{53640926-AAD7-44D8-BBD7-CCE9431645EC}">
                        <a14:shadowObscured xmlns:a14="http://schemas.microsoft.com/office/drawing/2010/main"/>
                      </a:ext>
                    </a:extLst>
                  </pic:spPr>
                </pic:pic>
              </a:graphicData>
            </a:graphic>
          </wp:inline>
        </w:drawing>
      </w:r>
    </w:p>
    <w:p w14:paraId="7477E83F" w14:textId="520FBF4A" w:rsidR="00244336" w:rsidRPr="00030EAD" w:rsidRDefault="007E3206" w:rsidP="00B40E90">
      <w:pPr>
        <w:ind w:right="-46"/>
        <w:jc w:val="both"/>
        <w:rPr>
          <w:rFonts w:ascii="Times New Roman" w:hAnsi="Times New Roman" w:cs="Times New Roman"/>
          <w:sz w:val="20"/>
          <w:szCs w:val="20"/>
        </w:rPr>
      </w:pPr>
      <w:r w:rsidRPr="00030EAD">
        <w:rPr>
          <w:rFonts w:ascii="Times New Roman" w:hAnsi="Times New Roman" w:cs="Times New Roman"/>
          <w:b/>
          <w:bCs/>
          <w:sz w:val="20"/>
          <w:szCs w:val="20"/>
        </w:rPr>
        <w:t>v.</w:t>
      </w:r>
      <w:r w:rsidR="00EA12C1" w:rsidRPr="00030EAD">
        <w:rPr>
          <w:rFonts w:ascii="Times New Roman" w:hAnsi="Times New Roman" w:cs="Times New Roman"/>
          <w:b/>
          <w:bCs/>
          <w:sz w:val="20"/>
          <w:szCs w:val="20"/>
        </w:rPr>
        <w:t xml:space="preserve"> Anomaly Detection</w:t>
      </w:r>
      <w:r w:rsidR="00CA2075" w:rsidRPr="00030EAD">
        <w:rPr>
          <w:rFonts w:ascii="Times New Roman" w:hAnsi="Times New Roman" w:cs="Times New Roman"/>
          <w:b/>
          <w:bCs/>
          <w:sz w:val="20"/>
          <w:szCs w:val="20"/>
        </w:rPr>
        <w:t xml:space="preserve"> and </w:t>
      </w:r>
      <w:r w:rsidR="0052283A" w:rsidRPr="00030EAD">
        <w:rPr>
          <w:rFonts w:ascii="Times New Roman" w:hAnsi="Times New Roman" w:cs="Times New Roman"/>
          <w:b/>
          <w:bCs/>
          <w:sz w:val="20"/>
          <w:szCs w:val="20"/>
        </w:rPr>
        <w:t>H</w:t>
      </w:r>
      <w:r w:rsidR="00D821AE" w:rsidRPr="00030EAD">
        <w:rPr>
          <w:rFonts w:ascii="Times New Roman" w:hAnsi="Times New Roman" w:cs="Times New Roman"/>
          <w:b/>
          <w:bCs/>
          <w:sz w:val="20"/>
          <w:szCs w:val="20"/>
        </w:rPr>
        <w:t>andling</w:t>
      </w:r>
      <w:r w:rsidR="0052283A" w:rsidRPr="00030EAD">
        <w:rPr>
          <w:rFonts w:ascii="Times New Roman" w:hAnsi="Times New Roman" w:cs="Times New Roman"/>
          <w:b/>
          <w:bCs/>
          <w:sz w:val="20"/>
          <w:szCs w:val="20"/>
        </w:rPr>
        <w:t xml:space="preserve"> missing data</w:t>
      </w:r>
      <w:r w:rsidR="00C95549" w:rsidRPr="00030EAD">
        <w:rPr>
          <w:rFonts w:ascii="Times New Roman" w:hAnsi="Times New Roman" w:cs="Times New Roman"/>
          <w:b/>
          <w:bCs/>
          <w:sz w:val="20"/>
          <w:szCs w:val="20"/>
        </w:rPr>
        <w:t>:</w:t>
      </w:r>
      <w:r w:rsidR="00C95549" w:rsidRPr="00030EAD">
        <w:rPr>
          <w:rFonts w:ascii="Times New Roman" w:hAnsi="Times New Roman" w:cs="Times New Roman"/>
          <w:sz w:val="20"/>
          <w:szCs w:val="20"/>
        </w:rPr>
        <w:t xml:space="preserve"> </w:t>
      </w:r>
      <w:r w:rsidR="00346EE4" w:rsidRPr="00030EAD">
        <w:rPr>
          <w:rFonts w:ascii="Times New Roman" w:hAnsi="Times New Roman" w:cs="Times New Roman"/>
          <w:sz w:val="20"/>
          <w:szCs w:val="20"/>
        </w:rPr>
        <w:t xml:space="preserve">The data analysis revealed the existence of missing values and extreme </w:t>
      </w:r>
      <w:r w:rsidR="00334551" w:rsidRPr="00030EAD">
        <w:rPr>
          <w:rFonts w:ascii="Times New Roman" w:hAnsi="Times New Roman" w:cs="Times New Roman"/>
          <w:sz w:val="20"/>
          <w:szCs w:val="20"/>
        </w:rPr>
        <w:t xml:space="preserve">outliers. </w:t>
      </w:r>
      <w:r w:rsidR="00334551" w:rsidRPr="00030EAD">
        <w:rPr>
          <w:rFonts w:ascii="Times New Roman" w:hAnsi="Times New Roman" w:cs="Times New Roman"/>
          <w:i/>
          <w:iCs/>
          <w:sz w:val="20"/>
          <w:szCs w:val="20"/>
        </w:rPr>
        <w:t>(</w:t>
      </w:r>
      <w:r w:rsidR="000A1024" w:rsidRPr="00030EAD">
        <w:rPr>
          <w:rFonts w:ascii="Times New Roman" w:hAnsi="Times New Roman" w:cs="Times New Roman"/>
          <w:i/>
          <w:iCs/>
          <w:sz w:val="20"/>
          <w:szCs w:val="20"/>
        </w:rPr>
        <w:t xml:space="preserve">Refer </w:t>
      </w:r>
      <w:r w:rsidR="000868DA" w:rsidRPr="00030EAD">
        <w:rPr>
          <w:rFonts w:ascii="Times New Roman" w:hAnsi="Times New Roman" w:cs="Times New Roman"/>
          <w:i/>
          <w:iCs/>
          <w:sz w:val="20"/>
          <w:szCs w:val="20"/>
        </w:rPr>
        <w:t xml:space="preserve">to </w:t>
      </w:r>
      <w:r w:rsidR="000A1024" w:rsidRPr="00030EAD">
        <w:rPr>
          <w:rFonts w:ascii="Times New Roman" w:hAnsi="Times New Roman" w:cs="Times New Roman"/>
          <w:i/>
          <w:iCs/>
          <w:sz w:val="20"/>
          <w:szCs w:val="20"/>
        </w:rPr>
        <w:t xml:space="preserve">Appendix </w:t>
      </w:r>
      <w:r w:rsidR="000868DA" w:rsidRPr="00030EAD">
        <w:rPr>
          <w:rFonts w:ascii="Times New Roman" w:hAnsi="Times New Roman" w:cs="Times New Roman"/>
          <w:i/>
          <w:iCs/>
          <w:sz w:val="20"/>
          <w:szCs w:val="20"/>
        </w:rPr>
        <w:t>C</w:t>
      </w:r>
      <w:r w:rsidR="000A1024" w:rsidRPr="00030EAD">
        <w:rPr>
          <w:rFonts w:ascii="Times New Roman" w:hAnsi="Times New Roman" w:cs="Times New Roman"/>
          <w:i/>
          <w:iCs/>
          <w:sz w:val="20"/>
          <w:szCs w:val="20"/>
        </w:rPr>
        <w:t>:</w:t>
      </w:r>
      <w:r w:rsidR="000868DA" w:rsidRPr="00030EAD">
        <w:rPr>
          <w:rFonts w:ascii="Times New Roman" w:hAnsi="Times New Roman" w:cs="Times New Roman"/>
          <w:i/>
          <w:iCs/>
          <w:sz w:val="20"/>
          <w:szCs w:val="20"/>
        </w:rPr>
        <w:t xml:space="preserve"> Anomalies</w:t>
      </w:r>
      <w:r w:rsidR="00346EE4" w:rsidRPr="00030EAD">
        <w:rPr>
          <w:rFonts w:ascii="Times New Roman" w:hAnsi="Times New Roman" w:cs="Times New Roman"/>
          <w:i/>
          <w:iCs/>
          <w:sz w:val="20"/>
          <w:szCs w:val="20"/>
        </w:rPr>
        <w:t>)</w:t>
      </w:r>
      <w:r w:rsidR="00346EE4" w:rsidRPr="00030EAD">
        <w:rPr>
          <w:rFonts w:ascii="Times New Roman" w:hAnsi="Times New Roman" w:cs="Times New Roman"/>
          <w:sz w:val="20"/>
          <w:szCs w:val="20"/>
        </w:rPr>
        <w:t xml:space="preserve"> Despite the identification of the outliers, they were not eliminated from the data as they could contain significant information crucial for the analysis. Nevertheless, the missing values were removed from the data to ensure an accurate set for analysis.</w:t>
      </w:r>
      <w:r w:rsidR="00B12C81" w:rsidRPr="00030EAD">
        <w:rPr>
          <w:rFonts w:ascii="Times New Roman" w:hAnsi="Times New Roman" w:cs="Times New Roman"/>
          <w:sz w:val="20"/>
          <w:szCs w:val="20"/>
        </w:rPr>
        <w:t xml:space="preserve"> </w:t>
      </w:r>
      <w:r w:rsidR="00B12C81" w:rsidRPr="00030EAD">
        <w:rPr>
          <w:rFonts w:ascii="Times New Roman" w:hAnsi="Times New Roman" w:cs="Times New Roman"/>
          <w:sz w:val="20"/>
          <w:szCs w:val="20"/>
          <w:lang w:val="en-GB"/>
        </w:rPr>
        <w:t>(</w:t>
      </w:r>
      <w:r w:rsidR="000868DA" w:rsidRPr="00030EAD">
        <w:rPr>
          <w:rFonts w:ascii="Times New Roman" w:hAnsi="Times New Roman" w:cs="Times New Roman"/>
          <w:i/>
          <w:iCs/>
          <w:sz w:val="20"/>
          <w:szCs w:val="20"/>
          <w:lang w:val="en-GB"/>
        </w:rPr>
        <w:t xml:space="preserve">Refer to Appendix C: Anomalies </w:t>
      </w:r>
      <w:r w:rsidR="00B12C81" w:rsidRPr="00030EAD">
        <w:rPr>
          <w:rFonts w:ascii="Times New Roman" w:hAnsi="Times New Roman" w:cs="Times New Roman"/>
          <w:sz w:val="20"/>
          <w:szCs w:val="20"/>
          <w:lang w:val="en-GB"/>
        </w:rPr>
        <w:t xml:space="preserve">for confirming there </w:t>
      </w:r>
      <w:r w:rsidR="006D0D88" w:rsidRPr="00030EAD">
        <w:rPr>
          <w:rFonts w:ascii="Times New Roman" w:hAnsi="Times New Roman" w:cs="Times New Roman"/>
          <w:sz w:val="20"/>
          <w:szCs w:val="20"/>
          <w:lang w:val="en-GB"/>
        </w:rPr>
        <w:t>are</w:t>
      </w:r>
      <w:r w:rsidR="00B12C81" w:rsidRPr="00030EAD">
        <w:rPr>
          <w:rFonts w:ascii="Times New Roman" w:hAnsi="Times New Roman" w:cs="Times New Roman"/>
          <w:sz w:val="20"/>
          <w:szCs w:val="20"/>
          <w:lang w:val="en-GB"/>
        </w:rPr>
        <w:t xml:space="preserve"> no other missing values </w:t>
      </w:r>
      <w:proofErr w:type="gramStart"/>
      <w:r w:rsidR="00B12C81" w:rsidRPr="00030EAD">
        <w:rPr>
          <w:rFonts w:ascii="Times New Roman" w:hAnsi="Times New Roman" w:cs="Times New Roman"/>
          <w:sz w:val="20"/>
          <w:szCs w:val="20"/>
          <w:lang w:val="en-GB"/>
        </w:rPr>
        <w:t>-‘</w:t>
      </w:r>
      <w:proofErr w:type="gramEnd"/>
      <w:r w:rsidR="00066A72" w:rsidRPr="00030EAD">
        <w:rPr>
          <w:rFonts w:ascii="Times New Roman" w:hAnsi="Times New Roman" w:cs="Times New Roman"/>
          <w:sz w:val="20"/>
          <w:szCs w:val="20"/>
        </w:rPr>
        <w:t>N</w:t>
      </w:r>
      <w:r w:rsidR="00B12C81" w:rsidRPr="00030EAD">
        <w:rPr>
          <w:rFonts w:ascii="Times New Roman" w:hAnsi="Times New Roman" w:cs="Times New Roman"/>
          <w:sz w:val="20"/>
          <w:szCs w:val="20"/>
        </w:rPr>
        <w:t>-</w:t>
      </w:r>
      <w:proofErr w:type="spellStart"/>
      <w:r w:rsidR="00066A72" w:rsidRPr="00030EAD">
        <w:rPr>
          <w:rFonts w:ascii="Times New Roman" w:hAnsi="Times New Roman" w:cs="Times New Roman"/>
          <w:sz w:val="20"/>
          <w:szCs w:val="20"/>
        </w:rPr>
        <w:t>Miss</w:t>
      </w:r>
      <w:r w:rsidR="00B12C81" w:rsidRPr="00030EAD">
        <w:rPr>
          <w:rFonts w:ascii="Times New Roman" w:hAnsi="Times New Roman" w:cs="Times New Roman"/>
          <w:sz w:val="20"/>
          <w:szCs w:val="20"/>
        </w:rPr>
        <w:t>’</w:t>
      </w:r>
      <w:proofErr w:type="spellEnd"/>
      <w:r w:rsidR="00066A72" w:rsidRPr="00030EAD">
        <w:rPr>
          <w:rFonts w:ascii="Times New Roman" w:hAnsi="Times New Roman" w:cs="Times New Roman"/>
          <w:sz w:val="20"/>
          <w:szCs w:val="20"/>
        </w:rPr>
        <w:t xml:space="preserve"> shows that missing is removed</w:t>
      </w:r>
      <w:r w:rsidR="00310BAD" w:rsidRPr="00030EAD">
        <w:rPr>
          <w:rFonts w:ascii="Times New Roman" w:hAnsi="Times New Roman" w:cs="Times New Roman"/>
          <w:sz w:val="20"/>
          <w:szCs w:val="20"/>
        </w:rPr>
        <w:t>.</w:t>
      </w:r>
      <w:r w:rsidR="00D63476" w:rsidRPr="00030EAD">
        <w:rPr>
          <w:rFonts w:ascii="Times New Roman" w:hAnsi="Times New Roman" w:cs="Times New Roman"/>
          <w:sz w:val="20"/>
          <w:szCs w:val="20"/>
        </w:rPr>
        <w:t>)</w:t>
      </w:r>
    </w:p>
    <w:p w14:paraId="059EC17D" w14:textId="41361C1B" w:rsidR="00186CA0" w:rsidRPr="00030EAD" w:rsidRDefault="008B3EE4" w:rsidP="00B40E90">
      <w:pPr>
        <w:ind w:right="-46"/>
        <w:jc w:val="both"/>
        <w:rPr>
          <w:rFonts w:ascii="Times New Roman" w:hAnsi="Times New Roman" w:cs="Times New Roman"/>
          <w:sz w:val="20"/>
          <w:szCs w:val="20"/>
        </w:rPr>
      </w:pPr>
      <w:r w:rsidRPr="00030EAD">
        <w:rPr>
          <w:rFonts w:ascii="Times New Roman" w:hAnsi="Times New Roman" w:cs="Times New Roman"/>
          <w:b/>
          <w:bCs/>
          <w:sz w:val="20"/>
          <w:szCs w:val="20"/>
          <w:lang w:val="en-GB"/>
        </w:rPr>
        <w:t>vi.</w:t>
      </w:r>
      <w:r w:rsidR="00A64729" w:rsidRPr="00030EAD">
        <w:rPr>
          <w:rFonts w:ascii="Times New Roman" w:hAnsi="Times New Roman" w:cs="Times New Roman"/>
          <w:b/>
          <w:bCs/>
          <w:sz w:val="20"/>
          <w:szCs w:val="20"/>
          <w:lang w:val="en-GB"/>
        </w:rPr>
        <w:t xml:space="preserve"> </w:t>
      </w:r>
      <w:r w:rsidR="007C526C" w:rsidRPr="00030EAD">
        <w:rPr>
          <w:rFonts w:ascii="Times New Roman" w:hAnsi="Times New Roman" w:cs="Times New Roman"/>
          <w:b/>
          <w:bCs/>
          <w:sz w:val="20"/>
          <w:szCs w:val="20"/>
        </w:rPr>
        <w:t>Feature Engineering:</w:t>
      </w:r>
      <w:r w:rsidR="00A64729" w:rsidRPr="00030EAD">
        <w:rPr>
          <w:rFonts w:ascii="Times New Roman" w:hAnsi="Times New Roman" w:cs="Times New Roman"/>
          <w:sz w:val="20"/>
          <w:szCs w:val="20"/>
        </w:rPr>
        <w:t xml:space="preserve"> T</w:t>
      </w:r>
      <w:r w:rsidR="00186CA0" w:rsidRPr="00030EAD">
        <w:rPr>
          <w:rFonts w:ascii="Times New Roman" w:hAnsi="Times New Roman" w:cs="Times New Roman"/>
          <w:sz w:val="20"/>
          <w:szCs w:val="20"/>
          <w:lang w:val="en-GB"/>
        </w:rPr>
        <w:t xml:space="preserve">he year is extracted from the </w:t>
      </w:r>
      <w:proofErr w:type="spellStart"/>
      <w:r w:rsidR="00186CA0" w:rsidRPr="00030EAD">
        <w:rPr>
          <w:rFonts w:ascii="Times New Roman" w:hAnsi="Times New Roman" w:cs="Times New Roman"/>
          <w:sz w:val="20"/>
          <w:szCs w:val="20"/>
          <w:lang w:val="en-GB"/>
        </w:rPr>
        <w:t>Total_GLH_Year</w:t>
      </w:r>
      <w:proofErr w:type="spellEnd"/>
      <w:r w:rsidR="00334551" w:rsidRPr="00030EAD">
        <w:rPr>
          <w:rFonts w:ascii="Times New Roman" w:hAnsi="Times New Roman" w:cs="Times New Roman"/>
          <w:sz w:val="20"/>
          <w:szCs w:val="20"/>
          <w:lang w:val="en-GB"/>
        </w:rPr>
        <w:t>_</w:t>
      </w:r>
      <w:r w:rsidR="00186CA0" w:rsidRPr="00030EAD">
        <w:rPr>
          <w:rFonts w:ascii="Times New Roman" w:hAnsi="Times New Roman" w:cs="Times New Roman"/>
          <w:sz w:val="20"/>
          <w:szCs w:val="20"/>
          <w:lang w:val="en-GB"/>
        </w:rPr>
        <w:t xml:space="preserve">(X) column. </w:t>
      </w:r>
      <w:r w:rsidR="00E71EA4" w:rsidRPr="00030EAD">
        <w:rPr>
          <w:rFonts w:ascii="Times New Roman" w:hAnsi="Times New Roman" w:cs="Times New Roman"/>
          <w:sz w:val="20"/>
          <w:szCs w:val="20"/>
          <w:lang w:val="en-GB"/>
        </w:rPr>
        <w:t xml:space="preserve">An ID is been added after which </w:t>
      </w:r>
      <w:r w:rsidR="00717DE3" w:rsidRPr="00030EAD">
        <w:rPr>
          <w:rFonts w:ascii="Times New Roman" w:hAnsi="Times New Roman" w:cs="Times New Roman"/>
          <w:sz w:val="20"/>
          <w:szCs w:val="20"/>
          <w:lang w:val="en-GB"/>
        </w:rPr>
        <w:t xml:space="preserve">the </w:t>
      </w:r>
      <w:r w:rsidR="00186CA0" w:rsidRPr="00030EAD">
        <w:rPr>
          <w:rFonts w:ascii="Times New Roman" w:hAnsi="Times New Roman" w:cs="Times New Roman"/>
          <w:sz w:val="20"/>
          <w:szCs w:val="20"/>
          <w:lang w:val="en-GB"/>
        </w:rPr>
        <w:t>dataset is</w:t>
      </w:r>
      <w:r w:rsidR="00717DE3" w:rsidRPr="00030EAD">
        <w:rPr>
          <w:rFonts w:ascii="Times New Roman" w:hAnsi="Times New Roman" w:cs="Times New Roman"/>
          <w:sz w:val="20"/>
          <w:szCs w:val="20"/>
          <w:lang w:val="en-GB"/>
        </w:rPr>
        <w:t xml:space="preserve"> </w:t>
      </w:r>
      <w:r w:rsidR="00186CA0" w:rsidRPr="00030EAD">
        <w:rPr>
          <w:rFonts w:ascii="Times New Roman" w:hAnsi="Times New Roman" w:cs="Times New Roman"/>
          <w:sz w:val="20"/>
          <w:szCs w:val="20"/>
          <w:lang w:val="en-GB"/>
        </w:rPr>
        <w:t xml:space="preserve">transposed. Then numerical values are extracted from the </w:t>
      </w:r>
      <w:proofErr w:type="spellStart"/>
      <w:r w:rsidR="00186CA0" w:rsidRPr="00030EAD">
        <w:rPr>
          <w:rFonts w:ascii="Times New Roman" w:hAnsi="Times New Roman" w:cs="Times New Roman"/>
          <w:sz w:val="20"/>
          <w:szCs w:val="20"/>
          <w:lang w:val="en-GB"/>
        </w:rPr>
        <w:t>Total_GLH_Year</w:t>
      </w:r>
      <w:proofErr w:type="spellEnd"/>
      <w:r w:rsidR="00334551" w:rsidRPr="00030EAD">
        <w:rPr>
          <w:rFonts w:ascii="Times New Roman" w:hAnsi="Times New Roman" w:cs="Times New Roman"/>
          <w:sz w:val="20"/>
          <w:szCs w:val="20"/>
          <w:lang w:val="en-GB"/>
        </w:rPr>
        <w:t>_</w:t>
      </w:r>
      <w:r w:rsidR="00186CA0" w:rsidRPr="00030EAD">
        <w:rPr>
          <w:rFonts w:ascii="Times New Roman" w:hAnsi="Times New Roman" w:cs="Times New Roman"/>
          <w:sz w:val="20"/>
          <w:szCs w:val="20"/>
          <w:lang w:val="en-GB"/>
        </w:rPr>
        <w:t xml:space="preserve">(X) column </w:t>
      </w:r>
      <w:r w:rsidR="00186CA0" w:rsidRPr="00030EAD">
        <w:rPr>
          <w:rFonts w:ascii="Times New Roman" w:hAnsi="Times New Roman" w:cs="Times New Roman"/>
          <w:sz w:val="20"/>
          <w:szCs w:val="20"/>
          <w:lang w:val="en-GB"/>
        </w:rPr>
        <w:lastRenderedPageBreak/>
        <w:t xml:space="preserve">assuming that it is successive for the ease of </w:t>
      </w:r>
      <w:r w:rsidR="00BB53C5" w:rsidRPr="00030EAD">
        <w:rPr>
          <w:rFonts w:ascii="Times New Roman" w:hAnsi="Times New Roman" w:cs="Times New Roman"/>
          <w:sz w:val="20"/>
          <w:szCs w:val="20"/>
          <w:lang w:val="en-GB"/>
        </w:rPr>
        <w:t>study. The</w:t>
      </w:r>
      <w:r w:rsidR="00186CA0" w:rsidRPr="00030EAD">
        <w:rPr>
          <w:rFonts w:ascii="Times New Roman" w:hAnsi="Times New Roman" w:cs="Times New Roman"/>
          <w:sz w:val="20"/>
          <w:szCs w:val="20"/>
          <w:lang w:val="en-GB"/>
        </w:rPr>
        <w:t xml:space="preserve"> extracted variable called </w:t>
      </w:r>
      <w:r w:rsidR="00683BB5" w:rsidRPr="00030EAD">
        <w:rPr>
          <w:rFonts w:ascii="Times New Roman" w:hAnsi="Times New Roman" w:cs="Times New Roman"/>
          <w:sz w:val="20"/>
          <w:szCs w:val="20"/>
          <w:lang w:val="en-GB"/>
        </w:rPr>
        <w:t>‘</w:t>
      </w:r>
      <w:r w:rsidR="00186CA0" w:rsidRPr="00030EAD">
        <w:rPr>
          <w:rFonts w:ascii="Times New Roman" w:hAnsi="Times New Roman" w:cs="Times New Roman"/>
          <w:sz w:val="20"/>
          <w:szCs w:val="20"/>
          <w:lang w:val="en-GB"/>
        </w:rPr>
        <w:t>Year</w:t>
      </w:r>
      <w:r w:rsidR="00683BB5" w:rsidRPr="00030EAD">
        <w:rPr>
          <w:rFonts w:ascii="Times New Roman" w:hAnsi="Times New Roman" w:cs="Times New Roman"/>
          <w:sz w:val="20"/>
          <w:szCs w:val="20"/>
          <w:lang w:val="en-GB"/>
        </w:rPr>
        <w:t>’</w:t>
      </w:r>
      <w:r w:rsidR="00186CA0" w:rsidRPr="00030EAD">
        <w:rPr>
          <w:rFonts w:ascii="Times New Roman" w:hAnsi="Times New Roman" w:cs="Times New Roman"/>
          <w:sz w:val="20"/>
          <w:szCs w:val="20"/>
          <w:lang w:val="en-GB"/>
        </w:rPr>
        <w:t xml:space="preserve"> is created by merging the extracted year data with the original merged dataset. This creates a complete dataset for further analysis.</w:t>
      </w:r>
    </w:p>
    <w:p w14:paraId="69B6EBDF" w14:textId="38C1FB3D" w:rsidR="00942D51" w:rsidRPr="00030EAD" w:rsidRDefault="00682E61" w:rsidP="00B40E90">
      <w:pPr>
        <w:pStyle w:val="Heading3"/>
        <w:jc w:val="both"/>
        <w:rPr>
          <w:rFonts w:ascii="Times New Roman" w:hAnsi="Times New Roman" w:cs="Times New Roman"/>
        </w:rPr>
      </w:pPr>
      <w:bookmarkStart w:id="5" w:name="_Toc134964204"/>
      <w:r w:rsidRPr="00030EAD">
        <w:rPr>
          <w:rFonts w:ascii="Times New Roman" w:hAnsi="Times New Roman" w:cs="Times New Roman"/>
        </w:rPr>
        <w:t>2</w:t>
      </w:r>
      <w:r w:rsidR="006B4DDC" w:rsidRPr="00030EAD">
        <w:rPr>
          <w:rFonts w:ascii="Times New Roman" w:hAnsi="Times New Roman" w:cs="Times New Roman"/>
        </w:rPr>
        <w:t>.</w:t>
      </w:r>
      <w:r w:rsidR="006D0D88" w:rsidRPr="00030EAD">
        <w:rPr>
          <w:rFonts w:ascii="Times New Roman" w:hAnsi="Times New Roman" w:cs="Times New Roman"/>
        </w:rPr>
        <w:t xml:space="preserve"> </w:t>
      </w:r>
      <w:r w:rsidR="006B4DDC" w:rsidRPr="00030EAD">
        <w:rPr>
          <w:rFonts w:ascii="Times New Roman" w:hAnsi="Times New Roman" w:cs="Times New Roman"/>
        </w:rPr>
        <w:t xml:space="preserve">Exploratory Data </w:t>
      </w:r>
      <w:r w:rsidR="006D0D88" w:rsidRPr="00030EAD">
        <w:rPr>
          <w:rFonts w:ascii="Times New Roman" w:hAnsi="Times New Roman" w:cs="Times New Roman"/>
        </w:rPr>
        <w:t>Analysis</w:t>
      </w:r>
      <w:bookmarkEnd w:id="5"/>
    </w:p>
    <w:p w14:paraId="4252584D" w14:textId="262A0811" w:rsidR="00A4355F" w:rsidRPr="00030EAD" w:rsidRDefault="00942D51" w:rsidP="00B40E90">
      <w:pPr>
        <w:ind w:right="-46"/>
        <w:jc w:val="both"/>
        <w:rPr>
          <w:rFonts w:ascii="Times New Roman" w:hAnsi="Times New Roman" w:cs="Times New Roman"/>
          <w:sz w:val="20"/>
          <w:szCs w:val="20"/>
        </w:rPr>
      </w:pPr>
      <w:r w:rsidRPr="00030EAD">
        <w:rPr>
          <w:rFonts w:ascii="Times New Roman" w:hAnsi="Times New Roman" w:cs="Times New Roman"/>
          <w:sz w:val="20"/>
          <w:szCs w:val="20"/>
        </w:rPr>
        <w:t xml:space="preserve">The primary research focus of this study is to investigate various factors that can potentially impact GLH per learner. The study aims to answer the following questions: </w:t>
      </w:r>
      <w:r w:rsidR="00FB5547" w:rsidRPr="00030EAD">
        <w:rPr>
          <w:rFonts w:ascii="Times New Roman" w:hAnsi="Times New Roman" w:cs="Times New Roman"/>
          <w:sz w:val="20"/>
          <w:szCs w:val="20"/>
        </w:rPr>
        <w:t>(1) T</w:t>
      </w:r>
      <w:r w:rsidRPr="00030EAD">
        <w:rPr>
          <w:rFonts w:ascii="Times New Roman" w:hAnsi="Times New Roman" w:cs="Times New Roman"/>
          <w:sz w:val="20"/>
          <w:szCs w:val="20"/>
        </w:rPr>
        <w:t>o investigate the effects of Institute type on GLH per learner.</w:t>
      </w:r>
      <w:r w:rsidR="00FB5547" w:rsidRPr="00030EAD">
        <w:rPr>
          <w:rFonts w:ascii="Times New Roman" w:hAnsi="Times New Roman" w:cs="Times New Roman"/>
          <w:sz w:val="20"/>
          <w:szCs w:val="20"/>
        </w:rPr>
        <w:t xml:space="preserve"> (2)</w:t>
      </w:r>
      <w:r w:rsidRPr="00030EAD">
        <w:rPr>
          <w:rFonts w:ascii="Times New Roman" w:hAnsi="Times New Roman" w:cs="Times New Roman"/>
          <w:sz w:val="20"/>
          <w:szCs w:val="20"/>
        </w:rPr>
        <w:t xml:space="preserve"> </w:t>
      </w:r>
      <w:r w:rsidR="00FB5547" w:rsidRPr="00030EAD">
        <w:rPr>
          <w:rFonts w:ascii="Times New Roman" w:hAnsi="Times New Roman" w:cs="Times New Roman"/>
          <w:sz w:val="20"/>
          <w:szCs w:val="20"/>
        </w:rPr>
        <w:t>T</w:t>
      </w:r>
      <w:r w:rsidRPr="00030EAD">
        <w:rPr>
          <w:rFonts w:ascii="Times New Roman" w:hAnsi="Times New Roman" w:cs="Times New Roman"/>
          <w:sz w:val="20"/>
          <w:szCs w:val="20"/>
        </w:rPr>
        <w:t xml:space="preserve">o determine if the region has an impact on GLH per learner. </w:t>
      </w:r>
      <w:r w:rsidR="00FB5547" w:rsidRPr="00030EAD">
        <w:rPr>
          <w:rFonts w:ascii="Times New Roman" w:hAnsi="Times New Roman" w:cs="Times New Roman"/>
          <w:sz w:val="20"/>
          <w:szCs w:val="20"/>
        </w:rPr>
        <w:t>(</w:t>
      </w:r>
      <w:r w:rsidR="006D0D88" w:rsidRPr="00030EAD">
        <w:rPr>
          <w:rFonts w:ascii="Times New Roman" w:hAnsi="Times New Roman" w:cs="Times New Roman"/>
          <w:sz w:val="20"/>
          <w:szCs w:val="20"/>
        </w:rPr>
        <w:t>3) The</w:t>
      </w:r>
      <w:r w:rsidRPr="00030EAD">
        <w:rPr>
          <w:rFonts w:ascii="Times New Roman" w:hAnsi="Times New Roman" w:cs="Times New Roman"/>
          <w:sz w:val="20"/>
          <w:szCs w:val="20"/>
        </w:rPr>
        <w:t xml:space="preserve"> trend of GLH per learner over time will be identified</w:t>
      </w:r>
      <w:r w:rsidR="00FB5547" w:rsidRPr="00030EAD">
        <w:rPr>
          <w:rFonts w:ascii="Times New Roman" w:hAnsi="Times New Roman" w:cs="Times New Roman"/>
          <w:sz w:val="20"/>
          <w:szCs w:val="20"/>
        </w:rPr>
        <w:t>.</w:t>
      </w:r>
      <w:r w:rsidR="00693E35" w:rsidRPr="00030EAD">
        <w:rPr>
          <w:rFonts w:ascii="Times New Roman" w:hAnsi="Times New Roman" w:cs="Times New Roman"/>
          <w:sz w:val="20"/>
          <w:szCs w:val="20"/>
        </w:rPr>
        <w:t xml:space="preserve"> </w:t>
      </w:r>
      <w:r w:rsidR="00FB5547" w:rsidRPr="00030EAD">
        <w:rPr>
          <w:rFonts w:ascii="Times New Roman" w:hAnsi="Times New Roman" w:cs="Times New Roman"/>
          <w:sz w:val="20"/>
          <w:szCs w:val="20"/>
        </w:rPr>
        <w:t>(4) T</w:t>
      </w:r>
      <w:r w:rsidRPr="00030EAD">
        <w:rPr>
          <w:rFonts w:ascii="Times New Roman" w:hAnsi="Times New Roman" w:cs="Times New Roman"/>
          <w:sz w:val="20"/>
          <w:szCs w:val="20"/>
        </w:rPr>
        <w:t xml:space="preserve">he significance of institution size on GLH per learner. </w:t>
      </w:r>
      <w:r w:rsidR="00FB5547" w:rsidRPr="00030EAD">
        <w:rPr>
          <w:rFonts w:ascii="Times New Roman" w:hAnsi="Times New Roman" w:cs="Times New Roman"/>
          <w:sz w:val="20"/>
          <w:szCs w:val="20"/>
        </w:rPr>
        <w:t>(5) T</w:t>
      </w:r>
      <w:r w:rsidRPr="00030EAD">
        <w:rPr>
          <w:rFonts w:ascii="Times New Roman" w:hAnsi="Times New Roman" w:cs="Times New Roman"/>
          <w:sz w:val="20"/>
          <w:szCs w:val="20"/>
        </w:rPr>
        <w:t xml:space="preserve">he interrelation between institution type and institution size and their combined effect on GLH per learner will </w:t>
      </w:r>
      <w:r w:rsidR="00693E35" w:rsidRPr="00030EAD">
        <w:rPr>
          <w:rFonts w:ascii="Times New Roman" w:hAnsi="Times New Roman" w:cs="Times New Roman"/>
          <w:sz w:val="20"/>
          <w:szCs w:val="20"/>
        </w:rPr>
        <w:t>be explored</w:t>
      </w:r>
      <w:r w:rsidRPr="00030EAD">
        <w:rPr>
          <w:rFonts w:ascii="Times New Roman" w:hAnsi="Times New Roman" w:cs="Times New Roman"/>
          <w:sz w:val="20"/>
          <w:szCs w:val="20"/>
        </w:rPr>
        <w:t xml:space="preserve">. </w:t>
      </w:r>
      <w:r w:rsidR="00FB5547" w:rsidRPr="00030EAD">
        <w:rPr>
          <w:rFonts w:ascii="Times New Roman" w:hAnsi="Times New Roman" w:cs="Times New Roman"/>
          <w:sz w:val="20"/>
          <w:szCs w:val="20"/>
        </w:rPr>
        <w:t>(6) T</w:t>
      </w:r>
      <w:r w:rsidRPr="00030EAD">
        <w:rPr>
          <w:rFonts w:ascii="Times New Roman" w:hAnsi="Times New Roman" w:cs="Times New Roman"/>
          <w:sz w:val="20"/>
          <w:szCs w:val="20"/>
        </w:rPr>
        <w:t>he study aims to determine if the region and year are interrelated and their combined effect on GLH per learner.</w:t>
      </w:r>
    </w:p>
    <w:p w14:paraId="11469911" w14:textId="5C6ADB52" w:rsidR="0096492A" w:rsidRPr="00030EAD" w:rsidRDefault="006B4DDC" w:rsidP="0096492A">
      <w:pPr>
        <w:pStyle w:val="Heading3"/>
        <w:jc w:val="both"/>
        <w:rPr>
          <w:rFonts w:ascii="Times New Roman" w:hAnsi="Times New Roman" w:cs="Times New Roman"/>
        </w:rPr>
      </w:pPr>
      <w:bookmarkStart w:id="6" w:name="_Toc134964205"/>
      <w:r w:rsidRPr="00030EAD">
        <w:rPr>
          <w:rFonts w:ascii="Times New Roman" w:hAnsi="Times New Roman" w:cs="Times New Roman"/>
        </w:rPr>
        <w:t>3.</w:t>
      </w:r>
      <w:r w:rsidR="00B40E90" w:rsidRPr="00030EAD">
        <w:rPr>
          <w:rFonts w:ascii="Times New Roman" w:hAnsi="Times New Roman" w:cs="Times New Roman"/>
        </w:rPr>
        <w:t xml:space="preserve"> </w:t>
      </w:r>
      <w:r w:rsidR="00A4355F" w:rsidRPr="00030EAD">
        <w:rPr>
          <w:rFonts w:ascii="Times New Roman" w:hAnsi="Times New Roman" w:cs="Times New Roman"/>
        </w:rPr>
        <w:t>The choice of statistical model(s) and relevant validation</w:t>
      </w:r>
      <w:bookmarkEnd w:id="6"/>
    </w:p>
    <w:p w14:paraId="743FEC3F" w14:textId="26948361" w:rsidR="005C3F37" w:rsidRPr="00030EAD" w:rsidRDefault="005C3F37" w:rsidP="005C3F37">
      <w:pPr>
        <w:spacing w:after="0"/>
        <w:ind w:right="-46"/>
        <w:jc w:val="both"/>
        <w:rPr>
          <w:rFonts w:ascii="Times New Roman" w:hAnsi="Times New Roman" w:cs="Times New Roman"/>
          <w:sz w:val="20"/>
          <w:szCs w:val="20"/>
        </w:rPr>
      </w:pPr>
      <w:r w:rsidRPr="00030EAD">
        <w:rPr>
          <w:rFonts w:ascii="Times New Roman" w:hAnsi="Times New Roman" w:cs="Times New Roman"/>
          <w:sz w:val="20"/>
          <w:szCs w:val="20"/>
        </w:rPr>
        <w:t xml:space="preserve">(a) </w:t>
      </w:r>
      <w:r w:rsidR="00727FBE" w:rsidRPr="00030EAD">
        <w:rPr>
          <w:rFonts w:ascii="Times New Roman" w:hAnsi="Times New Roman" w:cs="Times New Roman"/>
          <w:sz w:val="20"/>
          <w:szCs w:val="20"/>
        </w:rPr>
        <w:t>To investigate the research questions regarding the impact of region on GLH per</w:t>
      </w:r>
      <w:r w:rsidR="00432B91" w:rsidRPr="00030EAD">
        <w:rPr>
          <w:rFonts w:ascii="Times New Roman" w:hAnsi="Times New Roman" w:cs="Times New Roman"/>
          <w:sz w:val="20"/>
          <w:szCs w:val="20"/>
        </w:rPr>
        <w:t xml:space="preserve"> </w:t>
      </w:r>
      <w:r w:rsidR="00727FBE" w:rsidRPr="00030EAD">
        <w:rPr>
          <w:rFonts w:ascii="Times New Roman" w:hAnsi="Times New Roman" w:cs="Times New Roman"/>
          <w:sz w:val="20"/>
          <w:szCs w:val="20"/>
        </w:rPr>
        <w:t xml:space="preserve">Learner and the significance of Institution size on GLH Per Learner, </w:t>
      </w:r>
      <w:r w:rsidR="00432B91" w:rsidRPr="00030EAD">
        <w:rPr>
          <w:rFonts w:ascii="Times New Roman" w:hAnsi="Times New Roman" w:cs="Times New Roman"/>
          <w:b/>
          <w:bCs/>
          <w:sz w:val="20"/>
          <w:szCs w:val="20"/>
        </w:rPr>
        <w:t>O</w:t>
      </w:r>
      <w:r w:rsidR="00727FBE" w:rsidRPr="00030EAD">
        <w:rPr>
          <w:rFonts w:ascii="Times New Roman" w:hAnsi="Times New Roman" w:cs="Times New Roman"/>
          <w:b/>
          <w:bCs/>
          <w:sz w:val="20"/>
          <w:szCs w:val="20"/>
        </w:rPr>
        <w:t>ne-way ANOVA</w:t>
      </w:r>
      <w:r w:rsidR="00727FBE" w:rsidRPr="00030EAD">
        <w:rPr>
          <w:rFonts w:ascii="Times New Roman" w:hAnsi="Times New Roman" w:cs="Times New Roman"/>
          <w:sz w:val="20"/>
          <w:szCs w:val="20"/>
        </w:rPr>
        <w:t xml:space="preserve"> was</w:t>
      </w:r>
      <w:r w:rsidR="00DB0816" w:rsidRPr="00030EAD">
        <w:rPr>
          <w:rFonts w:ascii="Times New Roman" w:hAnsi="Times New Roman" w:cs="Times New Roman"/>
          <w:sz w:val="20"/>
          <w:szCs w:val="20"/>
        </w:rPr>
        <w:t xml:space="preserve"> implemented</w:t>
      </w:r>
      <w:r w:rsidR="00727FBE" w:rsidRPr="00030EAD">
        <w:rPr>
          <w:rFonts w:ascii="Times New Roman" w:hAnsi="Times New Roman" w:cs="Times New Roman"/>
          <w:sz w:val="20"/>
          <w:szCs w:val="20"/>
        </w:rPr>
        <w:t xml:space="preserve">. This statistical examination is apt when we intend to establish whether there exists a notable difference in means among two or more groups. Specifically, in this instance, we aim to </w:t>
      </w:r>
      <w:r w:rsidR="00F55CE2" w:rsidRPr="00030EAD">
        <w:rPr>
          <w:rFonts w:ascii="Times New Roman" w:hAnsi="Times New Roman" w:cs="Times New Roman"/>
          <w:sz w:val="20"/>
          <w:szCs w:val="20"/>
        </w:rPr>
        <w:t xml:space="preserve">explore </w:t>
      </w:r>
      <w:r w:rsidR="00727FBE" w:rsidRPr="00030EAD">
        <w:rPr>
          <w:rFonts w:ascii="Times New Roman" w:hAnsi="Times New Roman" w:cs="Times New Roman"/>
          <w:sz w:val="20"/>
          <w:szCs w:val="20"/>
        </w:rPr>
        <w:t xml:space="preserve">if there exists a significant contrast in GLH per learner across varying regions or institution </w:t>
      </w:r>
      <w:r w:rsidR="00693E35" w:rsidRPr="00030EAD">
        <w:rPr>
          <w:rFonts w:ascii="Times New Roman" w:hAnsi="Times New Roman" w:cs="Times New Roman"/>
          <w:sz w:val="20"/>
          <w:szCs w:val="20"/>
        </w:rPr>
        <w:t>sizes. By</w:t>
      </w:r>
      <w:r w:rsidR="004C5BDC" w:rsidRPr="00030EAD">
        <w:rPr>
          <w:rFonts w:ascii="Times New Roman" w:hAnsi="Times New Roman" w:cs="Times New Roman"/>
          <w:sz w:val="20"/>
          <w:szCs w:val="20"/>
        </w:rPr>
        <w:t xml:space="preserve"> using One-way ANOVA, we can test the null</w:t>
      </w:r>
      <w:r w:rsidR="00DB0816" w:rsidRPr="00030EAD">
        <w:rPr>
          <w:rFonts w:ascii="Times New Roman" w:hAnsi="Times New Roman" w:cs="Times New Roman"/>
          <w:sz w:val="20"/>
          <w:szCs w:val="20"/>
        </w:rPr>
        <w:t xml:space="preserve"> </w:t>
      </w:r>
      <w:r w:rsidR="004C5BDC" w:rsidRPr="00030EAD">
        <w:rPr>
          <w:rFonts w:ascii="Times New Roman" w:hAnsi="Times New Roman" w:cs="Times New Roman"/>
          <w:sz w:val="20"/>
          <w:szCs w:val="20"/>
        </w:rPr>
        <w:t>hypothesis that there is no significant difference between the means of GLH per</w:t>
      </w:r>
      <w:r w:rsidR="00693E35" w:rsidRPr="00030EAD">
        <w:rPr>
          <w:rFonts w:ascii="Times New Roman" w:hAnsi="Times New Roman" w:cs="Times New Roman"/>
          <w:sz w:val="20"/>
          <w:szCs w:val="20"/>
        </w:rPr>
        <w:t xml:space="preserve"> </w:t>
      </w:r>
      <w:r w:rsidR="004C5BDC" w:rsidRPr="00030EAD">
        <w:rPr>
          <w:rFonts w:ascii="Times New Roman" w:hAnsi="Times New Roman" w:cs="Times New Roman"/>
          <w:sz w:val="20"/>
          <w:szCs w:val="20"/>
        </w:rPr>
        <w:t>learner in different regions or institution sizes. In the event that this null hypothesis</w:t>
      </w:r>
      <w:r w:rsidR="00693E35" w:rsidRPr="00030EAD">
        <w:rPr>
          <w:rFonts w:ascii="Times New Roman" w:hAnsi="Times New Roman" w:cs="Times New Roman"/>
          <w:sz w:val="20"/>
          <w:szCs w:val="20"/>
        </w:rPr>
        <w:t xml:space="preserve"> </w:t>
      </w:r>
      <w:r w:rsidR="004C5BDC" w:rsidRPr="00030EAD">
        <w:rPr>
          <w:rFonts w:ascii="Times New Roman" w:hAnsi="Times New Roman" w:cs="Times New Roman"/>
          <w:sz w:val="20"/>
          <w:szCs w:val="20"/>
        </w:rPr>
        <w:t>is rejected, it signifies that there is a statistically significant distinction between at least two groups, thereby allowing us to proceed with</w:t>
      </w:r>
      <w:r w:rsidR="00693E35" w:rsidRPr="00030EAD">
        <w:rPr>
          <w:rFonts w:ascii="Times New Roman" w:hAnsi="Times New Roman" w:cs="Times New Roman"/>
          <w:sz w:val="20"/>
          <w:szCs w:val="20"/>
        </w:rPr>
        <w:t xml:space="preserve"> multiple post hoc</w:t>
      </w:r>
      <w:r w:rsidR="004C5BDC" w:rsidRPr="00030EAD">
        <w:rPr>
          <w:rFonts w:ascii="Times New Roman" w:hAnsi="Times New Roman" w:cs="Times New Roman"/>
          <w:sz w:val="20"/>
          <w:szCs w:val="20"/>
        </w:rPr>
        <w:t xml:space="preserve"> examinations such as Tukey and REGWQ to determine the group that </w:t>
      </w:r>
      <w:r w:rsidR="00693E35" w:rsidRPr="00030EAD">
        <w:rPr>
          <w:rFonts w:ascii="Times New Roman" w:hAnsi="Times New Roman" w:cs="Times New Roman"/>
          <w:sz w:val="20"/>
          <w:szCs w:val="20"/>
        </w:rPr>
        <w:t>differs</w:t>
      </w:r>
      <w:r w:rsidR="004C5BDC" w:rsidRPr="00030EAD">
        <w:rPr>
          <w:rFonts w:ascii="Times New Roman" w:hAnsi="Times New Roman" w:cs="Times New Roman"/>
          <w:sz w:val="20"/>
          <w:szCs w:val="20"/>
        </w:rPr>
        <w:t xml:space="preserve"> significantly</w:t>
      </w:r>
      <w:r w:rsidR="00693E35" w:rsidRPr="00030EAD">
        <w:rPr>
          <w:rFonts w:ascii="Times New Roman" w:hAnsi="Times New Roman" w:cs="Times New Roman"/>
          <w:sz w:val="20"/>
          <w:szCs w:val="20"/>
        </w:rPr>
        <w:t>.</w:t>
      </w:r>
      <w:r w:rsidR="00086127" w:rsidRPr="00030EAD">
        <w:rPr>
          <w:rFonts w:ascii="Times New Roman" w:hAnsi="Times New Roman" w:cs="Times New Roman"/>
          <w:sz w:val="20"/>
          <w:szCs w:val="20"/>
        </w:rPr>
        <w:t xml:space="preserve"> </w:t>
      </w:r>
    </w:p>
    <w:p w14:paraId="32F2FDB3" w14:textId="77777777" w:rsidR="005C3F37" w:rsidRPr="00030EAD" w:rsidRDefault="005C3F37" w:rsidP="005C3F37">
      <w:pPr>
        <w:spacing w:after="0"/>
        <w:ind w:right="-46"/>
        <w:jc w:val="both"/>
        <w:rPr>
          <w:rFonts w:ascii="Times New Roman" w:hAnsi="Times New Roman" w:cs="Times New Roman"/>
          <w:sz w:val="20"/>
          <w:szCs w:val="20"/>
        </w:rPr>
      </w:pPr>
      <w:r w:rsidRPr="00030EAD">
        <w:rPr>
          <w:rFonts w:ascii="Times New Roman" w:hAnsi="Times New Roman" w:cs="Times New Roman"/>
          <w:sz w:val="20"/>
          <w:szCs w:val="20"/>
        </w:rPr>
        <w:t xml:space="preserve">(b) </w:t>
      </w:r>
      <w:r w:rsidR="00A23FF8" w:rsidRPr="00030EAD">
        <w:rPr>
          <w:rFonts w:ascii="Times New Roman" w:hAnsi="Times New Roman" w:cs="Times New Roman"/>
          <w:sz w:val="20"/>
          <w:szCs w:val="20"/>
        </w:rPr>
        <w:t xml:space="preserve">For research questions 5 and 6, I have used a </w:t>
      </w:r>
      <w:r w:rsidR="00A23FF8" w:rsidRPr="00030EAD">
        <w:rPr>
          <w:rFonts w:ascii="Times New Roman" w:hAnsi="Times New Roman" w:cs="Times New Roman"/>
          <w:b/>
          <w:bCs/>
          <w:sz w:val="20"/>
          <w:szCs w:val="20"/>
        </w:rPr>
        <w:t>two-way ANOVA</w:t>
      </w:r>
      <w:r w:rsidR="00A23FF8" w:rsidRPr="00030EAD">
        <w:rPr>
          <w:rFonts w:ascii="Times New Roman" w:hAnsi="Times New Roman" w:cs="Times New Roman"/>
          <w:sz w:val="20"/>
          <w:szCs w:val="20"/>
        </w:rPr>
        <w:t>. The reason for using a two-way ANOVA is that we want to investigate the</w:t>
      </w:r>
      <w:r w:rsidR="0074003C" w:rsidRPr="00030EAD">
        <w:rPr>
          <w:rFonts w:ascii="Times New Roman" w:hAnsi="Times New Roman" w:cs="Times New Roman"/>
          <w:sz w:val="20"/>
          <w:szCs w:val="20"/>
        </w:rPr>
        <w:t xml:space="preserve"> </w:t>
      </w:r>
      <w:r w:rsidR="00C05941" w:rsidRPr="00030EAD">
        <w:rPr>
          <w:rFonts w:ascii="Times New Roman" w:hAnsi="Times New Roman" w:cs="Times New Roman"/>
          <w:sz w:val="20"/>
          <w:szCs w:val="20"/>
        </w:rPr>
        <w:t>interrelation</w:t>
      </w:r>
      <w:r w:rsidR="00A23FF8" w:rsidRPr="00030EAD">
        <w:rPr>
          <w:rFonts w:ascii="Times New Roman" w:hAnsi="Times New Roman" w:cs="Times New Roman"/>
          <w:sz w:val="20"/>
          <w:szCs w:val="20"/>
        </w:rPr>
        <w:t xml:space="preserve"> </w:t>
      </w:r>
      <w:r w:rsidR="00622E7D" w:rsidRPr="00030EAD">
        <w:rPr>
          <w:rFonts w:ascii="Times New Roman" w:hAnsi="Times New Roman" w:cs="Times New Roman"/>
          <w:sz w:val="20"/>
          <w:szCs w:val="20"/>
        </w:rPr>
        <w:t>between</w:t>
      </w:r>
      <w:r w:rsidR="00A23FF8" w:rsidRPr="00030EAD">
        <w:rPr>
          <w:rFonts w:ascii="Times New Roman" w:hAnsi="Times New Roman" w:cs="Times New Roman"/>
          <w:sz w:val="20"/>
          <w:szCs w:val="20"/>
        </w:rPr>
        <w:t xml:space="preserve"> two categorical variables</w:t>
      </w:r>
      <w:r w:rsidR="00AD462D" w:rsidRPr="00030EAD">
        <w:rPr>
          <w:rFonts w:ascii="Times New Roman" w:hAnsi="Times New Roman" w:cs="Times New Roman"/>
          <w:sz w:val="20"/>
          <w:szCs w:val="20"/>
        </w:rPr>
        <w:t xml:space="preserve"> - institution type and size</w:t>
      </w:r>
      <w:r w:rsidR="006F57C2" w:rsidRPr="00030EAD">
        <w:rPr>
          <w:rFonts w:ascii="Times New Roman" w:hAnsi="Times New Roman" w:cs="Times New Roman"/>
          <w:sz w:val="20"/>
          <w:szCs w:val="20"/>
        </w:rPr>
        <w:t xml:space="preserve"> </w:t>
      </w:r>
      <w:r w:rsidR="00AD462D" w:rsidRPr="00030EAD">
        <w:rPr>
          <w:rFonts w:ascii="Times New Roman" w:hAnsi="Times New Roman" w:cs="Times New Roman"/>
          <w:sz w:val="20"/>
          <w:szCs w:val="20"/>
        </w:rPr>
        <w:t>or</w:t>
      </w:r>
      <w:r w:rsidR="00792457" w:rsidRPr="00030EAD">
        <w:rPr>
          <w:rFonts w:ascii="Times New Roman" w:hAnsi="Times New Roman" w:cs="Times New Roman"/>
          <w:sz w:val="20"/>
          <w:szCs w:val="20"/>
        </w:rPr>
        <w:t xml:space="preserve"> region and year</w:t>
      </w:r>
      <w:r w:rsidR="006F57C2" w:rsidRPr="00030EAD">
        <w:rPr>
          <w:rFonts w:ascii="Times New Roman" w:hAnsi="Times New Roman" w:cs="Times New Roman"/>
          <w:sz w:val="20"/>
          <w:szCs w:val="20"/>
        </w:rPr>
        <w:t xml:space="preserve"> </w:t>
      </w:r>
      <w:r w:rsidR="0074003C" w:rsidRPr="00030EAD">
        <w:rPr>
          <w:rFonts w:ascii="Times New Roman" w:hAnsi="Times New Roman" w:cs="Times New Roman"/>
          <w:sz w:val="20"/>
          <w:szCs w:val="20"/>
        </w:rPr>
        <w:t xml:space="preserve">and whether they together have an effect </w:t>
      </w:r>
      <w:r w:rsidR="00A23FF8" w:rsidRPr="00030EAD">
        <w:rPr>
          <w:rFonts w:ascii="Times New Roman" w:hAnsi="Times New Roman" w:cs="Times New Roman"/>
          <w:sz w:val="20"/>
          <w:szCs w:val="20"/>
        </w:rPr>
        <w:t>on a continuous variab</w:t>
      </w:r>
      <w:r w:rsidR="00EE181D" w:rsidRPr="00030EAD">
        <w:rPr>
          <w:rFonts w:ascii="Times New Roman" w:hAnsi="Times New Roman" w:cs="Times New Roman"/>
          <w:sz w:val="20"/>
          <w:szCs w:val="20"/>
        </w:rPr>
        <w:t xml:space="preserve">le which is GLH </w:t>
      </w:r>
      <w:r w:rsidR="009210E2" w:rsidRPr="00030EAD">
        <w:rPr>
          <w:rFonts w:ascii="Times New Roman" w:hAnsi="Times New Roman" w:cs="Times New Roman"/>
          <w:sz w:val="20"/>
          <w:szCs w:val="20"/>
        </w:rPr>
        <w:t>p</w:t>
      </w:r>
      <w:r w:rsidR="00EE181D" w:rsidRPr="00030EAD">
        <w:rPr>
          <w:rFonts w:ascii="Times New Roman" w:hAnsi="Times New Roman" w:cs="Times New Roman"/>
          <w:sz w:val="20"/>
          <w:szCs w:val="20"/>
        </w:rPr>
        <w:t xml:space="preserve">er </w:t>
      </w:r>
      <w:r w:rsidR="009210E2" w:rsidRPr="00030EAD">
        <w:rPr>
          <w:rFonts w:ascii="Times New Roman" w:hAnsi="Times New Roman" w:cs="Times New Roman"/>
          <w:sz w:val="20"/>
          <w:szCs w:val="20"/>
        </w:rPr>
        <w:t>l</w:t>
      </w:r>
      <w:r w:rsidR="00EE181D" w:rsidRPr="00030EAD">
        <w:rPr>
          <w:rFonts w:ascii="Times New Roman" w:hAnsi="Times New Roman" w:cs="Times New Roman"/>
          <w:sz w:val="20"/>
          <w:szCs w:val="20"/>
        </w:rPr>
        <w:t>earner</w:t>
      </w:r>
      <w:r w:rsidR="006F57C2" w:rsidRPr="00030EAD">
        <w:rPr>
          <w:rFonts w:ascii="Times New Roman" w:hAnsi="Times New Roman" w:cs="Times New Roman"/>
          <w:sz w:val="20"/>
          <w:szCs w:val="20"/>
        </w:rPr>
        <w:t>.</w:t>
      </w:r>
      <w:r w:rsidR="00A23FF8" w:rsidRPr="00030EAD">
        <w:rPr>
          <w:rFonts w:ascii="Times New Roman" w:hAnsi="Times New Roman" w:cs="Times New Roman"/>
          <w:sz w:val="20"/>
          <w:szCs w:val="20"/>
        </w:rPr>
        <w:t xml:space="preserve"> </w:t>
      </w:r>
      <w:r w:rsidR="007535BD" w:rsidRPr="00030EAD">
        <w:rPr>
          <w:rFonts w:ascii="Times New Roman" w:hAnsi="Times New Roman" w:cs="Times New Roman"/>
          <w:sz w:val="20"/>
          <w:szCs w:val="20"/>
        </w:rPr>
        <w:t>T</w:t>
      </w:r>
      <w:r w:rsidR="00A23FF8" w:rsidRPr="00030EAD">
        <w:rPr>
          <w:rFonts w:ascii="Times New Roman" w:hAnsi="Times New Roman" w:cs="Times New Roman"/>
          <w:sz w:val="20"/>
          <w:szCs w:val="20"/>
        </w:rPr>
        <w:t>wo-way ANOVA can help us determine if there is a significant interaction between</w:t>
      </w:r>
      <w:r w:rsidR="00771C16" w:rsidRPr="00030EAD">
        <w:rPr>
          <w:rFonts w:ascii="Times New Roman" w:hAnsi="Times New Roman" w:cs="Times New Roman"/>
          <w:sz w:val="20"/>
          <w:szCs w:val="20"/>
        </w:rPr>
        <w:t xml:space="preserve"> variables</w:t>
      </w:r>
      <w:r w:rsidR="00A23FF8" w:rsidRPr="00030EAD">
        <w:rPr>
          <w:rFonts w:ascii="Times New Roman" w:hAnsi="Times New Roman" w:cs="Times New Roman"/>
          <w:sz w:val="20"/>
          <w:szCs w:val="20"/>
        </w:rPr>
        <w:t>. Additionally, it can also help us determine if there are main effects of each variable on GLH per learner, regardless of their interaction.</w:t>
      </w:r>
      <w:r w:rsidR="00BD65AB" w:rsidRPr="00030EAD">
        <w:rPr>
          <w:rFonts w:ascii="Times New Roman" w:hAnsi="Times New Roman" w:cs="Times New Roman"/>
          <w:sz w:val="20"/>
          <w:szCs w:val="20"/>
        </w:rPr>
        <w:t xml:space="preserve"> </w:t>
      </w:r>
    </w:p>
    <w:p w14:paraId="46295070" w14:textId="1D69021E" w:rsidR="005C3F37" w:rsidRPr="00030EAD" w:rsidRDefault="005C3F37" w:rsidP="005C3F37">
      <w:pPr>
        <w:spacing w:after="0"/>
        <w:ind w:right="-46"/>
        <w:jc w:val="both"/>
        <w:rPr>
          <w:rFonts w:ascii="Times New Roman" w:hAnsi="Times New Roman" w:cs="Times New Roman"/>
          <w:sz w:val="20"/>
          <w:szCs w:val="20"/>
        </w:rPr>
      </w:pPr>
      <w:r w:rsidRPr="00030EAD">
        <w:rPr>
          <w:rFonts w:ascii="Times New Roman" w:hAnsi="Times New Roman" w:cs="Times New Roman"/>
          <w:sz w:val="20"/>
          <w:szCs w:val="20"/>
        </w:rPr>
        <w:t xml:space="preserve">(c) </w:t>
      </w:r>
      <w:r w:rsidR="008E3FAD" w:rsidRPr="00030EAD">
        <w:rPr>
          <w:rFonts w:ascii="Times New Roman" w:hAnsi="Times New Roman" w:cs="Times New Roman"/>
          <w:sz w:val="20"/>
          <w:szCs w:val="20"/>
        </w:rPr>
        <w:t>To examine the trend of GLH per Learner over time</w:t>
      </w:r>
      <w:r w:rsidR="0068096D" w:rsidRPr="00030EAD">
        <w:rPr>
          <w:rFonts w:ascii="Times New Roman" w:hAnsi="Times New Roman" w:cs="Times New Roman"/>
          <w:sz w:val="20"/>
          <w:szCs w:val="20"/>
        </w:rPr>
        <w:t>,</w:t>
      </w:r>
      <w:r w:rsidR="008E3FAD" w:rsidRPr="00030EAD">
        <w:rPr>
          <w:rFonts w:ascii="Times New Roman" w:hAnsi="Times New Roman" w:cs="Times New Roman"/>
          <w:sz w:val="20"/>
          <w:szCs w:val="20"/>
        </w:rPr>
        <w:t xml:space="preserve"> we</w:t>
      </w:r>
      <w:r w:rsidR="008A53B7" w:rsidRPr="00030EAD">
        <w:rPr>
          <w:rFonts w:ascii="Times New Roman" w:hAnsi="Times New Roman" w:cs="Times New Roman"/>
          <w:sz w:val="20"/>
          <w:szCs w:val="20"/>
        </w:rPr>
        <w:t xml:space="preserve"> can</w:t>
      </w:r>
      <w:r w:rsidR="008E3FAD" w:rsidRPr="00030EAD">
        <w:rPr>
          <w:rFonts w:ascii="Times New Roman" w:hAnsi="Times New Roman" w:cs="Times New Roman"/>
          <w:sz w:val="20"/>
          <w:szCs w:val="20"/>
        </w:rPr>
        <w:t xml:space="preserve"> </w:t>
      </w:r>
      <w:r w:rsidR="00135678" w:rsidRPr="00030EAD">
        <w:rPr>
          <w:rFonts w:ascii="Times New Roman" w:hAnsi="Times New Roman" w:cs="Times New Roman"/>
          <w:sz w:val="20"/>
          <w:szCs w:val="20"/>
        </w:rPr>
        <w:t xml:space="preserve">do so with </w:t>
      </w:r>
      <w:r w:rsidR="008A53B7" w:rsidRPr="00030EAD">
        <w:rPr>
          <w:rFonts w:ascii="Times New Roman" w:hAnsi="Times New Roman" w:cs="Times New Roman"/>
          <w:b/>
          <w:bCs/>
          <w:sz w:val="20"/>
          <w:szCs w:val="20"/>
        </w:rPr>
        <w:t xml:space="preserve">a </w:t>
      </w:r>
      <w:r w:rsidR="00135678" w:rsidRPr="00030EAD">
        <w:rPr>
          <w:rFonts w:ascii="Times New Roman" w:hAnsi="Times New Roman" w:cs="Times New Roman"/>
          <w:b/>
          <w:bCs/>
          <w:sz w:val="20"/>
          <w:szCs w:val="20"/>
        </w:rPr>
        <w:t>regression</w:t>
      </w:r>
      <w:r w:rsidRPr="00030EAD">
        <w:rPr>
          <w:rFonts w:ascii="Times New Roman" w:hAnsi="Times New Roman" w:cs="Times New Roman"/>
          <w:sz w:val="20"/>
          <w:szCs w:val="20"/>
        </w:rPr>
        <w:t xml:space="preserve"> test</w:t>
      </w:r>
      <w:r w:rsidR="008E3FAD" w:rsidRPr="00030EAD">
        <w:rPr>
          <w:rFonts w:ascii="Times New Roman" w:hAnsi="Times New Roman" w:cs="Times New Roman"/>
          <w:sz w:val="20"/>
          <w:szCs w:val="20"/>
        </w:rPr>
        <w:t>.</w:t>
      </w:r>
      <w:r w:rsidR="00BD65AB" w:rsidRPr="00030EAD">
        <w:rPr>
          <w:rFonts w:ascii="Times New Roman" w:hAnsi="Times New Roman" w:cs="Times New Roman"/>
          <w:sz w:val="20"/>
          <w:szCs w:val="20"/>
        </w:rPr>
        <w:t xml:space="preserve"> Assuming </w:t>
      </w:r>
      <w:r w:rsidR="00A30316" w:rsidRPr="00030EAD">
        <w:rPr>
          <w:rFonts w:ascii="Times New Roman" w:hAnsi="Times New Roman" w:cs="Times New Roman"/>
          <w:sz w:val="20"/>
          <w:szCs w:val="20"/>
        </w:rPr>
        <w:t xml:space="preserve">the hypothesis we can determine the </w:t>
      </w:r>
      <w:r w:rsidR="008E568E" w:rsidRPr="00030EAD">
        <w:rPr>
          <w:rFonts w:ascii="Times New Roman" w:hAnsi="Times New Roman" w:cs="Times New Roman"/>
          <w:sz w:val="20"/>
          <w:szCs w:val="20"/>
        </w:rPr>
        <w:t>trend. Additionally</w:t>
      </w:r>
      <w:r w:rsidR="008E3FAD" w:rsidRPr="00030EAD">
        <w:rPr>
          <w:rFonts w:ascii="Times New Roman" w:hAnsi="Times New Roman" w:cs="Times New Roman"/>
          <w:sz w:val="20"/>
          <w:szCs w:val="20"/>
        </w:rPr>
        <w:t>, we can use the R-squared to evaluate the proportion of variation in GLH per Learner that is explained by time. A higher R-squared value indicates a stronger relationship between GLH per Learner and time.</w:t>
      </w:r>
      <w:r w:rsidR="000411ED" w:rsidRPr="00030EAD">
        <w:rPr>
          <w:rFonts w:ascii="Times New Roman" w:hAnsi="Times New Roman" w:cs="Times New Roman"/>
          <w:sz w:val="20"/>
          <w:szCs w:val="20"/>
        </w:rPr>
        <w:t xml:space="preserve"> </w:t>
      </w:r>
    </w:p>
    <w:p w14:paraId="7669FDF1" w14:textId="5BAC402B" w:rsidR="00873BE9" w:rsidRPr="00030EAD" w:rsidRDefault="005C3F37" w:rsidP="005C3F37">
      <w:pPr>
        <w:spacing w:after="0"/>
        <w:ind w:right="-46"/>
        <w:jc w:val="both"/>
        <w:rPr>
          <w:rFonts w:ascii="Times New Roman" w:hAnsi="Times New Roman" w:cs="Times New Roman"/>
          <w:sz w:val="20"/>
          <w:szCs w:val="20"/>
        </w:rPr>
      </w:pPr>
      <w:r w:rsidRPr="00030EAD">
        <w:rPr>
          <w:rFonts w:ascii="Times New Roman" w:hAnsi="Times New Roman" w:cs="Times New Roman"/>
          <w:sz w:val="20"/>
          <w:szCs w:val="20"/>
        </w:rPr>
        <w:t>(d)</w:t>
      </w:r>
      <w:r w:rsidR="000411ED" w:rsidRPr="00030EAD">
        <w:rPr>
          <w:rFonts w:ascii="Times New Roman" w:hAnsi="Times New Roman" w:cs="Times New Roman"/>
          <w:sz w:val="20"/>
          <w:szCs w:val="20"/>
        </w:rPr>
        <w:t>To i</w:t>
      </w:r>
      <w:r w:rsidR="00873BE9" w:rsidRPr="00030EAD">
        <w:rPr>
          <w:rFonts w:ascii="Times New Roman" w:hAnsi="Times New Roman" w:cs="Times New Roman"/>
          <w:sz w:val="20"/>
          <w:szCs w:val="20"/>
        </w:rPr>
        <w:t>nvestigate the effects of Institute type on GLH per learner</w:t>
      </w:r>
      <w:r w:rsidR="000411ED" w:rsidRPr="00030EAD">
        <w:rPr>
          <w:rFonts w:ascii="Times New Roman" w:hAnsi="Times New Roman" w:cs="Times New Roman"/>
          <w:sz w:val="20"/>
          <w:szCs w:val="20"/>
        </w:rPr>
        <w:t xml:space="preserve"> initially used the </w:t>
      </w:r>
      <w:r w:rsidR="00645EC2" w:rsidRPr="00030EAD">
        <w:rPr>
          <w:rFonts w:ascii="Times New Roman" w:hAnsi="Times New Roman" w:cs="Times New Roman"/>
          <w:b/>
          <w:bCs/>
          <w:sz w:val="20"/>
          <w:szCs w:val="20"/>
        </w:rPr>
        <w:t>T</w:t>
      </w:r>
      <w:r w:rsidR="00FA73AC" w:rsidRPr="00030EAD">
        <w:rPr>
          <w:rFonts w:ascii="Times New Roman" w:hAnsi="Times New Roman" w:cs="Times New Roman"/>
          <w:b/>
          <w:bCs/>
          <w:sz w:val="20"/>
          <w:szCs w:val="20"/>
        </w:rPr>
        <w:t>-</w:t>
      </w:r>
      <w:r w:rsidR="00645EC2" w:rsidRPr="00030EAD">
        <w:rPr>
          <w:rFonts w:ascii="Times New Roman" w:hAnsi="Times New Roman" w:cs="Times New Roman"/>
          <w:b/>
          <w:bCs/>
          <w:sz w:val="20"/>
          <w:szCs w:val="20"/>
        </w:rPr>
        <w:t>test</w:t>
      </w:r>
      <w:r w:rsidR="008123B7" w:rsidRPr="00030EAD">
        <w:rPr>
          <w:rFonts w:ascii="Times New Roman" w:hAnsi="Times New Roman" w:cs="Times New Roman"/>
          <w:sz w:val="20"/>
          <w:szCs w:val="20"/>
        </w:rPr>
        <w:t xml:space="preserve"> </w:t>
      </w:r>
      <w:r w:rsidR="00783B14" w:rsidRPr="00030EAD">
        <w:rPr>
          <w:rFonts w:ascii="Times New Roman" w:hAnsi="Times New Roman" w:cs="Times New Roman"/>
          <w:sz w:val="20"/>
          <w:szCs w:val="20"/>
        </w:rPr>
        <w:t xml:space="preserve">to check </w:t>
      </w:r>
      <w:r w:rsidR="00EA4D58" w:rsidRPr="00030EAD">
        <w:rPr>
          <w:rFonts w:ascii="Times New Roman" w:hAnsi="Times New Roman" w:cs="Times New Roman"/>
          <w:sz w:val="20"/>
          <w:szCs w:val="20"/>
        </w:rPr>
        <w:t>if</w:t>
      </w:r>
      <w:r w:rsidR="00783B14" w:rsidRPr="00030EAD">
        <w:rPr>
          <w:rFonts w:ascii="Times New Roman" w:hAnsi="Times New Roman" w:cs="Times New Roman"/>
          <w:sz w:val="20"/>
          <w:szCs w:val="20"/>
        </w:rPr>
        <w:t xml:space="preserve"> </w:t>
      </w:r>
      <w:r w:rsidR="008123B7" w:rsidRPr="00030EAD">
        <w:rPr>
          <w:rFonts w:ascii="Times New Roman" w:hAnsi="Times New Roman" w:cs="Times New Roman"/>
          <w:sz w:val="20"/>
          <w:szCs w:val="20"/>
        </w:rPr>
        <w:t xml:space="preserve">there is a significant difference between the means of </w:t>
      </w:r>
      <w:r w:rsidR="008E40ED" w:rsidRPr="00030EAD">
        <w:rPr>
          <w:rFonts w:ascii="Times New Roman" w:hAnsi="Times New Roman" w:cs="Times New Roman"/>
          <w:sz w:val="20"/>
          <w:szCs w:val="20"/>
        </w:rPr>
        <w:t xml:space="preserve">the </w:t>
      </w:r>
      <w:r w:rsidR="008123B7" w:rsidRPr="00030EAD">
        <w:rPr>
          <w:rFonts w:ascii="Times New Roman" w:hAnsi="Times New Roman" w:cs="Times New Roman"/>
          <w:sz w:val="20"/>
          <w:szCs w:val="20"/>
        </w:rPr>
        <w:t>two</w:t>
      </w:r>
      <w:r w:rsidR="00645EC2" w:rsidRPr="00030EAD">
        <w:rPr>
          <w:rFonts w:ascii="Times New Roman" w:hAnsi="Times New Roman" w:cs="Times New Roman"/>
          <w:sz w:val="20"/>
          <w:szCs w:val="20"/>
        </w:rPr>
        <w:t xml:space="preserve"> Institutes</w:t>
      </w:r>
      <w:r w:rsidR="008123B7" w:rsidRPr="00030EAD">
        <w:rPr>
          <w:rFonts w:ascii="Times New Roman" w:hAnsi="Times New Roman" w:cs="Times New Roman"/>
          <w:sz w:val="20"/>
          <w:szCs w:val="20"/>
        </w:rPr>
        <w:t>. In this case, we can compare the mean GLH per learner for different types of institutes</w:t>
      </w:r>
      <w:r w:rsidR="00DC6930" w:rsidRPr="00030EAD">
        <w:rPr>
          <w:rFonts w:ascii="Times New Roman" w:hAnsi="Times New Roman" w:cs="Times New Roman"/>
          <w:sz w:val="20"/>
          <w:szCs w:val="20"/>
        </w:rPr>
        <w:t xml:space="preserve">. </w:t>
      </w:r>
      <w:r w:rsidR="008123B7" w:rsidRPr="00030EAD">
        <w:rPr>
          <w:rFonts w:ascii="Times New Roman" w:hAnsi="Times New Roman" w:cs="Times New Roman"/>
          <w:sz w:val="20"/>
          <w:szCs w:val="20"/>
        </w:rPr>
        <w:t>The null hypothesis for the t-test would be that there is no significant difference in the mean GLH per learner between the different types of institutes, while the alternative hypothesis would be that there is a significant difference</w:t>
      </w:r>
      <w:r w:rsidR="0058275E" w:rsidRPr="00030EAD">
        <w:rPr>
          <w:rFonts w:ascii="Times New Roman" w:hAnsi="Times New Roman" w:cs="Times New Roman"/>
          <w:sz w:val="20"/>
          <w:szCs w:val="20"/>
        </w:rPr>
        <w:t>.</w:t>
      </w:r>
      <w:r w:rsidR="009076E8" w:rsidRPr="00030EAD">
        <w:rPr>
          <w:rFonts w:ascii="Times New Roman" w:hAnsi="Times New Roman" w:cs="Times New Roman"/>
          <w:sz w:val="20"/>
          <w:szCs w:val="20"/>
        </w:rPr>
        <w:t xml:space="preserve"> Since not normally distributed using </w:t>
      </w:r>
      <w:r w:rsidR="009076E8" w:rsidRPr="00030EAD">
        <w:rPr>
          <w:rFonts w:ascii="Times New Roman" w:hAnsi="Times New Roman" w:cs="Times New Roman"/>
          <w:b/>
          <w:bCs/>
          <w:sz w:val="20"/>
          <w:szCs w:val="20"/>
        </w:rPr>
        <w:t>Wilcoxon</w:t>
      </w:r>
      <w:r w:rsidR="009076E8" w:rsidRPr="00030EAD">
        <w:rPr>
          <w:rFonts w:ascii="Times New Roman" w:hAnsi="Times New Roman" w:cs="Times New Roman"/>
          <w:sz w:val="20"/>
          <w:szCs w:val="20"/>
        </w:rPr>
        <w:t xml:space="preserve"> test to confirm the hypothesis.</w:t>
      </w:r>
    </w:p>
    <w:p w14:paraId="67BE7B8F" w14:textId="77777777" w:rsidR="006E58A7" w:rsidRPr="00030EAD" w:rsidRDefault="006E58A7" w:rsidP="00B40E90">
      <w:pPr>
        <w:jc w:val="both"/>
        <w:rPr>
          <w:rStyle w:val="Heading2Char"/>
          <w:rFonts w:ascii="Times New Roman" w:hAnsi="Times New Roman" w:cs="Times New Roman"/>
        </w:rPr>
      </w:pPr>
    </w:p>
    <w:p w14:paraId="0BB59FA9" w14:textId="4B21B8E1" w:rsidR="00B40E90" w:rsidRPr="00030EAD" w:rsidRDefault="005E0D0E" w:rsidP="00B40E90">
      <w:pPr>
        <w:jc w:val="both"/>
        <w:rPr>
          <w:rFonts w:ascii="Times New Roman" w:hAnsi="Times New Roman" w:cs="Times New Roman"/>
          <w:sz w:val="20"/>
          <w:szCs w:val="20"/>
        </w:rPr>
      </w:pPr>
      <w:bookmarkStart w:id="7" w:name="_Toc134964206"/>
      <w:r w:rsidRPr="00030EAD">
        <w:rPr>
          <w:rStyle w:val="Heading2Char"/>
          <w:rFonts w:ascii="Times New Roman" w:hAnsi="Times New Roman" w:cs="Times New Roman"/>
        </w:rPr>
        <w:t>RESULTS</w:t>
      </w:r>
      <w:bookmarkEnd w:id="7"/>
    </w:p>
    <w:p w14:paraId="54F95EFB" w14:textId="77777777" w:rsidR="00CD4C55" w:rsidRDefault="000746F0" w:rsidP="00B40E90">
      <w:pPr>
        <w:jc w:val="both"/>
        <w:rPr>
          <w:rFonts w:ascii="Times New Roman" w:hAnsi="Times New Roman" w:cs="Times New Roman"/>
          <w:sz w:val="20"/>
          <w:szCs w:val="20"/>
        </w:rPr>
      </w:pPr>
      <w:r w:rsidRPr="00030EAD">
        <w:rPr>
          <w:rFonts w:ascii="Times New Roman" w:hAnsi="Times New Roman" w:cs="Times New Roman"/>
          <w:sz w:val="20"/>
          <w:szCs w:val="20"/>
        </w:rPr>
        <w:t>The r</w:t>
      </w:r>
      <w:r w:rsidR="006E58A7" w:rsidRPr="00030EAD">
        <w:rPr>
          <w:rFonts w:ascii="Times New Roman" w:hAnsi="Times New Roman" w:cs="Times New Roman"/>
          <w:sz w:val="20"/>
          <w:szCs w:val="20"/>
        </w:rPr>
        <w:t xml:space="preserve">esults of the statistical models done are as follows: </w:t>
      </w:r>
      <w:r w:rsidR="0073347A" w:rsidRPr="00030EAD">
        <w:rPr>
          <w:rFonts w:ascii="Times New Roman" w:hAnsi="Times New Roman" w:cs="Times New Roman"/>
          <w:sz w:val="20"/>
          <w:szCs w:val="20"/>
        </w:rPr>
        <w:t>We assume that the hypothesis</w:t>
      </w:r>
      <w:r w:rsidR="002F3353" w:rsidRPr="00030EAD">
        <w:rPr>
          <w:rFonts w:ascii="Times New Roman" w:hAnsi="Times New Roman" w:cs="Times New Roman"/>
          <w:sz w:val="20"/>
          <w:szCs w:val="20"/>
        </w:rPr>
        <w:t>:</w:t>
      </w:r>
    </w:p>
    <w:p w14:paraId="582AC74B" w14:textId="169E60EF" w:rsidR="00592FC5" w:rsidRPr="00030EAD" w:rsidRDefault="002F3353" w:rsidP="00B40E90">
      <w:pPr>
        <w:jc w:val="both"/>
        <w:rPr>
          <w:rFonts w:ascii="Times New Roman" w:hAnsi="Times New Roman" w:cs="Times New Roman"/>
          <w:sz w:val="20"/>
          <w:szCs w:val="20"/>
        </w:rPr>
      </w:pPr>
      <w:r w:rsidRPr="00030EAD">
        <w:rPr>
          <w:rFonts w:ascii="Times New Roman" w:hAnsi="Times New Roman" w:cs="Times New Roman"/>
          <w:sz w:val="20"/>
          <w:szCs w:val="20"/>
        </w:rPr>
        <w:t xml:space="preserve"> </w:t>
      </w:r>
      <w:proofErr w:type="spellStart"/>
      <w:r w:rsidR="00612C09" w:rsidRPr="00030EAD">
        <w:rPr>
          <w:rFonts w:ascii="Times New Roman" w:hAnsi="Times New Roman" w:cs="Times New Roman"/>
          <w:b/>
          <w:bCs/>
          <w:sz w:val="20"/>
          <w:szCs w:val="20"/>
        </w:rPr>
        <w:t>h</w:t>
      </w:r>
      <w:r w:rsidRPr="00030EAD">
        <w:rPr>
          <w:rFonts w:ascii="Times New Roman" w:hAnsi="Times New Roman" w:cs="Times New Roman"/>
          <w:b/>
          <w:bCs/>
          <w:sz w:val="20"/>
          <w:szCs w:val="20"/>
          <w:vertAlign w:val="subscript"/>
        </w:rPr>
        <w:t>O</w:t>
      </w:r>
      <w:proofErr w:type="spellEnd"/>
      <w:r w:rsidR="00612C09" w:rsidRPr="00030EAD">
        <w:rPr>
          <w:rFonts w:ascii="Times New Roman" w:hAnsi="Times New Roman" w:cs="Times New Roman"/>
          <w:b/>
          <w:bCs/>
          <w:sz w:val="20"/>
          <w:szCs w:val="20"/>
        </w:rPr>
        <w:t>:</w:t>
      </w:r>
      <w:r w:rsidR="0073347A" w:rsidRPr="00030EAD">
        <w:rPr>
          <w:rFonts w:ascii="Times New Roman" w:hAnsi="Times New Roman" w:cs="Times New Roman"/>
          <w:b/>
          <w:bCs/>
          <w:sz w:val="20"/>
          <w:szCs w:val="20"/>
        </w:rPr>
        <w:t xml:space="preserve"> </w:t>
      </w:r>
      <w:r w:rsidR="00612C09" w:rsidRPr="00030EAD">
        <w:rPr>
          <w:rFonts w:ascii="Times New Roman" w:hAnsi="Times New Roman" w:cs="Times New Roman"/>
          <w:b/>
          <w:bCs/>
          <w:sz w:val="20"/>
          <w:szCs w:val="20"/>
        </w:rPr>
        <w:t>μ</w:t>
      </w:r>
      <w:r w:rsidR="0073347A" w:rsidRPr="00030EAD">
        <w:rPr>
          <w:rFonts w:ascii="Times New Roman" w:hAnsi="Times New Roman" w:cs="Times New Roman"/>
          <w:b/>
          <w:bCs/>
          <w:sz w:val="20"/>
          <w:szCs w:val="20"/>
        </w:rPr>
        <w:t xml:space="preserve"> </w:t>
      </w:r>
      <w:r w:rsidR="00612C09" w:rsidRPr="00030EAD">
        <w:rPr>
          <w:rFonts w:ascii="Times New Roman" w:hAnsi="Times New Roman" w:cs="Times New Roman"/>
          <w:b/>
          <w:bCs/>
          <w:sz w:val="20"/>
          <w:szCs w:val="20"/>
        </w:rPr>
        <w:t>=</w:t>
      </w:r>
      <w:r w:rsidR="00612C09" w:rsidRPr="00030EAD">
        <w:rPr>
          <w:rFonts w:ascii="Times New Roman" w:hAnsi="Times New Roman" w:cs="Times New Roman"/>
        </w:rPr>
        <w:t xml:space="preserve"> </w:t>
      </w:r>
      <w:proofErr w:type="spellStart"/>
      <w:r w:rsidR="00612C09" w:rsidRPr="00030EAD">
        <w:rPr>
          <w:rFonts w:ascii="Times New Roman" w:hAnsi="Times New Roman" w:cs="Times New Roman"/>
          <w:b/>
          <w:bCs/>
          <w:sz w:val="20"/>
          <w:szCs w:val="20"/>
        </w:rPr>
        <w:t>μ</w:t>
      </w:r>
      <w:r w:rsidR="00612C09" w:rsidRPr="00030EAD">
        <w:rPr>
          <w:rFonts w:ascii="Times New Roman" w:hAnsi="Times New Roman" w:cs="Times New Roman"/>
          <w:b/>
          <w:bCs/>
          <w:sz w:val="20"/>
          <w:szCs w:val="20"/>
          <w:vertAlign w:val="subscript"/>
        </w:rPr>
        <w:t>o</w:t>
      </w:r>
      <w:proofErr w:type="spellEnd"/>
      <w:r w:rsidR="00612C09" w:rsidRPr="00030EAD">
        <w:rPr>
          <w:rFonts w:ascii="Times New Roman" w:hAnsi="Times New Roman" w:cs="Times New Roman"/>
          <w:b/>
          <w:bCs/>
          <w:sz w:val="20"/>
          <w:szCs w:val="20"/>
        </w:rPr>
        <w:t xml:space="preserve"> </w:t>
      </w:r>
      <w:proofErr w:type="gramStart"/>
      <w:r w:rsidR="00612C09" w:rsidRPr="00030EAD">
        <w:rPr>
          <w:rFonts w:ascii="Times New Roman" w:hAnsi="Times New Roman" w:cs="Times New Roman"/>
          <w:b/>
          <w:bCs/>
          <w:sz w:val="20"/>
          <w:szCs w:val="20"/>
        </w:rPr>
        <w:t xml:space="preserve">and </w:t>
      </w:r>
      <w:r w:rsidRPr="00030EAD">
        <w:rPr>
          <w:rFonts w:ascii="Times New Roman" w:hAnsi="Times New Roman" w:cs="Times New Roman"/>
          <w:b/>
          <w:bCs/>
          <w:sz w:val="20"/>
          <w:szCs w:val="20"/>
        </w:rPr>
        <w:t xml:space="preserve"> </w:t>
      </w:r>
      <w:proofErr w:type="spellStart"/>
      <w:r w:rsidR="00612C09" w:rsidRPr="00030EAD">
        <w:rPr>
          <w:rFonts w:ascii="Times New Roman" w:hAnsi="Times New Roman" w:cs="Times New Roman"/>
          <w:b/>
          <w:bCs/>
          <w:sz w:val="20"/>
          <w:szCs w:val="20"/>
        </w:rPr>
        <w:t>h</w:t>
      </w:r>
      <w:r w:rsidRPr="00030EAD">
        <w:rPr>
          <w:rFonts w:ascii="Times New Roman" w:hAnsi="Times New Roman" w:cs="Times New Roman"/>
          <w:b/>
          <w:bCs/>
          <w:sz w:val="20"/>
          <w:szCs w:val="20"/>
          <w:vertAlign w:val="subscript"/>
        </w:rPr>
        <w:t>A</w:t>
      </w:r>
      <w:proofErr w:type="spellEnd"/>
      <w:proofErr w:type="gramEnd"/>
      <w:r w:rsidR="0073347A" w:rsidRPr="00030EAD">
        <w:rPr>
          <w:rFonts w:ascii="Times New Roman" w:hAnsi="Times New Roman" w:cs="Times New Roman"/>
          <w:b/>
          <w:bCs/>
          <w:sz w:val="20"/>
          <w:szCs w:val="20"/>
        </w:rPr>
        <w:t xml:space="preserve"> </w:t>
      </w:r>
      <w:r w:rsidR="00612C09" w:rsidRPr="00030EAD">
        <w:rPr>
          <w:rFonts w:ascii="Times New Roman" w:hAnsi="Times New Roman" w:cs="Times New Roman"/>
          <w:b/>
          <w:bCs/>
          <w:sz w:val="20"/>
          <w:szCs w:val="20"/>
        </w:rPr>
        <w:t xml:space="preserve">: μ  ≠  </w:t>
      </w:r>
      <w:proofErr w:type="spellStart"/>
      <w:r w:rsidR="00612C09" w:rsidRPr="00030EAD">
        <w:rPr>
          <w:rFonts w:ascii="Times New Roman" w:hAnsi="Times New Roman" w:cs="Times New Roman"/>
          <w:b/>
          <w:bCs/>
          <w:sz w:val="20"/>
          <w:szCs w:val="20"/>
        </w:rPr>
        <w:t>μ</w:t>
      </w:r>
      <w:r w:rsidR="005737C3" w:rsidRPr="00030EAD">
        <w:rPr>
          <w:rFonts w:ascii="Times New Roman" w:hAnsi="Times New Roman" w:cs="Times New Roman"/>
          <w:b/>
          <w:bCs/>
          <w:sz w:val="20"/>
          <w:szCs w:val="20"/>
          <w:vertAlign w:val="subscript"/>
        </w:rPr>
        <w:t>o</w:t>
      </w:r>
      <w:proofErr w:type="spellEnd"/>
      <w:r w:rsidR="00612C09" w:rsidRPr="00030EAD">
        <w:rPr>
          <w:rFonts w:ascii="Times New Roman" w:hAnsi="Times New Roman" w:cs="Times New Roman"/>
          <w:b/>
          <w:bCs/>
          <w:sz w:val="20"/>
          <w:szCs w:val="20"/>
        </w:rPr>
        <w:t xml:space="preserve"> ; where is μ  is the mean of the variable.</w:t>
      </w:r>
    </w:p>
    <w:p w14:paraId="044BA308" w14:textId="5E511002" w:rsidR="00592FC5" w:rsidRPr="00030EAD" w:rsidRDefault="009076E8" w:rsidP="00B40E90">
      <w:pPr>
        <w:spacing w:after="0"/>
        <w:jc w:val="both"/>
        <w:rPr>
          <w:rFonts w:ascii="Times New Roman" w:hAnsi="Times New Roman" w:cs="Times New Roman"/>
          <w:b/>
          <w:bCs/>
          <w:sz w:val="20"/>
          <w:szCs w:val="20"/>
        </w:rPr>
      </w:pPr>
      <w:r w:rsidRPr="00030EAD">
        <w:rPr>
          <w:rFonts w:ascii="Times New Roman" w:hAnsi="Times New Roman" w:cs="Times New Roman"/>
          <w:noProof/>
        </w:rPr>
        <w:drawing>
          <wp:anchor distT="0" distB="0" distL="114300" distR="114300" simplePos="0" relativeHeight="251660288" behindDoc="0" locked="0" layoutInCell="1" allowOverlap="1" wp14:anchorId="24C997E2" wp14:editId="1DCE06FC">
            <wp:simplePos x="0" y="0"/>
            <wp:positionH relativeFrom="column">
              <wp:posOffset>3695700</wp:posOffset>
            </wp:positionH>
            <wp:positionV relativeFrom="paragraph">
              <wp:posOffset>107950</wp:posOffset>
            </wp:positionV>
            <wp:extent cx="2484120" cy="1800225"/>
            <wp:effectExtent l="0" t="0" r="0" b="9525"/>
            <wp:wrapSquare wrapText="left"/>
            <wp:docPr id="168551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08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4120" cy="1800225"/>
                    </a:xfrm>
                    <a:prstGeom prst="rect">
                      <a:avLst/>
                    </a:prstGeom>
                  </pic:spPr>
                </pic:pic>
              </a:graphicData>
            </a:graphic>
            <wp14:sizeRelH relativeFrom="margin">
              <wp14:pctWidth>0</wp14:pctWidth>
            </wp14:sizeRelH>
            <wp14:sizeRelV relativeFrom="margin">
              <wp14:pctHeight>0</wp14:pctHeight>
            </wp14:sizeRelV>
          </wp:anchor>
        </w:drawing>
      </w:r>
      <w:r w:rsidR="00592FC5" w:rsidRPr="00030EAD">
        <w:rPr>
          <w:rFonts w:ascii="Times New Roman" w:hAnsi="Times New Roman" w:cs="Times New Roman"/>
          <w:b/>
          <w:bCs/>
          <w:sz w:val="20"/>
          <w:szCs w:val="20"/>
        </w:rPr>
        <w:t>(1)</w:t>
      </w:r>
      <w:r w:rsidR="00B40E90" w:rsidRPr="00030EAD">
        <w:rPr>
          <w:rFonts w:ascii="Times New Roman" w:hAnsi="Times New Roman" w:cs="Times New Roman"/>
          <w:b/>
          <w:bCs/>
          <w:sz w:val="20"/>
          <w:szCs w:val="20"/>
        </w:rPr>
        <w:t xml:space="preserve"> </w:t>
      </w:r>
      <w:r w:rsidR="005E6A2A" w:rsidRPr="00030EAD">
        <w:rPr>
          <w:rFonts w:ascii="Times New Roman" w:hAnsi="Times New Roman" w:cs="Times New Roman"/>
          <w:b/>
          <w:bCs/>
          <w:sz w:val="20"/>
          <w:szCs w:val="20"/>
        </w:rPr>
        <w:t>To investigate the effects of Institute type on GLH per learner.</w:t>
      </w:r>
      <w:r w:rsidR="0073347A" w:rsidRPr="00030EAD">
        <w:rPr>
          <w:rFonts w:ascii="Times New Roman" w:hAnsi="Times New Roman" w:cs="Times New Roman"/>
          <w:sz w:val="20"/>
          <w:szCs w:val="20"/>
        </w:rPr>
        <w:t xml:space="preserve"> </w:t>
      </w:r>
    </w:p>
    <w:p w14:paraId="044299A8" w14:textId="155247C8" w:rsidR="00FA6E45" w:rsidRPr="00030EAD" w:rsidRDefault="00AB033B" w:rsidP="00B40E90">
      <w:pPr>
        <w:spacing w:after="0" w:line="240" w:lineRule="auto"/>
        <w:jc w:val="both"/>
        <w:rPr>
          <w:rFonts w:ascii="Times New Roman" w:hAnsi="Times New Roman" w:cs="Times New Roman"/>
          <w:sz w:val="20"/>
          <w:szCs w:val="20"/>
          <w:lang w:val="en-GB"/>
        </w:rPr>
      </w:pPr>
      <w:r w:rsidRPr="00030EAD">
        <w:rPr>
          <w:rFonts w:ascii="Times New Roman" w:hAnsi="Times New Roman" w:cs="Times New Roman"/>
          <w:sz w:val="20"/>
          <w:szCs w:val="20"/>
          <w:lang w:val="en-GB"/>
        </w:rPr>
        <w:t xml:space="preserve">Upon </w:t>
      </w:r>
      <w:proofErr w:type="spellStart"/>
      <w:r w:rsidR="00B40E90" w:rsidRPr="00030EAD">
        <w:rPr>
          <w:rFonts w:ascii="Times New Roman" w:hAnsi="Times New Roman" w:cs="Times New Roman"/>
          <w:sz w:val="20"/>
          <w:szCs w:val="20"/>
          <w:lang w:val="en-GB"/>
        </w:rPr>
        <w:t>analyzing</w:t>
      </w:r>
      <w:proofErr w:type="spellEnd"/>
      <w:r w:rsidRPr="00030EAD">
        <w:rPr>
          <w:rFonts w:ascii="Times New Roman" w:hAnsi="Times New Roman" w:cs="Times New Roman"/>
          <w:sz w:val="20"/>
          <w:szCs w:val="20"/>
          <w:lang w:val="en-GB"/>
        </w:rPr>
        <w:t xml:space="preserve"> the </w:t>
      </w:r>
      <w:proofErr w:type="spellStart"/>
      <w:r w:rsidRPr="00030EAD">
        <w:rPr>
          <w:rFonts w:ascii="Times New Roman" w:hAnsi="Times New Roman" w:cs="Times New Roman"/>
          <w:sz w:val="20"/>
          <w:szCs w:val="20"/>
          <w:lang w:val="en-GB"/>
        </w:rPr>
        <w:t>ttest</w:t>
      </w:r>
      <w:proofErr w:type="spellEnd"/>
      <w:r w:rsidRPr="00030EAD">
        <w:rPr>
          <w:rFonts w:ascii="Times New Roman" w:hAnsi="Times New Roman" w:cs="Times New Roman"/>
          <w:sz w:val="20"/>
          <w:szCs w:val="20"/>
          <w:lang w:val="en-GB"/>
        </w:rPr>
        <w:t xml:space="preserve"> result</w:t>
      </w:r>
      <w:r w:rsidR="00997F0C" w:rsidRPr="00030EAD">
        <w:rPr>
          <w:rFonts w:ascii="Times New Roman" w:hAnsi="Times New Roman" w:cs="Times New Roman"/>
          <w:sz w:val="20"/>
          <w:szCs w:val="20"/>
          <w:lang w:val="en-GB"/>
        </w:rPr>
        <w:t xml:space="preserve"> </w:t>
      </w:r>
      <w:r w:rsidR="00997F0C" w:rsidRPr="00030EAD">
        <w:rPr>
          <w:rFonts w:ascii="Times New Roman" w:hAnsi="Times New Roman" w:cs="Times New Roman"/>
          <w:i/>
          <w:iCs/>
          <w:sz w:val="20"/>
          <w:szCs w:val="20"/>
          <w:lang w:val="en-GB"/>
        </w:rPr>
        <w:t xml:space="preserve">(Refer to Appendix D: </w:t>
      </w:r>
      <w:proofErr w:type="spellStart"/>
      <w:r w:rsidR="00997F0C" w:rsidRPr="00030EAD">
        <w:rPr>
          <w:rFonts w:ascii="Times New Roman" w:hAnsi="Times New Roman" w:cs="Times New Roman"/>
          <w:i/>
          <w:iCs/>
          <w:sz w:val="20"/>
          <w:szCs w:val="20"/>
          <w:lang w:val="en-GB"/>
        </w:rPr>
        <w:t>TTest</w:t>
      </w:r>
      <w:proofErr w:type="spellEnd"/>
      <w:r w:rsidR="00997F0C" w:rsidRPr="00030EAD">
        <w:rPr>
          <w:rFonts w:ascii="Times New Roman" w:hAnsi="Times New Roman" w:cs="Times New Roman"/>
          <w:i/>
          <w:iCs/>
          <w:sz w:val="20"/>
          <w:szCs w:val="20"/>
          <w:lang w:val="en-GB"/>
        </w:rPr>
        <w:t>)</w:t>
      </w:r>
      <w:r w:rsidRPr="00030EAD">
        <w:rPr>
          <w:rFonts w:ascii="Times New Roman" w:hAnsi="Times New Roman" w:cs="Times New Roman"/>
          <w:sz w:val="20"/>
          <w:szCs w:val="20"/>
          <w:lang w:val="en-GB"/>
        </w:rPr>
        <w:t>, it was discovered that there exists a difference of 369.6 units of GLH per learner between FE College and Sixth Form College. The examination for equal varia</w:t>
      </w:r>
      <w:r w:rsidR="00683BB5" w:rsidRPr="00030EAD">
        <w:rPr>
          <w:rFonts w:ascii="Times New Roman" w:hAnsi="Times New Roman" w:cs="Times New Roman"/>
          <w:sz w:val="20"/>
          <w:szCs w:val="20"/>
          <w:lang w:val="en-GB"/>
        </w:rPr>
        <w:t>nce</w:t>
      </w:r>
      <w:r w:rsidRPr="00030EAD">
        <w:rPr>
          <w:rFonts w:ascii="Times New Roman" w:hAnsi="Times New Roman" w:cs="Times New Roman"/>
          <w:sz w:val="20"/>
          <w:szCs w:val="20"/>
          <w:lang w:val="en-GB"/>
        </w:rPr>
        <w:t xml:space="preserve"> revealed a p-value lower than 0.05, specifically 0.0001, signifying that the two groups do not possess equal variance. Consequently, the </w:t>
      </w:r>
      <w:proofErr w:type="spellStart"/>
      <w:r w:rsidRPr="00030EAD">
        <w:rPr>
          <w:rFonts w:ascii="Times New Roman" w:hAnsi="Times New Roman" w:cs="Times New Roman"/>
          <w:sz w:val="20"/>
          <w:szCs w:val="20"/>
          <w:lang w:val="en-GB"/>
        </w:rPr>
        <w:t>Satterwaite</w:t>
      </w:r>
      <w:proofErr w:type="spellEnd"/>
      <w:r w:rsidRPr="00030EAD">
        <w:rPr>
          <w:rFonts w:ascii="Times New Roman" w:hAnsi="Times New Roman" w:cs="Times New Roman"/>
          <w:sz w:val="20"/>
          <w:szCs w:val="20"/>
          <w:lang w:val="en-GB"/>
        </w:rPr>
        <w:t xml:space="preserve"> variance must be utilized. The p-value of 0.0001 demonstrates that the difference between the two groups is statistically significant. Although both groups displayed some deviation from the </w:t>
      </w:r>
      <w:proofErr w:type="spellStart"/>
      <w:r w:rsidRPr="00030EAD">
        <w:rPr>
          <w:rFonts w:ascii="Times New Roman" w:hAnsi="Times New Roman" w:cs="Times New Roman"/>
          <w:sz w:val="20"/>
          <w:szCs w:val="20"/>
          <w:lang w:val="en-GB"/>
        </w:rPr>
        <w:t>qq</w:t>
      </w:r>
      <w:proofErr w:type="spellEnd"/>
      <w:r w:rsidRPr="00030EAD">
        <w:rPr>
          <w:rFonts w:ascii="Times New Roman" w:hAnsi="Times New Roman" w:cs="Times New Roman"/>
          <w:sz w:val="20"/>
          <w:szCs w:val="20"/>
          <w:lang w:val="en-GB"/>
        </w:rPr>
        <w:t xml:space="preserve"> plots, this might be attributed to the limited number of participants in the study.</w:t>
      </w:r>
      <w:r w:rsidR="009076E8" w:rsidRPr="00030EAD">
        <w:rPr>
          <w:rFonts w:ascii="Times New Roman" w:hAnsi="Times New Roman" w:cs="Times New Roman"/>
          <w:sz w:val="20"/>
          <w:szCs w:val="20"/>
          <w:lang w:val="en-GB"/>
        </w:rPr>
        <w:t xml:space="preserve"> </w:t>
      </w:r>
      <w:proofErr w:type="gramStart"/>
      <w:r w:rsidR="009076E8" w:rsidRPr="00030EAD">
        <w:rPr>
          <w:rFonts w:ascii="Times New Roman" w:hAnsi="Times New Roman" w:cs="Times New Roman"/>
          <w:sz w:val="20"/>
          <w:szCs w:val="20"/>
          <w:lang w:val="en-GB"/>
        </w:rPr>
        <w:t>Also</w:t>
      </w:r>
      <w:proofErr w:type="gramEnd"/>
      <w:r w:rsidR="009076E8" w:rsidRPr="00030EAD">
        <w:rPr>
          <w:rFonts w:ascii="Times New Roman" w:hAnsi="Times New Roman" w:cs="Times New Roman"/>
          <w:sz w:val="20"/>
          <w:szCs w:val="20"/>
          <w:lang w:val="en-GB"/>
        </w:rPr>
        <w:t xml:space="preserve"> since the data is not normally distributed, we used </w:t>
      </w:r>
      <w:r w:rsidR="00997F0C" w:rsidRPr="00030EAD">
        <w:rPr>
          <w:rFonts w:ascii="Times New Roman" w:hAnsi="Times New Roman" w:cs="Times New Roman"/>
          <w:sz w:val="20"/>
          <w:szCs w:val="20"/>
          <w:lang w:val="en-GB"/>
        </w:rPr>
        <w:t xml:space="preserve">the </w:t>
      </w:r>
      <w:r w:rsidR="009076E8" w:rsidRPr="00030EAD">
        <w:rPr>
          <w:rFonts w:ascii="Times New Roman" w:hAnsi="Times New Roman" w:cs="Times New Roman"/>
          <w:sz w:val="20"/>
          <w:szCs w:val="20"/>
          <w:lang w:val="en-GB"/>
        </w:rPr>
        <w:t>Wilcoxon test</w:t>
      </w:r>
      <w:r w:rsidR="00997F0C" w:rsidRPr="00030EAD">
        <w:rPr>
          <w:rFonts w:ascii="Times New Roman" w:hAnsi="Times New Roman" w:cs="Times New Roman"/>
          <w:sz w:val="20"/>
          <w:szCs w:val="20"/>
          <w:lang w:val="en-GB"/>
        </w:rPr>
        <w:t xml:space="preserve"> for confirmation</w:t>
      </w:r>
      <w:r w:rsidR="009076E8" w:rsidRPr="00030EAD">
        <w:rPr>
          <w:rFonts w:ascii="Times New Roman" w:hAnsi="Times New Roman" w:cs="Times New Roman"/>
          <w:sz w:val="20"/>
          <w:szCs w:val="20"/>
          <w:lang w:val="en-GB"/>
        </w:rPr>
        <w:t xml:space="preserve">, from the graph it is clear that the mean of both colleges </w:t>
      </w:r>
      <w:r w:rsidR="00997F0C" w:rsidRPr="00030EAD">
        <w:rPr>
          <w:rFonts w:ascii="Times New Roman" w:hAnsi="Times New Roman" w:cs="Times New Roman"/>
          <w:sz w:val="20"/>
          <w:szCs w:val="20"/>
          <w:lang w:val="en-GB"/>
        </w:rPr>
        <w:t>is</w:t>
      </w:r>
      <w:r w:rsidR="009076E8" w:rsidRPr="00030EAD">
        <w:rPr>
          <w:rFonts w:ascii="Times New Roman" w:hAnsi="Times New Roman" w:cs="Times New Roman"/>
          <w:sz w:val="20"/>
          <w:szCs w:val="20"/>
          <w:lang w:val="en-GB"/>
        </w:rPr>
        <w:t xml:space="preserve"> significantly different.</w:t>
      </w:r>
    </w:p>
    <w:p w14:paraId="7828AA7F" w14:textId="77777777" w:rsidR="006E58A7" w:rsidRPr="00030EAD" w:rsidRDefault="006E58A7" w:rsidP="00B40E90">
      <w:pPr>
        <w:pStyle w:val="NormalWeb"/>
        <w:spacing w:before="0" w:beforeAutospacing="0" w:after="0" w:afterAutospacing="0"/>
        <w:jc w:val="both"/>
        <w:rPr>
          <w:b/>
          <w:bCs/>
          <w:sz w:val="20"/>
          <w:szCs w:val="20"/>
          <w:lang w:val="en-GB"/>
        </w:rPr>
      </w:pPr>
    </w:p>
    <w:p w14:paraId="42C91DBC" w14:textId="45F8E2FC" w:rsidR="00FA6E45" w:rsidRPr="00030EAD" w:rsidRDefault="00FA6E45" w:rsidP="00B40E90">
      <w:pPr>
        <w:pStyle w:val="NormalWeb"/>
        <w:spacing w:before="0" w:beforeAutospacing="0" w:after="0" w:afterAutospacing="0"/>
        <w:jc w:val="both"/>
        <w:rPr>
          <w:sz w:val="20"/>
          <w:szCs w:val="20"/>
          <w:lang w:val="en-GB"/>
        </w:rPr>
      </w:pPr>
      <w:r w:rsidRPr="00030EAD">
        <w:rPr>
          <w:b/>
          <w:bCs/>
          <w:sz w:val="20"/>
          <w:szCs w:val="20"/>
          <w:lang w:val="en-GB"/>
        </w:rPr>
        <w:lastRenderedPageBreak/>
        <w:t>(2)</w:t>
      </w:r>
      <w:r w:rsidRPr="00030EAD">
        <w:rPr>
          <w:sz w:val="20"/>
          <w:szCs w:val="20"/>
          <w:lang w:val="en-GB"/>
        </w:rPr>
        <w:t xml:space="preserve"> </w:t>
      </w:r>
      <w:r w:rsidRPr="00030EAD">
        <w:rPr>
          <w:b/>
          <w:bCs/>
          <w:sz w:val="20"/>
          <w:szCs w:val="20"/>
          <w:lang w:val="en-GB"/>
        </w:rPr>
        <w:t>To determine if the region has an impact on GLH per learner</w:t>
      </w:r>
      <w:r w:rsidRPr="00030EAD">
        <w:rPr>
          <w:sz w:val="20"/>
          <w:szCs w:val="20"/>
          <w:lang w:val="en-GB"/>
        </w:rPr>
        <w:t>.</w:t>
      </w:r>
      <w:r w:rsidR="00BF11DD" w:rsidRPr="00030EAD">
        <w:rPr>
          <w:sz w:val="20"/>
          <w:szCs w:val="20"/>
          <w:lang w:val="en-GB"/>
        </w:rPr>
        <w:t xml:space="preserve"> </w:t>
      </w:r>
    </w:p>
    <w:p w14:paraId="001BBF67" w14:textId="4495E27F" w:rsidR="00592FC5" w:rsidRPr="00030EAD" w:rsidRDefault="00DB64C0" w:rsidP="00B40E90">
      <w:pPr>
        <w:pStyle w:val="NormalWeb"/>
        <w:spacing w:before="0" w:beforeAutospacing="0" w:after="0" w:afterAutospacing="0"/>
        <w:jc w:val="both"/>
        <w:rPr>
          <w:sz w:val="20"/>
          <w:szCs w:val="20"/>
          <w:lang w:val="en-GB"/>
        </w:rPr>
      </w:pPr>
      <w:r w:rsidRPr="00030EAD">
        <w:rPr>
          <w:sz w:val="20"/>
          <w:szCs w:val="20"/>
          <w:lang w:val="en-GB"/>
        </w:rPr>
        <w:t>After examination</w:t>
      </w:r>
      <w:r w:rsidR="000D12B2" w:rsidRPr="00030EAD">
        <w:rPr>
          <w:sz w:val="20"/>
          <w:szCs w:val="20"/>
          <w:lang w:val="en-GB"/>
        </w:rPr>
        <w:t xml:space="preserve"> of the Type III SS</w:t>
      </w:r>
      <w:r w:rsidRPr="00030EAD">
        <w:rPr>
          <w:sz w:val="20"/>
          <w:szCs w:val="20"/>
          <w:lang w:val="en-GB"/>
        </w:rPr>
        <w:t>,</w:t>
      </w:r>
      <w:r w:rsidR="000D12B2" w:rsidRPr="00030EAD">
        <w:rPr>
          <w:sz w:val="20"/>
          <w:szCs w:val="20"/>
          <w:lang w:val="en-GB"/>
        </w:rPr>
        <w:t xml:space="preserve"> </w:t>
      </w:r>
      <w:proofErr w:type="spellStart"/>
      <w:r w:rsidR="000D12B2" w:rsidRPr="00030EAD">
        <w:rPr>
          <w:sz w:val="20"/>
          <w:szCs w:val="20"/>
          <w:lang w:val="en-GB"/>
        </w:rPr>
        <w:t>Pr</w:t>
      </w:r>
      <w:proofErr w:type="spellEnd"/>
      <w:r w:rsidR="000D12B2" w:rsidRPr="00030EAD">
        <w:rPr>
          <w:sz w:val="20"/>
          <w:szCs w:val="20"/>
          <w:lang w:val="en-GB"/>
        </w:rPr>
        <w:t xml:space="preserve"> &gt;F </w:t>
      </w:r>
      <w:r w:rsidRPr="00030EAD">
        <w:rPr>
          <w:sz w:val="20"/>
          <w:szCs w:val="20"/>
          <w:lang w:val="en-GB"/>
        </w:rPr>
        <w:t xml:space="preserve">it was discovered that the null hypothesis was rejected </w:t>
      </w:r>
      <w:r w:rsidR="000D12B2" w:rsidRPr="00030EAD">
        <w:rPr>
          <w:sz w:val="20"/>
          <w:szCs w:val="20"/>
          <w:lang w:val="en-GB"/>
        </w:rPr>
        <w:t xml:space="preserve">since the </w:t>
      </w:r>
      <w:r w:rsidRPr="00030EAD">
        <w:rPr>
          <w:sz w:val="20"/>
          <w:szCs w:val="20"/>
          <w:lang w:val="en-GB"/>
        </w:rPr>
        <w:t>significance level of p</w:t>
      </w:r>
      <w:r w:rsidR="000D12B2" w:rsidRPr="00030EAD">
        <w:rPr>
          <w:sz w:val="20"/>
          <w:szCs w:val="20"/>
          <w:lang w:val="en-GB"/>
        </w:rPr>
        <w:t xml:space="preserve"> </w:t>
      </w:r>
      <w:r w:rsidRPr="00030EAD">
        <w:rPr>
          <w:sz w:val="20"/>
          <w:szCs w:val="20"/>
          <w:lang w:val="en-GB"/>
        </w:rPr>
        <w:t>&lt;0.05, signifying that there is a significant difference in the mean of GLH per learner based on region.</w:t>
      </w:r>
      <w:r w:rsidR="000D12B2" w:rsidRPr="00030EAD">
        <w:rPr>
          <w:sz w:val="20"/>
          <w:szCs w:val="20"/>
          <w:lang w:val="en-GB"/>
        </w:rPr>
        <w:t xml:space="preserve"> This is given in the </w:t>
      </w:r>
      <w:r w:rsidR="005F104A" w:rsidRPr="00030EAD">
        <w:rPr>
          <w:sz w:val="20"/>
          <w:szCs w:val="20"/>
          <w:lang w:val="en-GB"/>
        </w:rPr>
        <w:t>GLM Procedure</w:t>
      </w:r>
      <w:r w:rsidR="000D12B2" w:rsidRPr="00030EAD">
        <w:rPr>
          <w:sz w:val="20"/>
          <w:szCs w:val="20"/>
          <w:lang w:val="en-GB"/>
        </w:rPr>
        <w:t xml:space="preserve"> table </w:t>
      </w:r>
      <w:r w:rsidR="005F104A" w:rsidRPr="00030EAD">
        <w:rPr>
          <w:sz w:val="20"/>
          <w:szCs w:val="20"/>
          <w:lang w:val="en-GB"/>
        </w:rPr>
        <w:t>below.</w:t>
      </w:r>
      <w:r w:rsidRPr="00030EAD">
        <w:rPr>
          <w:sz w:val="20"/>
          <w:szCs w:val="20"/>
          <w:lang w:val="en-GB"/>
        </w:rPr>
        <w:t xml:space="preserve"> This implies that the region has an impact on GLH per learner. Multiple post hoc tests were conducted</w:t>
      </w:r>
      <w:r w:rsidR="000D12B2" w:rsidRPr="00030EAD">
        <w:rPr>
          <w:sz w:val="20"/>
          <w:szCs w:val="20"/>
          <w:lang w:val="en-GB"/>
        </w:rPr>
        <w:t xml:space="preserve"> </w:t>
      </w:r>
      <w:r w:rsidR="000D12B2" w:rsidRPr="00030EAD">
        <w:rPr>
          <w:i/>
          <w:iCs/>
          <w:sz w:val="20"/>
          <w:szCs w:val="20"/>
          <w:lang w:val="en-GB"/>
        </w:rPr>
        <w:t>(Refer to Appendix E: One-Way ANOVA-Region)</w:t>
      </w:r>
      <w:r w:rsidRPr="00030EAD">
        <w:rPr>
          <w:sz w:val="20"/>
          <w:szCs w:val="20"/>
          <w:lang w:val="en-GB"/>
        </w:rPr>
        <w:t>, and they showed that the region had a significant effect on GLH per learner.</w:t>
      </w:r>
    </w:p>
    <w:p w14:paraId="12C9E2B3" w14:textId="77777777" w:rsidR="0009002A" w:rsidRPr="00030EAD" w:rsidRDefault="0009002A" w:rsidP="00B40E90">
      <w:pPr>
        <w:pStyle w:val="NormalWeb"/>
        <w:spacing w:before="0" w:beforeAutospacing="0" w:after="0" w:afterAutospacing="0"/>
        <w:jc w:val="both"/>
        <w:rPr>
          <w:sz w:val="20"/>
          <w:szCs w:val="20"/>
          <w:lang w:val="en-GB"/>
        </w:rPr>
      </w:pPr>
    </w:p>
    <w:p w14:paraId="739F31E5" w14:textId="728A8C34" w:rsidR="000D12B2" w:rsidRPr="00030EAD" w:rsidRDefault="000D12B2" w:rsidP="00B40E90">
      <w:pPr>
        <w:pStyle w:val="NormalWeb"/>
        <w:spacing w:before="0" w:beforeAutospacing="0" w:after="0" w:afterAutospacing="0"/>
        <w:jc w:val="both"/>
        <w:rPr>
          <w:noProof/>
        </w:rPr>
      </w:pPr>
      <w:r w:rsidRPr="00030EAD">
        <w:rPr>
          <w:noProof/>
        </w:rPr>
        <w:drawing>
          <wp:inline distT="0" distB="0" distL="0" distR="0" wp14:anchorId="3B719D8C" wp14:editId="67F6DF1F">
            <wp:extent cx="2722880" cy="2069961"/>
            <wp:effectExtent l="0" t="0" r="1270" b="6985"/>
            <wp:docPr id="24888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3289" name=""/>
                    <pic:cNvPicPr/>
                  </pic:nvPicPr>
                  <pic:blipFill>
                    <a:blip r:embed="rId11"/>
                    <a:stretch>
                      <a:fillRect/>
                    </a:stretch>
                  </pic:blipFill>
                  <pic:spPr>
                    <a:xfrm>
                      <a:off x="0" y="0"/>
                      <a:ext cx="2731456" cy="2076481"/>
                    </a:xfrm>
                    <a:prstGeom prst="rect">
                      <a:avLst/>
                    </a:prstGeom>
                  </pic:spPr>
                </pic:pic>
              </a:graphicData>
            </a:graphic>
          </wp:inline>
        </w:drawing>
      </w:r>
      <w:r w:rsidRPr="00030EAD">
        <w:rPr>
          <w:noProof/>
        </w:rPr>
        <w:t xml:space="preserve"> </w:t>
      </w:r>
      <w:r w:rsidRPr="00030EAD">
        <w:rPr>
          <w:noProof/>
        </w:rPr>
        <w:drawing>
          <wp:inline distT="0" distB="0" distL="0" distR="0" wp14:anchorId="2DC7B672" wp14:editId="14CD3A78">
            <wp:extent cx="2832100" cy="1998190"/>
            <wp:effectExtent l="0" t="0" r="6350" b="2540"/>
            <wp:docPr id="100757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9129" name=""/>
                    <pic:cNvPicPr/>
                  </pic:nvPicPr>
                  <pic:blipFill>
                    <a:blip r:embed="rId12"/>
                    <a:stretch>
                      <a:fillRect/>
                    </a:stretch>
                  </pic:blipFill>
                  <pic:spPr>
                    <a:xfrm>
                      <a:off x="0" y="0"/>
                      <a:ext cx="2854189" cy="2013775"/>
                    </a:xfrm>
                    <a:prstGeom prst="rect">
                      <a:avLst/>
                    </a:prstGeom>
                  </pic:spPr>
                </pic:pic>
              </a:graphicData>
            </a:graphic>
          </wp:inline>
        </w:drawing>
      </w:r>
    </w:p>
    <w:p w14:paraId="5CD73E0D" w14:textId="48319064" w:rsidR="0009002A" w:rsidRPr="00030EAD" w:rsidRDefault="0009002A" w:rsidP="00B40E90">
      <w:pPr>
        <w:pStyle w:val="NormalWeb"/>
        <w:spacing w:before="0" w:beforeAutospacing="0" w:after="0" w:afterAutospacing="0"/>
        <w:jc w:val="both"/>
        <w:rPr>
          <w:sz w:val="20"/>
          <w:szCs w:val="20"/>
          <w:lang w:val="en-GB"/>
        </w:rPr>
      </w:pPr>
      <w:r w:rsidRPr="00030EAD">
        <w:rPr>
          <w:noProof/>
        </w:rPr>
        <w:drawing>
          <wp:anchor distT="0" distB="0" distL="114300" distR="114300" simplePos="0" relativeHeight="251661312" behindDoc="0" locked="0" layoutInCell="1" allowOverlap="1" wp14:anchorId="7E26EA7B" wp14:editId="3A66D623">
            <wp:simplePos x="0" y="0"/>
            <wp:positionH relativeFrom="column">
              <wp:posOffset>3562350</wp:posOffset>
            </wp:positionH>
            <wp:positionV relativeFrom="paragraph">
              <wp:posOffset>142875</wp:posOffset>
            </wp:positionV>
            <wp:extent cx="2635885" cy="2038350"/>
            <wp:effectExtent l="0" t="0" r="0" b="0"/>
            <wp:wrapSquare wrapText="left"/>
            <wp:docPr id="141349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92670" name=""/>
                    <pic:cNvPicPr/>
                  </pic:nvPicPr>
                  <pic:blipFill>
                    <a:blip r:embed="rId13">
                      <a:extLst>
                        <a:ext uri="{28A0092B-C50C-407E-A947-70E740481C1C}">
                          <a14:useLocalDpi xmlns:a14="http://schemas.microsoft.com/office/drawing/2010/main" val="0"/>
                        </a:ext>
                      </a:extLst>
                    </a:blip>
                    <a:stretch>
                      <a:fillRect/>
                    </a:stretch>
                  </pic:blipFill>
                  <pic:spPr>
                    <a:xfrm>
                      <a:off x="0" y="0"/>
                      <a:ext cx="2635885" cy="2038350"/>
                    </a:xfrm>
                    <a:prstGeom prst="rect">
                      <a:avLst/>
                    </a:prstGeom>
                  </pic:spPr>
                </pic:pic>
              </a:graphicData>
            </a:graphic>
            <wp14:sizeRelH relativeFrom="margin">
              <wp14:pctWidth>0</wp14:pctWidth>
            </wp14:sizeRelH>
            <wp14:sizeRelV relativeFrom="margin">
              <wp14:pctHeight>0</wp14:pctHeight>
            </wp14:sizeRelV>
          </wp:anchor>
        </w:drawing>
      </w:r>
    </w:p>
    <w:p w14:paraId="603CF955" w14:textId="71FA175F" w:rsidR="00592FC5" w:rsidRPr="00030EAD" w:rsidRDefault="00DE7DB3" w:rsidP="00B40E90">
      <w:pPr>
        <w:pStyle w:val="NormalWeb"/>
        <w:spacing w:before="0" w:beforeAutospacing="0" w:after="0" w:afterAutospacing="0"/>
        <w:jc w:val="both"/>
        <w:rPr>
          <w:sz w:val="20"/>
          <w:szCs w:val="20"/>
          <w:lang w:val="en-GB"/>
        </w:rPr>
      </w:pPr>
      <w:r w:rsidRPr="00030EAD">
        <w:rPr>
          <w:b/>
          <w:bCs/>
          <w:sz w:val="20"/>
          <w:szCs w:val="20"/>
          <w:lang w:val="en-GB"/>
        </w:rPr>
        <w:t>(</w:t>
      </w:r>
      <w:r w:rsidR="006D0D88" w:rsidRPr="00030EAD">
        <w:rPr>
          <w:b/>
          <w:bCs/>
          <w:sz w:val="20"/>
          <w:szCs w:val="20"/>
          <w:lang w:val="en-GB"/>
        </w:rPr>
        <w:t>3) The</w:t>
      </w:r>
      <w:r w:rsidRPr="00030EAD">
        <w:rPr>
          <w:b/>
          <w:bCs/>
          <w:sz w:val="20"/>
          <w:szCs w:val="20"/>
          <w:lang w:val="en-GB"/>
        </w:rPr>
        <w:t xml:space="preserve"> trend of GLH per learner over time will be identified.</w:t>
      </w:r>
    </w:p>
    <w:p w14:paraId="5293C3B2" w14:textId="697CD06A" w:rsidR="006B042E" w:rsidRPr="00030EAD" w:rsidRDefault="00612C09" w:rsidP="00B40E90">
      <w:pPr>
        <w:pStyle w:val="NormalWeb"/>
        <w:spacing w:before="0" w:beforeAutospacing="0" w:after="0" w:afterAutospacing="0"/>
        <w:jc w:val="both"/>
        <w:rPr>
          <w:noProof/>
        </w:rPr>
      </w:pPr>
      <w:r w:rsidRPr="00030EAD">
        <w:rPr>
          <w:sz w:val="20"/>
          <w:szCs w:val="20"/>
          <w:lang w:val="en-GB"/>
        </w:rPr>
        <w:t xml:space="preserve">Here we are describing a hypothesis test for linear regression. The hypothesis taken here is a little different from the </w:t>
      </w:r>
      <w:r w:rsidR="003F06DA" w:rsidRPr="00030EAD">
        <w:rPr>
          <w:sz w:val="20"/>
          <w:szCs w:val="20"/>
          <w:lang w:val="en-GB"/>
        </w:rPr>
        <w:t>others.</w:t>
      </w:r>
      <w:r w:rsidRPr="00030EAD">
        <w:rPr>
          <w:sz w:val="20"/>
          <w:szCs w:val="20"/>
          <w:lang w:val="en-GB"/>
        </w:rPr>
        <w:t xml:space="preserve"> Here </w:t>
      </w:r>
      <w:proofErr w:type="spellStart"/>
      <w:r w:rsidRPr="00030EAD">
        <w:rPr>
          <w:b/>
          <w:bCs/>
          <w:sz w:val="20"/>
          <w:szCs w:val="20"/>
          <w:lang w:val="en-GB"/>
        </w:rPr>
        <w:t>h</w:t>
      </w:r>
      <w:r w:rsidRPr="00030EAD">
        <w:rPr>
          <w:b/>
          <w:bCs/>
          <w:sz w:val="20"/>
          <w:szCs w:val="20"/>
          <w:vertAlign w:val="subscript"/>
          <w:lang w:val="en-GB"/>
        </w:rPr>
        <w:t>o</w:t>
      </w:r>
      <w:proofErr w:type="spellEnd"/>
      <w:r w:rsidRPr="00030EAD">
        <w:rPr>
          <w:b/>
          <w:bCs/>
          <w:sz w:val="20"/>
          <w:szCs w:val="20"/>
          <w:lang w:val="en-GB"/>
        </w:rPr>
        <w:t xml:space="preserve">: slope =0 and </w:t>
      </w:r>
      <w:proofErr w:type="spellStart"/>
      <w:proofErr w:type="gramStart"/>
      <w:r w:rsidRPr="00030EAD">
        <w:rPr>
          <w:b/>
          <w:bCs/>
          <w:sz w:val="20"/>
          <w:szCs w:val="20"/>
          <w:lang w:val="en-GB"/>
        </w:rPr>
        <w:t>h</w:t>
      </w:r>
      <w:r w:rsidRPr="00030EAD">
        <w:rPr>
          <w:b/>
          <w:bCs/>
          <w:sz w:val="20"/>
          <w:szCs w:val="20"/>
          <w:vertAlign w:val="subscript"/>
          <w:lang w:val="en-GB"/>
        </w:rPr>
        <w:t>A</w:t>
      </w:r>
      <w:proofErr w:type="spellEnd"/>
      <w:r w:rsidRPr="00030EAD">
        <w:rPr>
          <w:b/>
          <w:bCs/>
          <w:sz w:val="20"/>
          <w:szCs w:val="20"/>
          <w:lang w:val="en-GB"/>
        </w:rPr>
        <w:t xml:space="preserve"> :</w:t>
      </w:r>
      <w:proofErr w:type="gramEnd"/>
      <w:r w:rsidRPr="00030EAD">
        <w:rPr>
          <w:b/>
          <w:bCs/>
          <w:sz w:val="20"/>
          <w:szCs w:val="20"/>
          <w:lang w:val="en-GB"/>
        </w:rPr>
        <w:t xml:space="preserve"> slope  ≠ 0</w:t>
      </w:r>
      <w:r w:rsidR="005737C3" w:rsidRPr="00030EAD">
        <w:rPr>
          <w:b/>
          <w:bCs/>
          <w:sz w:val="20"/>
          <w:szCs w:val="20"/>
          <w:lang w:val="en-GB"/>
        </w:rPr>
        <w:t xml:space="preserve">. </w:t>
      </w:r>
      <w:r w:rsidR="005737C3" w:rsidRPr="00030EAD">
        <w:rPr>
          <w:sz w:val="20"/>
          <w:szCs w:val="20"/>
          <w:lang w:val="en-GB"/>
        </w:rPr>
        <w:t xml:space="preserve">Here </w:t>
      </w:r>
      <w:r w:rsidR="00727E0C" w:rsidRPr="00030EAD">
        <w:rPr>
          <w:sz w:val="20"/>
          <w:szCs w:val="20"/>
          <w:lang w:val="en-GB"/>
        </w:rPr>
        <w:t xml:space="preserve">from the Analysis of </w:t>
      </w:r>
      <w:r w:rsidR="006D0D88" w:rsidRPr="00030EAD">
        <w:rPr>
          <w:sz w:val="20"/>
          <w:szCs w:val="20"/>
          <w:lang w:val="en-GB"/>
        </w:rPr>
        <w:t xml:space="preserve">the </w:t>
      </w:r>
      <w:r w:rsidR="00727E0C" w:rsidRPr="00030EAD">
        <w:rPr>
          <w:sz w:val="20"/>
          <w:szCs w:val="20"/>
          <w:lang w:val="en-GB"/>
        </w:rPr>
        <w:t xml:space="preserve">variance table, we can see that </w:t>
      </w:r>
      <w:r w:rsidR="005737C3" w:rsidRPr="00030EAD">
        <w:rPr>
          <w:sz w:val="20"/>
          <w:szCs w:val="20"/>
          <w:lang w:val="en-GB"/>
        </w:rPr>
        <w:t>p&lt;0.05</w:t>
      </w:r>
      <w:r w:rsidR="00727E0C" w:rsidRPr="00030EAD">
        <w:rPr>
          <w:sz w:val="20"/>
          <w:szCs w:val="20"/>
          <w:lang w:val="en-GB"/>
        </w:rPr>
        <w:t xml:space="preserve">. Therefore, the null hypothesis is rejected </w:t>
      </w:r>
      <w:r w:rsidR="005737C3" w:rsidRPr="00030EAD">
        <w:rPr>
          <w:sz w:val="20"/>
          <w:szCs w:val="20"/>
          <w:lang w:val="en-GB"/>
        </w:rPr>
        <w:t xml:space="preserve">there is a </w:t>
      </w:r>
      <w:r w:rsidR="00727E0C" w:rsidRPr="00030EAD">
        <w:rPr>
          <w:sz w:val="20"/>
          <w:szCs w:val="20"/>
          <w:lang w:val="en-GB"/>
        </w:rPr>
        <w:t xml:space="preserve">significant </w:t>
      </w:r>
      <w:r w:rsidR="005737C3" w:rsidRPr="00030EAD">
        <w:rPr>
          <w:sz w:val="20"/>
          <w:szCs w:val="20"/>
          <w:lang w:val="en-GB"/>
        </w:rPr>
        <w:t>differenc</w:t>
      </w:r>
      <w:r w:rsidR="00C7697F" w:rsidRPr="00030EAD">
        <w:rPr>
          <w:sz w:val="20"/>
          <w:szCs w:val="20"/>
          <w:lang w:val="en-GB"/>
        </w:rPr>
        <w:t>e in</w:t>
      </w:r>
      <w:r w:rsidR="00727E0C" w:rsidRPr="00030EAD">
        <w:rPr>
          <w:sz w:val="20"/>
          <w:szCs w:val="20"/>
          <w:lang w:val="en-GB"/>
        </w:rPr>
        <w:t xml:space="preserve"> GLH across</w:t>
      </w:r>
      <w:r w:rsidR="00C7697F" w:rsidRPr="00030EAD">
        <w:rPr>
          <w:sz w:val="20"/>
          <w:szCs w:val="20"/>
          <w:lang w:val="en-GB"/>
        </w:rPr>
        <w:t xml:space="preserve"> years</w:t>
      </w:r>
      <w:r w:rsidR="00727E0C" w:rsidRPr="00030EAD">
        <w:t xml:space="preserve"> </w:t>
      </w:r>
      <w:r w:rsidR="00727E0C" w:rsidRPr="00030EAD">
        <w:rPr>
          <w:sz w:val="20"/>
          <w:szCs w:val="20"/>
          <w:lang w:val="en-GB"/>
        </w:rPr>
        <w:t xml:space="preserve">The parameter </w:t>
      </w:r>
      <w:r w:rsidR="006D0D88" w:rsidRPr="00030EAD">
        <w:rPr>
          <w:sz w:val="20"/>
          <w:szCs w:val="20"/>
          <w:lang w:val="en-GB"/>
        </w:rPr>
        <w:t>estimates</w:t>
      </w:r>
      <w:r w:rsidR="00727E0C" w:rsidRPr="00030EAD">
        <w:rPr>
          <w:sz w:val="20"/>
          <w:szCs w:val="20"/>
          <w:lang w:val="en-GB"/>
        </w:rPr>
        <w:t xml:space="preserve"> of 17.21 and standard error of 7.64 are used to calculate the t-statistic and corresponding p-value for the hypothesis test. A larger parameter estimate relative to its standard error indicates stronger evidence against the null hypothesis. The R-square value of 0.0050 indicates only a small proportion of the variance in the GLH across Time. The equation to calculate GLH across years </w:t>
      </w:r>
      <w:r w:rsidR="00C7697F" w:rsidRPr="00030EAD">
        <w:rPr>
          <w:sz w:val="20"/>
          <w:szCs w:val="20"/>
          <w:lang w:val="en-GB"/>
        </w:rPr>
        <w:t xml:space="preserve">= </w:t>
      </w:r>
      <w:r w:rsidR="00727E0C" w:rsidRPr="00030EAD">
        <w:rPr>
          <w:sz w:val="20"/>
          <w:szCs w:val="20"/>
          <w:lang w:val="en-GB"/>
        </w:rPr>
        <w:t>I</w:t>
      </w:r>
      <w:r w:rsidR="00C7697F" w:rsidRPr="00030EAD">
        <w:rPr>
          <w:sz w:val="20"/>
          <w:szCs w:val="20"/>
          <w:lang w:val="en-GB"/>
        </w:rPr>
        <w:t>ntercept +</w:t>
      </w:r>
      <w:r w:rsidR="00727E0C" w:rsidRPr="00030EAD">
        <w:rPr>
          <w:sz w:val="20"/>
          <w:szCs w:val="20"/>
          <w:lang w:val="en-GB"/>
        </w:rPr>
        <w:t>S</w:t>
      </w:r>
      <w:r w:rsidR="00C7697F" w:rsidRPr="00030EAD">
        <w:rPr>
          <w:sz w:val="20"/>
          <w:szCs w:val="20"/>
          <w:lang w:val="en-GB"/>
        </w:rPr>
        <w:t>lope*</w:t>
      </w:r>
      <w:r w:rsidR="00727E0C" w:rsidRPr="00030EAD">
        <w:rPr>
          <w:sz w:val="20"/>
          <w:szCs w:val="20"/>
          <w:lang w:val="en-GB"/>
        </w:rPr>
        <w:t>Y</w:t>
      </w:r>
      <w:r w:rsidR="00C7697F" w:rsidRPr="00030EAD">
        <w:rPr>
          <w:sz w:val="20"/>
          <w:szCs w:val="20"/>
          <w:lang w:val="en-GB"/>
        </w:rPr>
        <w:t>ear.</w:t>
      </w:r>
      <w:r w:rsidR="006B042E" w:rsidRPr="00030EAD">
        <w:rPr>
          <w:sz w:val="20"/>
          <w:szCs w:val="20"/>
          <w:lang w:val="en-GB"/>
        </w:rPr>
        <w:t xml:space="preserve"> </w:t>
      </w:r>
      <w:r w:rsidR="006D0D88" w:rsidRPr="00030EAD">
        <w:rPr>
          <w:i/>
          <w:iCs/>
          <w:sz w:val="20"/>
          <w:szCs w:val="20"/>
          <w:lang w:val="en-GB"/>
        </w:rPr>
        <w:t>(Refer</w:t>
      </w:r>
      <w:r w:rsidR="00C7697F" w:rsidRPr="00030EAD">
        <w:rPr>
          <w:i/>
          <w:iCs/>
          <w:sz w:val="20"/>
          <w:szCs w:val="20"/>
          <w:lang w:val="en-GB"/>
        </w:rPr>
        <w:t xml:space="preserve"> </w:t>
      </w:r>
      <w:r w:rsidR="006B042E" w:rsidRPr="00030EAD">
        <w:rPr>
          <w:i/>
          <w:iCs/>
          <w:sz w:val="20"/>
          <w:szCs w:val="20"/>
          <w:lang w:val="en-GB"/>
        </w:rPr>
        <w:t xml:space="preserve">to </w:t>
      </w:r>
      <w:r w:rsidR="00B40E90" w:rsidRPr="00030EAD">
        <w:rPr>
          <w:i/>
          <w:iCs/>
          <w:sz w:val="20"/>
          <w:szCs w:val="20"/>
          <w:lang w:val="en-GB"/>
        </w:rPr>
        <w:t xml:space="preserve">the </w:t>
      </w:r>
      <w:r w:rsidR="00381710" w:rsidRPr="00030EAD">
        <w:rPr>
          <w:i/>
          <w:iCs/>
          <w:sz w:val="20"/>
          <w:szCs w:val="20"/>
          <w:lang w:val="en-GB"/>
        </w:rPr>
        <w:t>A</w:t>
      </w:r>
      <w:r w:rsidR="00C7697F" w:rsidRPr="00030EAD">
        <w:rPr>
          <w:i/>
          <w:iCs/>
          <w:sz w:val="20"/>
          <w:szCs w:val="20"/>
          <w:lang w:val="en-GB"/>
        </w:rPr>
        <w:t>ppendix</w:t>
      </w:r>
      <w:r w:rsidR="00381710" w:rsidRPr="00030EAD">
        <w:rPr>
          <w:i/>
          <w:iCs/>
          <w:sz w:val="20"/>
          <w:szCs w:val="20"/>
          <w:lang w:val="en-GB"/>
        </w:rPr>
        <w:t xml:space="preserve"> F:</w:t>
      </w:r>
      <w:r w:rsidR="00381710" w:rsidRPr="00030EAD">
        <w:t xml:space="preserve"> </w:t>
      </w:r>
      <w:r w:rsidR="00381710" w:rsidRPr="00030EAD">
        <w:rPr>
          <w:i/>
          <w:iCs/>
          <w:sz w:val="20"/>
          <w:szCs w:val="20"/>
          <w:lang w:val="en-GB"/>
        </w:rPr>
        <w:t xml:space="preserve">Regression - </w:t>
      </w:r>
      <w:r w:rsidR="00C7697F" w:rsidRPr="00030EAD">
        <w:rPr>
          <w:sz w:val="20"/>
          <w:szCs w:val="20"/>
          <w:lang w:val="en-GB"/>
        </w:rPr>
        <w:t>for further graph the trend graph</w:t>
      </w:r>
      <w:r w:rsidR="00727E0C" w:rsidRPr="00030EAD">
        <w:rPr>
          <w:i/>
          <w:iCs/>
          <w:sz w:val="20"/>
          <w:szCs w:val="20"/>
          <w:lang w:val="en-GB"/>
        </w:rPr>
        <w:t>)</w:t>
      </w:r>
      <w:r w:rsidR="00381710" w:rsidRPr="00030EAD">
        <w:rPr>
          <w:noProof/>
        </w:rPr>
        <w:t xml:space="preserve"> </w:t>
      </w:r>
    </w:p>
    <w:p w14:paraId="68010CDD" w14:textId="77777777" w:rsidR="00381710" w:rsidRPr="00030EAD" w:rsidRDefault="00381710" w:rsidP="00B40E90">
      <w:pPr>
        <w:pStyle w:val="NormalWeb"/>
        <w:spacing w:before="0" w:beforeAutospacing="0" w:after="0" w:afterAutospacing="0"/>
        <w:jc w:val="both"/>
        <w:rPr>
          <w:sz w:val="20"/>
          <w:szCs w:val="20"/>
          <w:lang w:val="en-GB"/>
        </w:rPr>
      </w:pPr>
    </w:p>
    <w:p w14:paraId="1575CEF4" w14:textId="77777777" w:rsidR="006B042E" w:rsidRPr="00030EAD" w:rsidRDefault="00DE7DB3" w:rsidP="00B40E90">
      <w:pPr>
        <w:pStyle w:val="NormalWeb"/>
        <w:spacing w:before="0" w:beforeAutospacing="0" w:after="0" w:afterAutospacing="0"/>
        <w:jc w:val="both"/>
        <w:rPr>
          <w:sz w:val="20"/>
          <w:szCs w:val="20"/>
          <w:lang w:val="en-GB"/>
        </w:rPr>
      </w:pPr>
      <w:r w:rsidRPr="00030EAD">
        <w:rPr>
          <w:b/>
          <w:bCs/>
          <w:sz w:val="20"/>
          <w:szCs w:val="20"/>
          <w:lang w:val="en-GB"/>
        </w:rPr>
        <w:t xml:space="preserve"> (4) The significance of institution size on GLH per learner. </w:t>
      </w:r>
    </w:p>
    <w:p w14:paraId="0B89AD61" w14:textId="5D321971" w:rsidR="006B042E" w:rsidRPr="00030EAD" w:rsidRDefault="00354627" w:rsidP="00B40E90">
      <w:pPr>
        <w:pStyle w:val="NormalWeb"/>
        <w:spacing w:before="0" w:beforeAutospacing="0" w:after="0" w:afterAutospacing="0"/>
        <w:jc w:val="both"/>
        <w:rPr>
          <w:sz w:val="20"/>
          <w:szCs w:val="20"/>
          <w:lang w:val="en-GB"/>
        </w:rPr>
      </w:pPr>
      <w:r w:rsidRPr="00030EAD">
        <w:rPr>
          <w:sz w:val="20"/>
          <w:szCs w:val="20"/>
          <w:lang w:val="en-GB"/>
        </w:rPr>
        <w:t xml:space="preserve">With respect to the significance </w:t>
      </w:r>
      <w:r w:rsidR="009C01B2" w:rsidRPr="00030EAD">
        <w:rPr>
          <w:sz w:val="20"/>
          <w:szCs w:val="20"/>
          <w:lang w:val="en-GB"/>
        </w:rPr>
        <w:t xml:space="preserve">of “Institute Size” </w:t>
      </w:r>
      <w:r w:rsidRPr="00030EAD">
        <w:rPr>
          <w:sz w:val="20"/>
          <w:szCs w:val="20"/>
          <w:lang w:val="en-GB"/>
        </w:rPr>
        <w:t xml:space="preserve">since there are multiple </w:t>
      </w:r>
      <w:r w:rsidR="009C01B2" w:rsidRPr="00030EAD">
        <w:rPr>
          <w:sz w:val="20"/>
          <w:szCs w:val="20"/>
          <w:lang w:val="en-GB"/>
        </w:rPr>
        <w:t xml:space="preserve">size groups </w:t>
      </w:r>
      <w:r w:rsidRPr="00030EAD">
        <w:rPr>
          <w:sz w:val="20"/>
          <w:szCs w:val="20"/>
          <w:lang w:val="en-GB"/>
        </w:rPr>
        <w:t>and</w:t>
      </w:r>
      <w:r w:rsidR="002F5023" w:rsidRPr="00030EAD">
        <w:rPr>
          <w:sz w:val="20"/>
          <w:szCs w:val="20"/>
          <w:lang w:val="en-GB"/>
        </w:rPr>
        <w:t xml:space="preserve"> we</w:t>
      </w:r>
      <w:r w:rsidRPr="00030EAD">
        <w:rPr>
          <w:sz w:val="20"/>
          <w:szCs w:val="20"/>
          <w:lang w:val="en-GB"/>
        </w:rPr>
        <w:t xml:space="preserve"> want to determine if there is a significant difference in GLH per learner between these institute sizes</w:t>
      </w:r>
      <w:r w:rsidR="009C01B2" w:rsidRPr="00030EAD">
        <w:rPr>
          <w:sz w:val="20"/>
          <w:szCs w:val="20"/>
          <w:lang w:val="en-GB"/>
        </w:rPr>
        <w:t>,</w:t>
      </w:r>
      <w:r w:rsidRPr="00030EAD">
        <w:rPr>
          <w:sz w:val="20"/>
          <w:szCs w:val="20"/>
          <w:lang w:val="en-GB"/>
        </w:rPr>
        <w:t xml:space="preserve"> we are using</w:t>
      </w:r>
      <w:r w:rsidR="002F5023" w:rsidRPr="00030EAD">
        <w:rPr>
          <w:sz w:val="20"/>
          <w:szCs w:val="20"/>
          <w:lang w:val="en-GB"/>
        </w:rPr>
        <w:t xml:space="preserve"> ‘proc</w:t>
      </w:r>
      <w:r w:rsidRPr="00030EAD">
        <w:rPr>
          <w:sz w:val="20"/>
          <w:szCs w:val="20"/>
          <w:lang w:val="en-GB"/>
        </w:rPr>
        <w:t xml:space="preserve"> </w:t>
      </w:r>
      <w:proofErr w:type="spellStart"/>
      <w:r w:rsidRPr="00030EAD">
        <w:rPr>
          <w:sz w:val="20"/>
          <w:szCs w:val="20"/>
          <w:lang w:val="en-GB"/>
        </w:rPr>
        <w:t>glm</w:t>
      </w:r>
      <w:proofErr w:type="spellEnd"/>
      <w:r w:rsidR="002F5023" w:rsidRPr="00030EAD">
        <w:rPr>
          <w:sz w:val="20"/>
          <w:szCs w:val="20"/>
          <w:lang w:val="en-GB"/>
        </w:rPr>
        <w:t>’</w:t>
      </w:r>
      <w:r w:rsidRPr="00030EAD">
        <w:rPr>
          <w:sz w:val="20"/>
          <w:szCs w:val="20"/>
          <w:lang w:val="en-GB"/>
        </w:rPr>
        <w:t xml:space="preserve"> in </w:t>
      </w:r>
      <w:r w:rsidR="006D0D88" w:rsidRPr="00030EAD">
        <w:rPr>
          <w:sz w:val="20"/>
          <w:szCs w:val="20"/>
          <w:lang w:val="en-GB"/>
        </w:rPr>
        <w:t>ANOVA</w:t>
      </w:r>
      <w:r w:rsidRPr="00030EAD">
        <w:rPr>
          <w:sz w:val="20"/>
          <w:szCs w:val="20"/>
          <w:lang w:val="en-GB"/>
        </w:rPr>
        <w:t>,</w:t>
      </w:r>
      <w:r w:rsidR="00B40E90" w:rsidRPr="00030EAD">
        <w:rPr>
          <w:sz w:val="20"/>
          <w:szCs w:val="20"/>
          <w:lang w:val="en-GB"/>
        </w:rPr>
        <w:t xml:space="preserve"> </w:t>
      </w:r>
      <w:r w:rsidRPr="00030EAD">
        <w:rPr>
          <w:sz w:val="20"/>
          <w:szCs w:val="20"/>
          <w:lang w:val="en-GB"/>
        </w:rPr>
        <w:t xml:space="preserve">The ANOVA table produced will provide information on the significance of the effect of </w:t>
      </w:r>
      <w:r w:rsidR="009C01B2" w:rsidRPr="00030EAD">
        <w:rPr>
          <w:sz w:val="20"/>
          <w:szCs w:val="20"/>
          <w:lang w:val="en-GB"/>
        </w:rPr>
        <w:t xml:space="preserve">size </w:t>
      </w:r>
      <w:r w:rsidRPr="00030EAD">
        <w:rPr>
          <w:sz w:val="20"/>
          <w:szCs w:val="20"/>
          <w:lang w:val="en-GB"/>
        </w:rPr>
        <w:t>on GLH per learner. The p-value associated with the F-test for the "</w:t>
      </w:r>
      <w:proofErr w:type="spellStart"/>
      <w:r w:rsidRPr="00030EAD">
        <w:rPr>
          <w:sz w:val="20"/>
          <w:szCs w:val="20"/>
          <w:lang w:val="en-GB"/>
        </w:rPr>
        <w:t>Institute_size</w:t>
      </w:r>
      <w:proofErr w:type="spellEnd"/>
      <w:r w:rsidRPr="00030EAD">
        <w:rPr>
          <w:sz w:val="20"/>
          <w:szCs w:val="20"/>
          <w:lang w:val="en-GB"/>
        </w:rPr>
        <w:t>" variable &lt; the significance level (typically 0.05), therefore can conclude that there is a significant effect of Institute Size on GLH per learner.</w:t>
      </w:r>
      <w:r w:rsidR="00BF1E5B" w:rsidRPr="00030EAD">
        <w:rPr>
          <w:sz w:val="20"/>
          <w:szCs w:val="20"/>
          <w:lang w:val="en-GB"/>
        </w:rPr>
        <w:t xml:space="preserve"> The graph shows the difference in means between different size categories</w:t>
      </w:r>
      <w:r w:rsidRPr="00030EAD">
        <w:rPr>
          <w:sz w:val="20"/>
          <w:szCs w:val="20"/>
          <w:lang w:val="en-GB"/>
        </w:rPr>
        <w:t xml:space="preserve"> (</w:t>
      </w:r>
      <w:r w:rsidRPr="00030EAD">
        <w:rPr>
          <w:i/>
          <w:iCs/>
          <w:sz w:val="20"/>
          <w:szCs w:val="20"/>
          <w:lang w:val="en-GB"/>
        </w:rPr>
        <w:t>Refer to Appendix</w:t>
      </w:r>
      <w:r w:rsidR="00BF1E5B" w:rsidRPr="00030EAD">
        <w:rPr>
          <w:i/>
          <w:iCs/>
          <w:sz w:val="20"/>
          <w:szCs w:val="20"/>
          <w:lang w:val="en-GB"/>
        </w:rPr>
        <w:t xml:space="preserve"> G</w:t>
      </w:r>
      <w:r w:rsidRPr="00030EAD">
        <w:rPr>
          <w:i/>
          <w:iCs/>
          <w:sz w:val="20"/>
          <w:szCs w:val="20"/>
          <w:lang w:val="en-GB"/>
        </w:rPr>
        <w:t>: Ins</w:t>
      </w:r>
      <w:r w:rsidR="009C01B2" w:rsidRPr="00030EAD">
        <w:rPr>
          <w:i/>
          <w:iCs/>
          <w:sz w:val="20"/>
          <w:szCs w:val="20"/>
          <w:lang w:val="en-GB"/>
        </w:rPr>
        <w:t xml:space="preserve">titute </w:t>
      </w:r>
      <w:r w:rsidRPr="00030EAD">
        <w:rPr>
          <w:i/>
          <w:iCs/>
          <w:sz w:val="20"/>
          <w:szCs w:val="20"/>
          <w:lang w:val="en-GB"/>
        </w:rPr>
        <w:t>size</w:t>
      </w:r>
      <w:r w:rsidRPr="00030EAD">
        <w:rPr>
          <w:sz w:val="20"/>
          <w:szCs w:val="20"/>
          <w:lang w:val="en-GB"/>
        </w:rPr>
        <w:t>)</w:t>
      </w:r>
    </w:p>
    <w:p w14:paraId="69EB7E7E" w14:textId="77777777" w:rsidR="00BF1E5B" w:rsidRPr="00030EAD" w:rsidRDefault="00BF1E5B" w:rsidP="00B40E90">
      <w:pPr>
        <w:pStyle w:val="NormalWeb"/>
        <w:spacing w:before="0" w:beforeAutospacing="0" w:after="0" w:afterAutospacing="0"/>
        <w:jc w:val="both"/>
        <w:rPr>
          <w:sz w:val="20"/>
          <w:szCs w:val="20"/>
          <w:lang w:val="en-GB"/>
        </w:rPr>
      </w:pPr>
    </w:p>
    <w:p w14:paraId="0D11FDF7" w14:textId="5AC1757F" w:rsidR="00BF1E5B" w:rsidRPr="00030EAD" w:rsidRDefault="00BF1E5B" w:rsidP="00B40E90">
      <w:pPr>
        <w:pStyle w:val="NormalWeb"/>
        <w:spacing w:before="0" w:beforeAutospacing="0" w:after="0" w:afterAutospacing="0"/>
        <w:jc w:val="both"/>
        <w:rPr>
          <w:sz w:val="20"/>
          <w:szCs w:val="20"/>
          <w:lang w:val="en-GB"/>
        </w:rPr>
      </w:pPr>
      <w:r w:rsidRPr="00030EAD">
        <w:rPr>
          <w:noProof/>
        </w:rPr>
        <w:drawing>
          <wp:inline distT="0" distB="0" distL="0" distR="0" wp14:anchorId="6597716D" wp14:editId="1EACE44D">
            <wp:extent cx="2647950" cy="1809750"/>
            <wp:effectExtent l="0" t="0" r="0" b="0"/>
            <wp:docPr id="741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443" name=""/>
                    <pic:cNvPicPr/>
                  </pic:nvPicPr>
                  <pic:blipFill>
                    <a:blip r:embed="rId14"/>
                    <a:stretch>
                      <a:fillRect/>
                    </a:stretch>
                  </pic:blipFill>
                  <pic:spPr>
                    <a:xfrm>
                      <a:off x="0" y="0"/>
                      <a:ext cx="2647950" cy="1809750"/>
                    </a:xfrm>
                    <a:prstGeom prst="rect">
                      <a:avLst/>
                    </a:prstGeom>
                  </pic:spPr>
                </pic:pic>
              </a:graphicData>
            </a:graphic>
          </wp:inline>
        </w:drawing>
      </w:r>
      <w:r w:rsidRPr="00030EAD">
        <w:rPr>
          <w:noProof/>
        </w:rPr>
        <w:t xml:space="preserve"> </w:t>
      </w:r>
      <w:r w:rsidRPr="00030EAD">
        <w:rPr>
          <w:noProof/>
        </w:rPr>
        <w:drawing>
          <wp:inline distT="0" distB="0" distL="0" distR="0" wp14:anchorId="25D9125E" wp14:editId="491BBDE4">
            <wp:extent cx="2770505" cy="1866900"/>
            <wp:effectExtent l="0" t="0" r="0" b="0"/>
            <wp:docPr id="166939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4804" name=""/>
                    <pic:cNvPicPr/>
                  </pic:nvPicPr>
                  <pic:blipFill>
                    <a:blip r:embed="rId15"/>
                    <a:stretch>
                      <a:fillRect/>
                    </a:stretch>
                  </pic:blipFill>
                  <pic:spPr>
                    <a:xfrm>
                      <a:off x="0" y="0"/>
                      <a:ext cx="2780429" cy="1873587"/>
                    </a:xfrm>
                    <a:prstGeom prst="rect">
                      <a:avLst/>
                    </a:prstGeom>
                  </pic:spPr>
                </pic:pic>
              </a:graphicData>
            </a:graphic>
          </wp:inline>
        </w:drawing>
      </w:r>
    </w:p>
    <w:p w14:paraId="1138CCDF" w14:textId="77777777" w:rsidR="00381710" w:rsidRPr="00030EAD" w:rsidRDefault="00381710" w:rsidP="00B40E90">
      <w:pPr>
        <w:pStyle w:val="NormalWeb"/>
        <w:spacing w:before="0" w:beforeAutospacing="0" w:after="0" w:afterAutospacing="0"/>
        <w:jc w:val="both"/>
        <w:rPr>
          <w:sz w:val="20"/>
          <w:szCs w:val="20"/>
          <w:lang w:val="en-GB"/>
        </w:rPr>
      </w:pPr>
    </w:p>
    <w:p w14:paraId="4ABE21D9" w14:textId="77777777" w:rsidR="0009002A" w:rsidRPr="00030EAD" w:rsidRDefault="0009002A" w:rsidP="00B40E90">
      <w:pPr>
        <w:pStyle w:val="NormalWeb"/>
        <w:spacing w:before="0" w:beforeAutospacing="0" w:after="0" w:afterAutospacing="0"/>
        <w:jc w:val="both"/>
        <w:rPr>
          <w:b/>
          <w:bCs/>
          <w:sz w:val="20"/>
          <w:szCs w:val="20"/>
          <w:lang w:val="en-GB"/>
        </w:rPr>
      </w:pPr>
    </w:p>
    <w:p w14:paraId="61B9787C" w14:textId="77777777" w:rsidR="0009002A" w:rsidRPr="00030EAD" w:rsidRDefault="0009002A" w:rsidP="00B40E90">
      <w:pPr>
        <w:pStyle w:val="NormalWeb"/>
        <w:spacing w:before="0" w:beforeAutospacing="0" w:after="0" w:afterAutospacing="0"/>
        <w:jc w:val="both"/>
        <w:rPr>
          <w:b/>
          <w:bCs/>
          <w:sz w:val="20"/>
          <w:szCs w:val="20"/>
          <w:lang w:val="en-GB"/>
        </w:rPr>
      </w:pPr>
    </w:p>
    <w:p w14:paraId="510AA919" w14:textId="78301796" w:rsidR="006B042E" w:rsidRPr="00030EAD" w:rsidRDefault="0009002A" w:rsidP="00B40E90">
      <w:pPr>
        <w:pStyle w:val="NormalWeb"/>
        <w:spacing w:before="0" w:beforeAutospacing="0" w:after="0" w:afterAutospacing="0"/>
        <w:jc w:val="both"/>
        <w:rPr>
          <w:b/>
          <w:bCs/>
          <w:sz w:val="20"/>
          <w:szCs w:val="20"/>
          <w:lang w:val="en-GB"/>
        </w:rPr>
      </w:pPr>
      <w:r w:rsidRPr="00030EAD">
        <w:rPr>
          <w:noProof/>
        </w:rPr>
        <w:drawing>
          <wp:anchor distT="0" distB="0" distL="114300" distR="114300" simplePos="0" relativeHeight="251658240" behindDoc="0" locked="0" layoutInCell="1" allowOverlap="0" wp14:anchorId="5264303C" wp14:editId="3C4F8870">
            <wp:simplePos x="0" y="0"/>
            <wp:positionH relativeFrom="column">
              <wp:posOffset>3629025</wp:posOffset>
            </wp:positionH>
            <wp:positionV relativeFrom="paragraph">
              <wp:posOffset>285750</wp:posOffset>
            </wp:positionV>
            <wp:extent cx="2573655" cy="1562100"/>
            <wp:effectExtent l="0" t="0" r="0" b="0"/>
            <wp:wrapSquare wrapText="left"/>
            <wp:docPr id="26516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365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DB3" w:rsidRPr="00030EAD">
        <w:rPr>
          <w:b/>
          <w:bCs/>
          <w:sz w:val="20"/>
          <w:szCs w:val="20"/>
          <w:lang w:val="en-GB"/>
        </w:rPr>
        <w:t xml:space="preserve">(5) The interrelation between institution type and institution size and their combined effect on GLH per learner will be explored. </w:t>
      </w:r>
    </w:p>
    <w:p w14:paraId="70CFA4C7" w14:textId="56AE4F96" w:rsidR="00BF1E5B" w:rsidRPr="00030EAD" w:rsidRDefault="006B042E" w:rsidP="00B40E90">
      <w:pPr>
        <w:pStyle w:val="NormalWeb"/>
        <w:spacing w:before="0" w:beforeAutospacing="0" w:after="0" w:afterAutospacing="0"/>
        <w:jc w:val="both"/>
        <w:rPr>
          <w:sz w:val="20"/>
          <w:szCs w:val="20"/>
          <w:lang w:val="en-GB"/>
        </w:rPr>
      </w:pPr>
      <w:r w:rsidRPr="00030EAD">
        <w:rPr>
          <w:sz w:val="20"/>
          <w:szCs w:val="20"/>
          <w:lang w:val="en-GB"/>
        </w:rPr>
        <w:t xml:space="preserve">From the </w:t>
      </w:r>
      <w:proofErr w:type="spellStart"/>
      <w:r w:rsidRPr="00030EAD">
        <w:rPr>
          <w:sz w:val="20"/>
          <w:szCs w:val="20"/>
          <w:lang w:val="en-GB"/>
        </w:rPr>
        <w:t>gplot</w:t>
      </w:r>
      <w:proofErr w:type="spellEnd"/>
      <w:r w:rsidRPr="00030EAD">
        <w:rPr>
          <w:sz w:val="20"/>
          <w:szCs w:val="20"/>
          <w:lang w:val="en-GB"/>
        </w:rPr>
        <w:t xml:space="preserve"> plot, we can understand there is interaction. To prove this, we check the values with and without interaction. Here we are using proc </w:t>
      </w:r>
      <w:proofErr w:type="spellStart"/>
      <w:r w:rsidRPr="00030EAD">
        <w:rPr>
          <w:sz w:val="20"/>
          <w:szCs w:val="20"/>
          <w:lang w:val="en-GB"/>
        </w:rPr>
        <w:t>glm</w:t>
      </w:r>
      <w:proofErr w:type="spellEnd"/>
      <w:r w:rsidRPr="00030EAD">
        <w:rPr>
          <w:sz w:val="20"/>
          <w:szCs w:val="20"/>
          <w:lang w:val="en-GB"/>
        </w:rPr>
        <w:t xml:space="preserve"> for the two way ANOVA analysis,</w:t>
      </w:r>
      <w:r w:rsidR="00BF1E5B" w:rsidRPr="00030EAD">
        <w:rPr>
          <w:sz w:val="20"/>
          <w:szCs w:val="20"/>
          <w:lang w:val="en-GB"/>
        </w:rPr>
        <w:t xml:space="preserve"> </w:t>
      </w:r>
      <w:r w:rsidR="00BF1E5B" w:rsidRPr="00030EAD">
        <w:rPr>
          <w:i/>
          <w:sz w:val="20"/>
          <w:szCs w:val="20"/>
          <w:lang w:val="en-GB"/>
        </w:rPr>
        <w:t>(</w:t>
      </w:r>
      <w:r w:rsidR="00BF1E5B" w:rsidRPr="00030EAD">
        <w:rPr>
          <w:i/>
          <w:iCs/>
          <w:sz w:val="20"/>
          <w:szCs w:val="20"/>
          <w:lang w:val="en-GB"/>
        </w:rPr>
        <w:t>Refer to Appendix H: Institute Type &amp; Size –</w:t>
      </w:r>
      <w:r w:rsidR="00BF1E5B" w:rsidRPr="00030EAD">
        <w:rPr>
          <w:sz w:val="20"/>
          <w:szCs w:val="20"/>
          <w:lang w:val="en-GB"/>
        </w:rPr>
        <w:t xml:space="preserve"> for the ANOVA Table</w:t>
      </w:r>
      <w:r w:rsidR="00BF1E5B" w:rsidRPr="00030EAD">
        <w:rPr>
          <w:i/>
          <w:iCs/>
          <w:sz w:val="20"/>
          <w:szCs w:val="20"/>
          <w:lang w:val="en-GB"/>
        </w:rPr>
        <w:t>)</w:t>
      </w:r>
      <w:r w:rsidRPr="00030EAD">
        <w:rPr>
          <w:sz w:val="20"/>
          <w:szCs w:val="20"/>
          <w:lang w:val="en-GB"/>
        </w:rPr>
        <w:t xml:space="preserve"> From the result we can understand that, that the interaction </w:t>
      </w:r>
      <w:proofErr w:type="gramStart"/>
      <w:r w:rsidRPr="00030EAD">
        <w:rPr>
          <w:sz w:val="20"/>
          <w:szCs w:val="20"/>
          <w:lang w:val="en-GB"/>
        </w:rPr>
        <w:t>term  (</w:t>
      </w:r>
      <w:proofErr w:type="spellStart"/>
      <w:proofErr w:type="gramEnd"/>
      <w:r w:rsidRPr="00030EAD">
        <w:rPr>
          <w:sz w:val="20"/>
          <w:szCs w:val="20"/>
          <w:lang w:val="en-GB"/>
        </w:rPr>
        <w:t>Institute_type</w:t>
      </w:r>
      <w:proofErr w:type="spellEnd"/>
      <w:r w:rsidRPr="00030EAD">
        <w:rPr>
          <w:sz w:val="20"/>
          <w:szCs w:val="20"/>
          <w:lang w:val="en-GB"/>
        </w:rPr>
        <w:t>*</w:t>
      </w:r>
      <w:proofErr w:type="spellStart"/>
      <w:r w:rsidRPr="00030EAD">
        <w:rPr>
          <w:sz w:val="20"/>
          <w:szCs w:val="20"/>
          <w:lang w:val="en-GB"/>
        </w:rPr>
        <w:t>Institute_size</w:t>
      </w:r>
      <w:proofErr w:type="spellEnd"/>
      <w:r w:rsidRPr="00030EAD">
        <w:rPr>
          <w:sz w:val="20"/>
          <w:szCs w:val="20"/>
          <w:lang w:val="en-GB"/>
        </w:rPr>
        <w:t xml:space="preserve">) has a p-value of 0.0028, which is less than the significance level of 0.05, indicating that the interaction term is statistically significant. Based on this result, it is necessary to keep the interaction term in the model. Furthermore, the statement indicates that the </w:t>
      </w:r>
      <w:proofErr w:type="spellStart"/>
      <w:r w:rsidRPr="00030EAD">
        <w:rPr>
          <w:sz w:val="20"/>
          <w:szCs w:val="20"/>
          <w:lang w:val="en-GB"/>
        </w:rPr>
        <w:t>Institute_type</w:t>
      </w:r>
      <w:proofErr w:type="spellEnd"/>
      <w:r w:rsidRPr="00030EAD">
        <w:rPr>
          <w:sz w:val="20"/>
          <w:szCs w:val="20"/>
          <w:lang w:val="en-GB"/>
        </w:rPr>
        <w:t xml:space="preserve"> and </w:t>
      </w:r>
      <w:proofErr w:type="spellStart"/>
      <w:r w:rsidRPr="00030EAD">
        <w:rPr>
          <w:sz w:val="20"/>
          <w:szCs w:val="20"/>
          <w:lang w:val="en-GB"/>
        </w:rPr>
        <w:t>Institute_size</w:t>
      </w:r>
      <w:proofErr w:type="spellEnd"/>
      <w:r w:rsidRPr="00030EAD">
        <w:rPr>
          <w:sz w:val="20"/>
          <w:szCs w:val="20"/>
          <w:lang w:val="en-GB"/>
        </w:rPr>
        <w:t xml:space="preserve"> variables have a strong relationship with the outcome variable, GLH per learner, based on the significant interaction term</w:t>
      </w:r>
    </w:p>
    <w:p w14:paraId="21D5102B" w14:textId="77777777" w:rsidR="00BF1E5B" w:rsidRPr="00030EAD" w:rsidRDefault="00BF1E5B" w:rsidP="00B40E90">
      <w:pPr>
        <w:pStyle w:val="NormalWeb"/>
        <w:spacing w:before="0" w:beforeAutospacing="0" w:after="0" w:afterAutospacing="0"/>
        <w:jc w:val="both"/>
        <w:rPr>
          <w:sz w:val="20"/>
          <w:szCs w:val="20"/>
          <w:lang w:val="en-GB"/>
        </w:rPr>
      </w:pPr>
    </w:p>
    <w:p w14:paraId="4784E8FE" w14:textId="437ABBD9" w:rsidR="00B40E90" w:rsidRPr="00030EAD" w:rsidRDefault="0009002A" w:rsidP="00B40E90">
      <w:pPr>
        <w:pStyle w:val="NormalWeb"/>
        <w:spacing w:before="0" w:beforeAutospacing="0" w:after="0" w:afterAutospacing="0"/>
        <w:jc w:val="both"/>
        <w:rPr>
          <w:b/>
          <w:bCs/>
          <w:sz w:val="20"/>
          <w:szCs w:val="20"/>
          <w:lang w:val="en-GB"/>
        </w:rPr>
      </w:pPr>
      <w:r w:rsidRPr="00030EAD">
        <w:rPr>
          <w:noProof/>
        </w:rPr>
        <w:drawing>
          <wp:anchor distT="0" distB="0" distL="114300" distR="114300" simplePos="0" relativeHeight="251659264" behindDoc="0" locked="0" layoutInCell="1" allowOverlap="0" wp14:anchorId="5889A322" wp14:editId="0020B0EE">
            <wp:simplePos x="0" y="0"/>
            <wp:positionH relativeFrom="column">
              <wp:posOffset>3438525</wp:posOffset>
            </wp:positionH>
            <wp:positionV relativeFrom="paragraph">
              <wp:posOffset>209550</wp:posOffset>
            </wp:positionV>
            <wp:extent cx="2759710" cy="1628775"/>
            <wp:effectExtent l="0" t="0" r="2540" b="9525"/>
            <wp:wrapSquare wrapText="left"/>
            <wp:docPr id="1779280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416" r="3268"/>
                    <a:stretch/>
                  </pic:blipFill>
                  <pic:spPr bwMode="auto">
                    <a:xfrm>
                      <a:off x="0" y="0"/>
                      <a:ext cx="2759710"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042E" w:rsidRPr="00030EAD">
        <w:rPr>
          <w:sz w:val="20"/>
          <w:szCs w:val="20"/>
          <w:lang w:val="en-GB"/>
        </w:rPr>
        <w:t xml:space="preserve"> </w:t>
      </w:r>
      <w:r w:rsidR="00DE7DB3" w:rsidRPr="00030EAD">
        <w:rPr>
          <w:b/>
          <w:bCs/>
          <w:sz w:val="20"/>
          <w:szCs w:val="20"/>
          <w:lang w:val="en-GB"/>
        </w:rPr>
        <w:t>(6) The study aims to determine if the region and year are interrelated and their combined effect on GLH per learner.</w:t>
      </w:r>
    </w:p>
    <w:p w14:paraId="32D52D96" w14:textId="246449AB" w:rsidR="00B40E90" w:rsidRPr="00030EAD" w:rsidRDefault="00BE1298" w:rsidP="00B40E90">
      <w:pPr>
        <w:pStyle w:val="NormalWeb"/>
        <w:spacing w:before="0" w:beforeAutospacing="0" w:after="0" w:afterAutospacing="0"/>
        <w:jc w:val="both"/>
        <w:rPr>
          <w:sz w:val="20"/>
          <w:szCs w:val="20"/>
          <w:lang w:val="en-GB"/>
        </w:rPr>
      </w:pPr>
      <w:r w:rsidRPr="00030EAD">
        <w:rPr>
          <w:sz w:val="20"/>
          <w:szCs w:val="20"/>
          <w:lang w:val="en-GB"/>
        </w:rPr>
        <w:t xml:space="preserve">Based on the graph, there is an interaction between the second and third </w:t>
      </w:r>
      <w:r w:rsidR="00B40E90" w:rsidRPr="00030EAD">
        <w:rPr>
          <w:sz w:val="20"/>
          <w:szCs w:val="20"/>
          <w:lang w:val="en-GB"/>
        </w:rPr>
        <w:t>years</w:t>
      </w:r>
      <w:r w:rsidRPr="00030EAD">
        <w:rPr>
          <w:sz w:val="20"/>
          <w:szCs w:val="20"/>
          <w:lang w:val="en-GB"/>
        </w:rPr>
        <w:t>. To confirm this, a hypothesis test is conducted using the p-value. If the p-value is greater than 0.05, it implies that there is no substantial interaction. The</w:t>
      </w:r>
      <w:r w:rsidR="005F104A" w:rsidRPr="00030EAD">
        <w:rPr>
          <w:sz w:val="20"/>
          <w:szCs w:val="20"/>
          <w:lang w:val="en-GB"/>
        </w:rPr>
        <w:t xml:space="preserve"> ‘proc</w:t>
      </w:r>
      <w:r w:rsidRPr="00030EAD">
        <w:rPr>
          <w:sz w:val="20"/>
          <w:szCs w:val="20"/>
          <w:lang w:val="en-GB"/>
        </w:rPr>
        <w:t xml:space="preserve"> </w:t>
      </w:r>
      <w:proofErr w:type="spellStart"/>
      <w:r w:rsidRPr="00030EAD">
        <w:rPr>
          <w:sz w:val="20"/>
          <w:szCs w:val="20"/>
          <w:lang w:val="en-GB"/>
        </w:rPr>
        <w:t>glm</w:t>
      </w:r>
      <w:proofErr w:type="spellEnd"/>
      <w:r w:rsidR="005F104A" w:rsidRPr="00030EAD">
        <w:rPr>
          <w:sz w:val="20"/>
          <w:szCs w:val="20"/>
          <w:lang w:val="en-GB"/>
        </w:rPr>
        <w:t>’</w:t>
      </w:r>
      <w:r w:rsidRPr="00030EAD">
        <w:rPr>
          <w:sz w:val="20"/>
          <w:szCs w:val="20"/>
          <w:lang w:val="en-GB"/>
        </w:rPr>
        <w:t xml:space="preserve"> table reveals that the interaction term Region*Year has a value of 1.000,</w:t>
      </w:r>
      <w:r w:rsidRPr="00030EAD">
        <w:rPr>
          <w:noProof/>
        </w:rPr>
        <w:t xml:space="preserve"> </w:t>
      </w:r>
      <w:r w:rsidRPr="00030EAD">
        <w:rPr>
          <w:sz w:val="20"/>
          <w:szCs w:val="20"/>
          <w:lang w:val="en-GB"/>
        </w:rPr>
        <w:t xml:space="preserve">indicating no significant </w:t>
      </w:r>
      <w:r w:rsidR="00EC3B5D" w:rsidRPr="00030EAD">
        <w:rPr>
          <w:sz w:val="20"/>
          <w:szCs w:val="20"/>
          <w:lang w:val="en-GB"/>
        </w:rPr>
        <w:t>interaction. As</w:t>
      </w:r>
      <w:r w:rsidRPr="00030EAD">
        <w:rPr>
          <w:sz w:val="20"/>
          <w:szCs w:val="20"/>
          <w:lang w:val="en-GB"/>
        </w:rPr>
        <w:t xml:space="preserve"> a result, the model is refitted without the interaction terms. The new p-value obtained from the model is 0.0001, demonstrating strong proof that the area has an influence on the GLH per </w:t>
      </w:r>
      <w:r w:rsidR="00B40E90" w:rsidRPr="00030EAD">
        <w:rPr>
          <w:sz w:val="20"/>
          <w:szCs w:val="20"/>
          <w:lang w:val="en-GB"/>
        </w:rPr>
        <w:t>learner</w:t>
      </w:r>
      <w:r w:rsidRPr="00030EAD">
        <w:rPr>
          <w:sz w:val="20"/>
          <w:szCs w:val="20"/>
          <w:lang w:val="en-GB"/>
        </w:rPr>
        <w:t>. Conversely, the year has a p-value of 0.0283, implying a less significant effect on the GLH.</w:t>
      </w:r>
      <w:r w:rsidR="0096492A" w:rsidRPr="00030EAD">
        <w:t xml:space="preserve"> </w:t>
      </w:r>
      <w:r w:rsidR="0096492A" w:rsidRPr="00030EAD">
        <w:rPr>
          <w:i/>
          <w:iCs/>
        </w:rPr>
        <w:t>(</w:t>
      </w:r>
      <w:r w:rsidR="0096492A" w:rsidRPr="00030EAD">
        <w:rPr>
          <w:i/>
          <w:iCs/>
          <w:sz w:val="20"/>
          <w:szCs w:val="20"/>
          <w:lang w:val="en-GB"/>
        </w:rPr>
        <w:t xml:space="preserve">Refer to Appendix </w:t>
      </w:r>
      <w:r w:rsidR="001C404F" w:rsidRPr="00030EAD">
        <w:rPr>
          <w:i/>
          <w:iCs/>
          <w:sz w:val="20"/>
          <w:szCs w:val="20"/>
          <w:lang w:val="en-GB"/>
        </w:rPr>
        <w:t>I</w:t>
      </w:r>
      <w:r w:rsidR="0096492A" w:rsidRPr="00030EAD">
        <w:rPr>
          <w:i/>
          <w:iCs/>
          <w:sz w:val="20"/>
          <w:szCs w:val="20"/>
          <w:lang w:val="en-GB"/>
        </w:rPr>
        <w:t xml:space="preserve">: Region &amp; Year – </w:t>
      </w:r>
      <w:r w:rsidR="0096492A" w:rsidRPr="00030EAD">
        <w:rPr>
          <w:sz w:val="20"/>
          <w:szCs w:val="20"/>
          <w:lang w:val="en-GB"/>
        </w:rPr>
        <w:t>for the ANOVA Table</w:t>
      </w:r>
      <w:r w:rsidR="0096492A" w:rsidRPr="00030EAD">
        <w:rPr>
          <w:i/>
          <w:iCs/>
          <w:sz w:val="20"/>
          <w:szCs w:val="20"/>
          <w:lang w:val="en-GB"/>
        </w:rPr>
        <w:t>)</w:t>
      </w:r>
    </w:p>
    <w:p w14:paraId="2469BA46" w14:textId="77777777" w:rsidR="0096492A" w:rsidRPr="00030EAD" w:rsidRDefault="0096492A" w:rsidP="00B40E90">
      <w:pPr>
        <w:pStyle w:val="NormalWeb"/>
        <w:spacing w:before="0" w:beforeAutospacing="0" w:after="0" w:afterAutospacing="0"/>
        <w:jc w:val="both"/>
        <w:rPr>
          <w:sz w:val="20"/>
          <w:szCs w:val="20"/>
          <w:lang w:val="en-GB"/>
        </w:rPr>
      </w:pPr>
    </w:p>
    <w:p w14:paraId="2E84D582" w14:textId="4F758D6E" w:rsidR="0019704A" w:rsidRPr="00030EAD" w:rsidRDefault="0019704A" w:rsidP="00B40E90">
      <w:pPr>
        <w:pStyle w:val="Heading2"/>
        <w:jc w:val="both"/>
        <w:rPr>
          <w:rFonts w:ascii="Times New Roman" w:hAnsi="Times New Roman" w:cs="Times New Roman"/>
          <w:lang w:val="en-GB"/>
        </w:rPr>
      </w:pPr>
      <w:bookmarkStart w:id="8" w:name="_Toc134964207"/>
      <w:r w:rsidRPr="00030EAD">
        <w:rPr>
          <w:rFonts w:ascii="Times New Roman" w:hAnsi="Times New Roman" w:cs="Times New Roman"/>
          <w:lang w:val="en-GB"/>
        </w:rPr>
        <w:t>CONCLUSION</w:t>
      </w:r>
      <w:bookmarkEnd w:id="8"/>
    </w:p>
    <w:p w14:paraId="1B2C93B4" w14:textId="6E6A53FD" w:rsidR="00EC3B5D" w:rsidRPr="00030EAD" w:rsidRDefault="00EC3B5D" w:rsidP="00B40E90">
      <w:pPr>
        <w:jc w:val="both"/>
        <w:rPr>
          <w:rFonts w:ascii="Times New Roman" w:hAnsi="Times New Roman" w:cs="Times New Roman"/>
          <w:sz w:val="20"/>
          <w:szCs w:val="20"/>
          <w:lang w:val="en-GB"/>
        </w:rPr>
      </w:pPr>
      <w:r w:rsidRPr="00030EAD">
        <w:rPr>
          <w:rFonts w:ascii="Times New Roman" w:hAnsi="Times New Roman" w:cs="Times New Roman"/>
          <w:sz w:val="20"/>
          <w:szCs w:val="20"/>
          <w:lang w:val="en-GB"/>
        </w:rPr>
        <w:t xml:space="preserve">In conclusion, the study has provided substantial evidence to suggest that diverse factors </w:t>
      </w:r>
      <w:r w:rsidR="00B40E90" w:rsidRPr="00030EAD">
        <w:rPr>
          <w:rFonts w:ascii="Times New Roman" w:hAnsi="Times New Roman" w:cs="Times New Roman"/>
          <w:sz w:val="20"/>
          <w:szCs w:val="20"/>
          <w:lang w:val="en-GB"/>
        </w:rPr>
        <w:t xml:space="preserve">affect </w:t>
      </w:r>
      <w:r w:rsidRPr="00030EAD">
        <w:rPr>
          <w:rFonts w:ascii="Times New Roman" w:hAnsi="Times New Roman" w:cs="Times New Roman"/>
          <w:sz w:val="20"/>
          <w:szCs w:val="20"/>
          <w:lang w:val="en-GB"/>
        </w:rPr>
        <w:t xml:space="preserve">GLH per learner. The research indicates that the type of institute, region, size, year, and interactions are all related to the GLH per learner. The t-test showed that there is a significant difference in GLH per learner between FE College and Sixth Form College. The one-way ANOVA </w:t>
      </w:r>
      <w:r w:rsidR="00B40E90" w:rsidRPr="00030EAD">
        <w:rPr>
          <w:rFonts w:ascii="Times New Roman" w:hAnsi="Times New Roman" w:cs="Times New Roman"/>
          <w:sz w:val="20"/>
          <w:szCs w:val="20"/>
          <w:lang w:val="en-GB"/>
        </w:rPr>
        <w:t xml:space="preserve">test </w:t>
      </w:r>
      <w:r w:rsidRPr="00030EAD">
        <w:rPr>
          <w:rFonts w:ascii="Times New Roman" w:hAnsi="Times New Roman" w:cs="Times New Roman"/>
          <w:sz w:val="20"/>
          <w:szCs w:val="20"/>
          <w:lang w:val="en-GB"/>
        </w:rPr>
        <w:t xml:space="preserve">revealed that the region has a significant impact on GLH per learner. The regression </w:t>
      </w:r>
      <w:r w:rsidR="00B40E90" w:rsidRPr="00030EAD">
        <w:rPr>
          <w:rFonts w:ascii="Times New Roman" w:hAnsi="Times New Roman" w:cs="Times New Roman"/>
          <w:sz w:val="20"/>
          <w:szCs w:val="20"/>
          <w:lang w:val="en-GB"/>
        </w:rPr>
        <w:t xml:space="preserve">test </w:t>
      </w:r>
      <w:r w:rsidRPr="00030EAD">
        <w:rPr>
          <w:rFonts w:ascii="Times New Roman" w:hAnsi="Times New Roman" w:cs="Times New Roman"/>
          <w:sz w:val="20"/>
          <w:szCs w:val="20"/>
          <w:lang w:val="en-GB"/>
        </w:rPr>
        <w:t xml:space="preserve">proposed that there is a significant variance in GLH per learner across years, and the GLH per learner across years can be predicted using the equation: Intercept + Slope*Year. The ANOVA </w:t>
      </w:r>
      <w:r w:rsidR="00B40E90" w:rsidRPr="00030EAD">
        <w:rPr>
          <w:rFonts w:ascii="Times New Roman" w:hAnsi="Times New Roman" w:cs="Times New Roman"/>
          <w:sz w:val="20"/>
          <w:szCs w:val="20"/>
          <w:lang w:val="en-GB"/>
        </w:rPr>
        <w:t>test</w:t>
      </w:r>
      <w:r w:rsidRPr="00030EAD">
        <w:rPr>
          <w:rFonts w:ascii="Times New Roman" w:hAnsi="Times New Roman" w:cs="Times New Roman"/>
          <w:sz w:val="20"/>
          <w:szCs w:val="20"/>
          <w:lang w:val="en-GB"/>
        </w:rPr>
        <w:t xml:space="preserve"> using </w:t>
      </w:r>
      <w:proofErr w:type="spellStart"/>
      <w:r w:rsidRPr="00030EAD">
        <w:rPr>
          <w:rFonts w:ascii="Times New Roman" w:hAnsi="Times New Roman" w:cs="Times New Roman"/>
          <w:sz w:val="20"/>
          <w:szCs w:val="20"/>
          <w:lang w:val="en-GB"/>
        </w:rPr>
        <w:t>glm</w:t>
      </w:r>
      <w:proofErr w:type="spellEnd"/>
      <w:r w:rsidRPr="00030EAD">
        <w:rPr>
          <w:rFonts w:ascii="Times New Roman" w:hAnsi="Times New Roman" w:cs="Times New Roman"/>
          <w:sz w:val="20"/>
          <w:szCs w:val="20"/>
          <w:lang w:val="en-GB"/>
        </w:rPr>
        <w:t xml:space="preserve"> showed that Institute size has a significant impact on GLH per learner. Finally, the two-way ANOVA analysis revealed a significant interaction between institute type and institution size, indicating a combined effect on GLH per learner. Overall, the study findings suggest that multiple factors play a role in determining the GLH per learner, and these factors should be considered while making policy decisions related to the Learners.</w:t>
      </w:r>
    </w:p>
    <w:p w14:paraId="405B23C1" w14:textId="5F627F61" w:rsidR="002D10AA" w:rsidRPr="00030EAD" w:rsidRDefault="0019704A" w:rsidP="005F104A">
      <w:pPr>
        <w:pStyle w:val="Heading2"/>
        <w:rPr>
          <w:rFonts w:ascii="Times New Roman" w:hAnsi="Times New Roman" w:cs="Times New Roman"/>
          <w:lang w:val="en-GB"/>
        </w:rPr>
      </w:pPr>
      <w:bookmarkStart w:id="9" w:name="_Toc134964208"/>
      <w:r w:rsidRPr="00030EAD">
        <w:rPr>
          <w:rFonts w:ascii="Times New Roman" w:hAnsi="Times New Roman" w:cs="Times New Roman"/>
          <w:lang w:val="en-GB"/>
        </w:rPr>
        <w:t>REFERENCES</w:t>
      </w:r>
      <w:bookmarkEnd w:id="9"/>
    </w:p>
    <w:p w14:paraId="3EB4D955" w14:textId="12F29DE3" w:rsidR="00A7726A" w:rsidRPr="005618B6" w:rsidRDefault="00234FE6" w:rsidP="00A7726A">
      <w:pPr>
        <w:pStyle w:val="NormalWeb"/>
        <w:rPr>
          <w:sz w:val="20"/>
          <w:szCs w:val="20"/>
        </w:rPr>
      </w:pPr>
      <w:r w:rsidRPr="005618B6">
        <w:rPr>
          <w:sz w:val="20"/>
          <w:szCs w:val="20"/>
        </w:rPr>
        <w:t xml:space="preserve">[1] </w:t>
      </w:r>
      <w:r w:rsidR="00A7726A" w:rsidRPr="005618B6">
        <w:rPr>
          <w:i/>
          <w:iCs/>
          <w:sz w:val="20"/>
          <w:szCs w:val="20"/>
        </w:rPr>
        <w:t>Step-by-step programming with base SAS 9.4, second edition</w:t>
      </w:r>
      <w:r w:rsidR="00A7726A" w:rsidRPr="005618B6">
        <w:rPr>
          <w:sz w:val="20"/>
          <w:szCs w:val="20"/>
        </w:rPr>
        <w:t xml:space="preserve"> (2019). </w:t>
      </w:r>
      <w:proofErr w:type="spellStart"/>
      <w:r w:rsidR="00A7726A" w:rsidRPr="005618B6">
        <w:rPr>
          <w:sz w:val="20"/>
          <w:szCs w:val="20"/>
        </w:rPr>
        <w:t>S.l.</w:t>
      </w:r>
      <w:proofErr w:type="spellEnd"/>
      <w:r w:rsidR="00A7726A" w:rsidRPr="005618B6">
        <w:rPr>
          <w:sz w:val="20"/>
          <w:szCs w:val="20"/>
        </w:rPr>
        <w:t xml:space="preserve">: SAS Institute. </w:t>
      </w:r>
    </w:p>
    <w:p w14:paraId="7FFCDDEE" w14:textId="471987D2" w:rsidR="00E82B4B" w:rsidRPr="005618B6" w:rsidRDefault="00234FE6" w:rsidP="00234FE6">
      <w:pPr>
        <w:pStyle w:val="NormalWeb"/>
        <w:rPr>
          <w:sz w:val="20"/>
          <w:szCs w:val="20"/>
        </w:rPr>
      </w:pPr>
      <w:r w:rsidRPr="005618B6">
        <w:rPr>
          <w:sz w:val="20"/>
          <w:szCs w:val="20"/>
        </w:rPr>
        <w:t>[2]</w:t>
      </w:r>
      <w:r w:rsidR="006E58A7" w:rsidRPr="005618B6">
        <w:rPr>
          <w:sz w:val="20"/>
          <w:szCs w:val="20"/>
        </w:rPr>
        <w:t xml:space="preserve"> </w:t>
      </w:r>
      <w:r w:rsidR="00E82B4B" w:rsidRPr="005618B6">
        <w:rPr>
          <w:sz w:val="20"/>
          <w:szCs w:val="20"/>
        </w:rPr>
        <w:t xml:space="preserve">Bailer, A.J. (2020) </w:t>
      </w:r>
      <w:r w:rsidR="00E82B4B" w:rsidRPr="005618B6">
        <w:rPr>
          <w:i/>
          <w:iCs/>
          <w:sz w:val="20"/>
          <w:szCs w:val="20"/>
        </w:rPr>
        <w:t>Statistical programming in SAS</w:t>
      </w:r>
      <w:r w:rsidR="00E82B4B" w:rsidRPr="005618B6">
        <w:rPr>
          <w:sz w:val="20"/>
          <w:szCs w:val="20"/>
        </w:rPr>
        <w:t xml:space="preserve">. Boca Raton, FL: CRC Press, Taylor &amp; Francis Group. </w:t>
      </w:r>
    </w:p>
    <w:p w14:paraId="72BFDB20" w14:textId="1A892DE4" w:rsidR="005F104A" w:rsidRPr="005618B6" w:rsidRDefault="005F104A" w:rsidP="005F104A">
      <w:pPr>
        <w:pStyle w:val="NormalWeb"/>
        <w:rPr>
          <w:sz w:val="20"/>
          <w:szCs w:val="20"/>
        </w:rPr>
      </w:pPr>
      <w:r w:rsidRPr="005618B6">
        <w:rPr>
          <w:sz w:val="20"/>
          <w:szCs w:val="20"/>
        </w:rPr>
        <w:t>[3] Notes from classroom lectures.</w:t>
      </w:r>
    </w:p>
    <w:p w14:paraId="585283AF" w14:textId="77777777" w:rsidR="00030EAD" w:rsidRDefault="00030EAD" w:rsidP="005F104A">
      <w:pPr>
        <w:pStyle w:val="NormalWeb"/>
      </w:pPr>
    </w:p>
    <w:p w14:paraId="612137B7" w14:textId="77777777" w:rsidR="005618B6" w:rsidRDefault="005618B6" w:rsidP="005F104A">
      <w:pPr>
        <w:pStyle w:val="NormalWeb"/>
      </w:pPr>
    </w:p>
    <w:p w14:paraId="493485C4" w14:textId="77777777" w:rsidR="005618B6" w:rsidRPr="00030EAD" w:rsidRDefault="005618B6" w:rsidP="005F104A">
      <w:pPr>
        <w:pStyle w:val="NormalWeb"/>
      </w:pPr>
    </w:p>
    <w:p w14:paraId="3BCE79A1" w14:textId="2FDE0057" w:rsidR="005E6A2A" w:rsidRPr="00030EAD" w:rsidRDefault="000868DA" w:rsidP="005F104A">
      <w:pPr>
        <w:pStyle w:val="Heading2"/>
        <w:rPr>
          <w:rFonts w:ascii="Times New Roman" w:hAnsi="Times New Roman" w:cs="Times New Roman"/>
        </w:rPr>
      </w:pPr>
      <w:bookmarkStart w:id="10" w:name="_Toc134964209"/>
      <w:r w:rsidRPr="00030EAD">
        <w:rPr>
          <w:rFonts w:ascii="Times New Roman" w:hAnsi="Times New Roman" w:cs="Times New Roman"/>
        </w:rPr>
        <w:lastRenderedPageBreak/>
        <w:t>APPENDIX</w:t>
      </w:r>
      <w:bookmarkEnd w:id="10"/>
    </w:p>
    <w:p w14:paraId="058CB178" w14:textId="0273DF38" w:rsidR="00DC5852" w:rsidRPr="00030EAD" w:rsidRDefault="0018545B" w:rsidP="0009002A">
      <w:pPr>
        <w:pStyle w:val="Heading3"/>
        <w:rPr>
          <w:rFonts w:ascii="Times New Roman" w:hAnsi="Times New Roman" w:cs="Times New Roman"/>
        </w:rPr>
      </w:pPr>
      <w:bookmarkStart w:id="11" w:name="_Toc134964210"/>
      <w:r w:rsidRPr="00030EAD">
        <w:rPr>
          <w:rFonts w:ascii="Times New Roman" w:hAnsi="Times New Roman" w:cs="Times New Roman"/>
        </w:rPr>
        <w:t>Appendix A: Size Classification</w:t>
      </w:r>
      <w:r w:rsidR="008F109B" w:rsidRPr="00030EAD">
        <w:rPr>
          <w:rFonts w:ascii="Times New Roman" w:hAnsi="Times New Roman" w:cs="Times New Roman"/>
        </w:rPr>
        <w:t xml:space="preserve"> Table</w:t>
      </w:r>
      <w:bookmarkEnd w:id="11"/>
    </w:p>
    <w:p w14:paraId="47C72ABE" w14:textId="77777777" w:rsidR="008F109B" w:rsidRPr="00030EAD" w:rsidRDefault="008F109B" w:rsidP="008F109B">
      <w:pPr>
        <w:rPr>
          <w:rFonts w:ascii="Times New Roman" w:hAnsi="Times New Roman" w:cs="Times New Roman"/>
        </w:rPr>
      </w:pPr>
    </w:p>
    <w:tbl>
      <w:tblPr>
        <w:tblW w:w="0" w:type="auto"/>
        <w:tblBorders>
          <w:top w:val="single" w:sz="8" w:space="0" w:color="A3A3A3"/>
          <w:left w:val="single" w:sz="8" w:space="0" w:color="A3A3A3"/>
          <w:bottom w:val="single" w:sz="8" w:space="0" w:color="A3A3A3"/>
          <w:right w:val="single" w:sz="8" w:space="0" w:color="A3A3A3"/>
        </w:tblBorders>
        <w:shd w:val="clear" w:color="auto" w:fill="F4F4F4"/>
        <w:tblCellMar>
          <w:left w:w="0" w:type="dxa"/>
          <w:right w:w="0" w:type="dxa"/>
        </w:tblCellMar>
        <w:tblLook w:val="04A0" w:firstRow="1" w:lastRow="0" w:firstColumn="1" w:lastColumn="0" w:noHBand="0" w:noVBand="1"/>
        <w:tblCaption w:val=""/>
        <w:tblDescription w:val=""/>
      </w:tblPr>
      <w:tblGrid>
        <w:gridCol w:w="3375"/>
        <w:gridCol w:w="1521"/>
      </w:tblGrid>
      <w:tr w:rsidR="008F109B" w:rsidRPr="00030EAD" w14:paraId="258CED4A" w14:textId="77777777" w:rsidTr="008F109B">
        <w:tc>
          <w:tcPr>
            <w:tcW w:w="334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74053E46"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b/>
                <w:bCs/>
                <w:color w:val="000000"/>
                <w:kern w:val="0"/>
                <w:bdr w:val="none" w:sz="0" w:space="0" w:color="auto" w:frame="1"/>
                <w:lang w:eastAsia="en-IN"/>
                <w14:ligatures w14:val="none"/>
              </w:rPr>
              <w:t>Total GLH</w:t>
            </w:r>
          </w:p>
        </w:tc>
        <w:tc>
          <w:tcPr>
            <w:tcW w:w="1426"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0832F27A"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b/>
                <w:bCs/>
                <w:color w:val="000000"/>
                <w:kern w:val="0"/>
                <w:bdr w:val="none" w:sz="0" w:space="0" w:color="auto" w:frame="1"/>
                <w:lang w:eastAsia="en-IN"/>
                <w14:ligatures w14:val="none"/>
              </w:rPr>
              <w:t>Size</w:t>
            </w:r>
          </w:p>
        </w:tc>
      </w:tr>
      <w:tr w:rsidR="008F109B" w:rsidRPr="00030EAD" w14:paraId="66686CDC" w14:textId="77777777" w:rsidTr="008F109B">
        <w:tc>
          <w:tcPr>
            <w:tcW w:w="3348"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2A7807DA"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greater than 3,000,000</w:t>
            </w:r>
          </w:p>
        </w:tc>
        <w:tc>
          <w:tcPr>
            <w:tcW w:w="1426"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59D1F31C"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Large</w:t>
            </w:r>
          </w:p>
        </w:tc>
      </w:tr>
      <w:tr w:rsidR="008F109B" w:rsidRPr="00030EAD" w14:paraId="5862489D" w14:textId="77777777" w:rsidTr="008F109B">
        <w:tc>
          <w:tcPr>
            <w:tcW w:w="3375"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4F251F25"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between 2,000,000 and 3,000,000</w:t>
            </w:r>
          </w:p>
        </w:tc>
        <w:tc>
          <w:tcPr>
            <w:tcW w:w="1498"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5E28A582"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Large-medium</w:t>
            </w:r>
          </w:p>
        </w:tc>
      </w:tr>
      <w:tr w:rsidR="008F109B" w:rsidRPr="00030EAD" w14:paraId="52FB88D3" w14:textId="77777777" w:rsidTr="008F109B">
        <w:tc>
          <w:tcPr>
            <w:tcW w:w="3375"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4D888773"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between 1,000,000 and 2,000,000</w:t>
            </w:r>
          </w:p>
        </w:tc>
        <w:tc>
          <w:tcPr>
            <w:tcW w:w="1397"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09C12D82"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Medium</w:t>
            </w:r>
          </w:p>
        </w:tc>
      </w:tr>
      <w:tr w:rsidR="008F109B" w:rsidRPr="00030EAD" w14:paraId="71F03528" w14:textId="77777777" w:rsidTr="008F109B">
        <w:tc>
          <w:tcPr>
            <w:tcW w:w="3348"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16BCF420"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between 500,000 and 1,000,000</w:t>
            </w:r>
          </w:p>
        </w:tc>
        <w:tc>
          <w:tcPr>
            <w:tcW w:w="1521"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69EE318F"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Small-medium</w:t>
            </w:r>
          </w:p>
        </w:tc>
      </w:tr>
      <w:tr w:rsidR="008F109B" w:rsidRPr="00030EAD" w14:paraId="4B668AE2" w14:textId="77777777" w:rsidTr="008F109B">
        <w:tc>
          <w:tcPr>
            <w:tcW w:w="3348"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27342330"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less than 500,000</w:t>
            </w:r>
          </w:p>
        </w:tc>
        <w:tc>
          <w:tcPr>
            <w:tcW w:w="1426"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1636B265" w14:textId="77777777" w:rsidR="008F109B" w:rsidRPr="00030EAD" w:rsidRDefault="008F109B" w:rsidP="008F109B">
            <w:pPr>
              <w:spacing w:after="0" w:line="240" w:lineRule="auto"/>
              <w:rPr>
                <w:rFonts w:ascii="Times New Roman" w:eastAsia="Times New Roman" w:hAnsi="Times New Roman" w:cs="Times New Roman"/>
                <w:color w:val="000000"/>
                <w:kern w:val="0"/>
                <w:lang w:eastAsia="en-IN"/>
                <w14:ligatures w14:val="none"/>
              </w:rPr>
            </w:pPr>
            <w:r w:rsidRPr="00030EAD">
              <w:rPr>
                <w:rFonts w:ascii="Times New Roman" w:eastAsia="Times New Roman" w:hAnsi="Times New Roman" w:cs="Times New Roman"/>
                <w:color w:val="000000"/>
                <w:kern w:val="0"/>
                <w:lang w:eastAsia="en-IN"/>
                <w14:ligatures w14:val="none"/>
              </w:rPr>
              <w:t>Small</w:t>
            </w:r>
          </w:p>
        </w:tc>
      </w:tr>
    </w:tbl>
    <w:p w14:paraId="5E1D5E17" w14:textId="77777777" w:rsidR="00DE7DB3" w:rsidRPr="00030EAD" w:rsidRDefault="00DE7DB3" w:rsidP="00B40E90">
      <w:pPr>
        <w:jc w:val="both"/>
        <w:rPr>
          <w:rFonts w:ascii="Times New Roman" w:hAnsi="Times New Roman" w:cs="Times New Roman"/>
        </w:rPr>
      </w:pPr>
    </w:p>
    <w:p w14:paraId="57121035" w14:textId="1C4F3371" w:rsidR="008F109B" w:rsidRPr="00030EAD" w:rsidRDefault="008F109B" w:rsidP="00B40E90">
      <w:pPr>
        <w:jc w:val="both"/>
        <w:rPr>
          <w:rFonts w:ascii="Times New Roman" w:hAnsi="Times New Roman" w:cs="Times New Roman"/>
        </w:rPr>
      </w:pPr>
      <w:r w:rsidRPr="00030EAD">
        <w:rPr>
          <w:rFonts w:ascii="Times New Roman" w:hAnsi="Times New Roman" w:cs="Times New Roman"/>
        </w:rPr>
        <w:t>Based on the average GLH across 3 years, the GLH is categorized into different sizes.</w:t>
      </w:r>
    </w:p>
    <w:p w14:paraId="5D10B988" w14:textId="6306AA44" w:rsidR="007D6281" w:rsidRPr="00030EAD" w:rsidRDefault="007D6281" w:rsidP="007D6281">
      <w:pPr>
        <w:pStyle w:val="Heading3"/>
        <w:rPr>
          <w:rFonts w:ascii="Times New Roman" w:hAnsi="Times New Roman" w:cs="Times New Roman"/>
        </w:rPr>
      </w:pPr>
      <w:bookmarkStart w:id="12" w:name="_Toc134964211"/>
      <w:r w:rsidRPr="00030EAD">
        <w:rPr>
          <w:rFonts w:ascii="Times New Roman" w:hAnsi="Times New Roman" w:cs="Times New Roman"/>
        </w:rPr>
        <w:t>Appendix B: Data Visualization</w:t>
      </w:r>
      <w:bookmarkEnd w:id="12"/>
    </w:p>
    <w:p w14:paraId="3B5D005A" w14:textId="79E34D77" w:rsidR="007D6281" w:rsidRPr="00030EAD" w:rsidRDefault="007D6281" w:rsidP="007D6281">
      <w:pPr>
        <w:rPr>
          <w:rFonts w:ascii="Times New Roman" w:hAnsi="Times New Roman" w:cs="Times New Roman"/>
        </w:rPr>
      </w:pPr>
      <w:r w:rsidRPr="00030EAD">
        <w:rPr>
          <w:rFonts w:ascii="Times New Roman" w:hAnsi="Times New Roman" w:cs="Times New Roman"/>
          <w:noProof/>
        </w:rPr>
        <w:drawing>
          <wp:inline distT="0" distB="0" distL="0" distR="0" wp14:anchorId="201FC718" wp14:editId="4D60D2A8">
            <wp:extent cx="2811293" cy="2217420"/>
            <wp:effectExtent l="0" t="0" r="8255" b="0"/>
            <wp:docPr id="2104732694" name="Picture 210473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6399" name=""/>
                    <pic:cNvPicPr/>
                  </pic:nvPicPr>
                  <pic:blipFill>
                    <a:blip r:embed="rId18"/>
                    <a:stretch>
                      <a:fillRect/>
                    </a:stretch>
                  </pic:blipFill>
                  <pic:spPr>
                    <a:xfrm>
                      <a:off x="0" y="0"/>
                      <a:ext cx="2837288" cy="2237924"/>
                    </a:xfrm>
                    <a:prstGeom prst="rect">
                      <a:avLst/>
                    </a:prstGeom>
                  </pic:spPr>
                </pic:pic>
              </a:graphicData>
            </a:graphic>
          </wp:inline>
        </w:drawing>
      </w:r>
    </w:p>
    <w:p w14:paraId="06DA4DB9" w14:textId="7A422075" w:rsidR="007D6281" w:rsidRPr="00030EAD" w:rsidRDefault="007D6281" w:rsidP="007D6281">
      <w:pPr>
        <w:rPr>
          <w:rFonts w:ascii="Times New Roman" w:hAnsi="Times New Roman" w:cs="Times New Roman"/>
        </w:rPr>
      </w:pPr>
      <w:r w:rsidRPr="00030EAD">
        <w:rPr>
          <w:rFonts w:ascii="Times New Roman" w:hAnsi="Times New Roman" w:cs="Times New Roman"/>
        </w:rPr>
        <w:t xml:space="preserve">This shows the Total GLH plotted based on the different size categorization- ranges from Large </w:t>
      </w:r>
      <w:proofErr w:type="spellStart"/>
      <w:r w:rsidRPr="00030EAD">
        <w:rPr>
          <w:rFonts w:ascii="Times New Roman" w:hAnsi="Times New Roman" w:cs="Times New Roman"/>
        </w:rPr>
        <w:t>to</w:t>
      </w:r>
      <w:proofErr w:type="spellEnd"/>
      <w:r w:rsidRPr="00030EAD">
        <w:rPr>
          <w:rFonts w:ascii="Times New Roman" w:hAnsi="Times New Roman" w:cs="Times New Roman"/>
        </w:rPr>
        <w:t xml:space="preserve"> Small. Given below is the Cumulative sum of all the </w:t>
      </w:r>
      <w:proofErr w:type="spellStart"/>
      <w:r w:rsidRPr="00030EAD">
        <w:rPr>
          <w:rFonts w:ascii="Times New Roman" w:hAnsi="Times New Roman" w:cs="Times New Roman"/>
        </w:rPr>
        <w:t>GLH_per_Year</w:t>
      </w:r>
      <w:proofErr w:type="spellEnd"/>
      <w:r w:rsidRPr="00030EAD">
        <w:rPr>
          <w:rFonts w:ascii="Times New Roman" w:hAnsi="Times New Roman" w:cs="Times New Roman"/>
        </w:rPr>
        <w:t xml:space="preserve">_(X) where X=1,2,3 and Learners_(X) where X=1,2,3 for the Regions in both FE and </w:t>
      </w:r>
      <w:proofErr w:type="spellStart"/>
      <w:r w:rsidRPr="00030EAD">
        <w:rPr>
          <w:rFonts w:ascii="Times New Roman" w:hAnsi="Times New Roman" w:cs="Times New Roman"/>
        </w:rPr>
        <w:t>Sixform</w:t>
      </w:r>
      <w:proofErr w:type="spellEnd"/>
      <w:r w:rsidRPr="00030EAD">
        <w:rPr>
          <w:rFonts w:ascii="Times New Roman" w:hAnsi="Times New Roman" w:cs="Times New Roman"/>
        </w:rPr>
        <w:t xml:space="preserve"> </w:t>
      </w:r>
      <w:proofErr w:type="spellStart"/>
      <w:r w:rsidRPr="00030EAD">
        <w:rPr>
          <w:rFonts w:ascii="Times New Roman" w:hAnsi="Times New Roman" w:cs="Times New Roman"/>
        </w:rPr>
        <w:t>Seperately</w:t>
      </w:r>
      <w:proofErr w:type="spellEnd"/>
      <w:r w:rsidRPr="00030EAD">
        <w:rPr>
          <w:rFonts w:ascii="Times New Roman" w:hAnsi="Times New Roman" w:cs="Times New Roman"/>
        </w:rPr>
        <w:t>.</w:t>
      </w:r>
    </w:p>
    <w:p w14:paraId="6234CC8F" w14:textId="09743A8C" w:rsidR="000868DA" w:rsidRPr="00030EAD" w:rsidRDefault="000868DA" w:rsidP="000868DA">
      <w:pPr>
        <w:rPr>
          <w:rFonts w:ascii="Times New Roman" w:hAnsi="Times New Roman" w:cs="Times New Roman"/>
        </w:rPr>
      </w:pPr>
      <w:proofErr w:type="spellStart"/>
      <w:r w:rsidRPr="00030EAD">
        <w:rPr>
          <w:rFonts w:ascii="Times New Roman" w:hAnsi="Times New Roman" w:cs="Times New Roman"/>
        </w:rPr>
        <w:t>i.For</w:t>
      </w:r>
      <w:proofErr w:type="spellEnd"/>
      <w:r w:rsidRPr="00030EAD">
        <w:rPr>
          <w:rFonts w:ascii="Times New Roman" w:hAnsi="Times New Roman" w:cs="Times New Roman"/>
        </w:rPr>
        <w:t xml:space="preserve"> FE Colleges:</w:t>
      </w:r>
    </w:p>
    <w:p w14:paraId="2E02ED9B" w14:textId="158CF787" w:rsidR="007D6281" w:rsidRPr="00030EAD" w:rsidRDefault="007D6281" w:rsidP="007D6281">
      <w:pPr>
        <w:rPr>
          <w:rFonts w:ascii="Times New Roman" w:hAnsi="Times New Roman" w:cs="Times New Roman"/>
        </w:rPr>
      </w:pPr>
      <w:r w:rsidRPr="00030EAD">
        <w:rPr>
          <w:rFonts w:ascii="Times New Roman" w:hAnsi="Times New Roman" w:cs="Times New Roman"/>
          <w:noProof/>
        </w:rPr>
        <w:drawing>
          <wp:inline distT="0" distB="0" distL="0" distR="0" wp14:anchorId="72A3951D" wp14:editId="74C9D3DB">
            <wp:extent cx="2879725" cy="2276475"/>
            <wp:effectExtent l="0" t="0" r="0" b="9525"/>
            <wp:docPr id="152507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3404" name=""/>
                    <pic:cNvPicPr/>
                  </pic:nvPicPr>
                  <pic:blipFill rotWithShape="1">
                    <a:blip r:embed="rId19"/>
                    <a:srcRect l="2358" r="2388" b="2864"/>
                    <a:stretch/>
                  </pic:blipFill>
                  <pic:spPr bwMode="auto">
                    <a:xfrm>
                      <a:off x="0" y="0"/>
                      <a:ext cx="2911032" cy="2301224"/>
                    </a:xfrm>
                    <a:prstGeom prst="rect">
                      <a:avLst/>
                    </a:prstGeom>
                    <a:ln>
                      <a:noFill/>
                    </a:ln>
                    <a:extLst>
                      <a:ext uri="{53640926-AAD7-44D8-BBD7-CCE9431645EC}">
                        <a14:shadowObscured xmlns:a14="http://schemas.microsoft.com/office/drawing/2010/main"/>
                      </a:ext>
                    </a:extLst>
                  </pic:spPr>
                </pic:pic>
              </a:graphicData>
            </a:graphic>
          </wp:inline>
        </w:drawing>
      </w:r>
      <w:r w:rsidRPr="00030EAD">
        <w:rPr>
          <w:rFonts w:ascii="Times New Roman" w:hAnsi="Times New Roman" w:cs="Times New Roman"/>
          <w:noProof/>
        </w:rPr>
        <w:drawing>
          <wp:inline distT="0" distB="0" distL="0" distR="0" wp14:anchorId="5C00B97A" wp14:editId="2A77D21B">
            <wp:extent cx="2672080" cy="2209800"/>
            <wp:effectExtent l="0" t="0" r="0" b="0"/>
            <wp:docPr id="162675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51441" name=""/>
                    <pic:cNvPicPr/>
                  </pic:nvPicPr>
                  <pic:blipFill rotWithShape="1">
                    <a:blip r:embed="rId20"/>
                    <a:srcRect b="2235"/>
                    <a:stretch/>
                  </pic:blipFill>
                  <pic:spPr bwMode="auto">
                    <a:xfrm>
                      <a:off x="0" y="0"/>
                      <a:ext cx="2713863" cy="2244354"/>
                    </a:xfrm>
                    <a:prstGeom prst="rect">
                      <a:avLst/>
                    </a:prstGeom>
                    <a:ln>
                      <a:noFill/>
                    </a:ln>
                    <a:extLst>
                      <a:ext uri="{53640926-AAD7-44D8-BBD7-CCE9431645EC}">
                        <a14:shadowObscured xmlns:a14="http://schemas.microsoft.com/office/drawing/2010/main"/>
                      </a:ext>
                    </a:extLst>
                  </pic:spPr>
                </pic:pic>
              </a:graphicData>
            </a:graphic>
          </wp:inline>
        </w:drawing>
      </w:r>
    </w:p>
    <w:p w14:paraId="7DFAD673" w14:textId="77777777" w:rsidR="000868DA" w:rsidRPr="00030EAD" w:rsidRDefault="000868DA" w:rsidP="00B40E90">
      <w:pPr>
        <w:jc w:val="both"/>
        <w:rPr>
          <w:rFonts w:ascii="Times New Roman" w:hAnsi="Times New Roman" w:cs="Times New Roman"/>
        </w:rPr>
      </w:pPr>
      <w:proofErr w:type="spellStart"/>
      <w:r w:rsidRPr="00030EAD">
        <w:rPr>
          <w:rFonts w:ascii="Times New Roman" w:hAnsi="Times New Roman" w:cs="Times New Roman"/>
        </w:rPr>
        <w:lastRenderedPageBreak/>
        <w:t>ii.Sixform</w:t>
      </w:r>
      <w:proofErr w:type="spellEnd"/>
      <w:r w:rsidRPr="00030EAD">
        <w:rPr>
          <w:rFonts w:ascii="Times New Roman" w:hAnsi="Times New Roman" w:cs="Times New Roman"/>
        </w:rPr>
        <w:t xml:space="preserve"> Colleges:</w:t>
      </w:r>
    </w:p>
    <w:p w14:paraId="5F7F5ABC" w14:textId="1BBEB38D" w:rsidR="000868DA" w:rsidRPr="00030EAD" w:rsidRDefault="000868DA" w:rsidP="00B40E90">
      <w:pPr>
        <w:jc w:val="both"/>
        <w:rPr>
          <w:rFonts w:ascii="Times New Roman" w:hAnsi="Times New Roman" w:cs="Times New Roman"/>
        </w:rPr>
      </w:pPr>
      <w:r w:rsidRPr="00030EAD">
        <w:rPr>
          <w:rFonts w:ascii="Times New Roman" w:hAnsi="Times New Roman" w:cs="Times New Roman"/>
          <w:noProof/>
        </w:rPr>
        <w:drawing>
          <wp:inline distT="0" distB="0" distL="0" distR="0" wp14:anchorId="4BC6998A" wp14:editId="593572C1">
            <wp:extent cx="2811145" cy="2524125"/>
            <wp:effectExtent l="0" t="0" r="8255" b="9525"/>
            <wp:docPr id="1206092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0154" cy="2541193"/>
                    </a:xfrm>
                    <a:prstGeom prst="rect">
                      <a:avLst/>
                    </a:prstGeom>
                    <a:noFill/>
                    <a:ln>
                      <a:noFill/>
                    </a:ln>
                  </pic:spPr>
                </pic:pic>
              </a:graphicData>
            </a:graphic>
          </wp:inline>
        </w:drawing>
      </w:r>
      <w:r w:rsidRPr="00030EAD">
        <w:rPr>
          <w:rFonts w:ascii="Times New Roman" w:hAnsi="Times New Roman" w:cs="Times New Roman"/>
          <w:noProof/>
        </w:rPr>
        <w:drawing>
          <wp:inline distT="0" distB="0" distL="0" distR="0" wp14:anchorId="1CFD2AB0" wp14:editId="207EE1EA">
            <wp:extent cx="2731715" cy="2543810"/>
            <wp:effectExtent l="0" t="0" r="0" b="8890"/>
            <wp:docPr id="2123396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3964" cy="2564528"/>
                    </a:xfrm>
                    <a:prstGeom prst="rect">
                      <a:avLst/>
                    </a:prstGeom>
                    <a:noFill/>
                    <a:ln>
                      <a:noFill/>
                    </a:ln>
                  </pic:spPr>
                </pic:pic>
              </a:graphicData>
            </a:graphic>
          </wp:inline>
        </w:drawing>
      </w:r>
    </w:p>
    <w:p w14:paraId="0DC61C7F" w14:textId="07135F1B" w:rsidR="00DE7DB3" w:rsidRPr="00030EAD" w:rsidRDefault="000868DA" w:rsidP="000868DA">
      <w:pPr>
        <w:pStyle w:val="Heading3"/>
        <w:rPr>
          <w:rFonts w:ascii="Times New Roman" w:hAnsi="Times New Roman" w:cs="Times New Roman"/>
        </w:rPr>
      </w:pPr>
      <w:bookmarkStart w:id="13" w:name="_Toc134964212"/>
      <w:r w:rsidRPr="00030EAD">
        <w:rPr>
          <w:rFonts w:ascii="Times New Roman" w:hAnsi="Times New Roman" w:cs="Times New Roman"/>
        </w:rPr>
        <w:t>Appendix C: Anomalies</w:t>
      </w:r>
      <w:bookmarkEnd w:id="13"/>
    </w:p>
    <w:p w14:paraId="4FDC0BE2" w14:textId="222E9C05" w:rsidR="000868DA" w:rsidRPr="00030EAD" w:rsidRDefault="000868DA" w:rsidP="000868DA">
      <w:pPr>
        <w:rPr>
          <w:rFonts w:ascii="Times New Roman" w:hAnsi="Times New Roman" w:cs="Times New Roman"/>
        </w:rPr>
      </w:pPr>
      <w:r w:rsidRPr="00030EAD">
        <w:rPr>
          <w:rFonts w:ascii="Times New Roman" w:hAnsi="Times New Roman" w:cs="Times New Roman"/>
          <w:noProof/>
        </w:rPr>
        <w:drawing>
          <wp:inline distT="0" distB="0" distL="0" distR="0" wp14:anchorId="71243A57" wp14:editId="3481B16C">
            <wp:extent cx="2395330" cy="2196465"/>
            <wp:effectExtent l="0" t="0" r="5080" b="0"/>
            <wp:docPr id="173488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81975" name=""/>
                    <pic:cNvPicPr/>
                  </pic:nvPicPr>
                  <pic:blipFill>
                    <a:blip r:embed="rId23"/>
                    <a:stretch>
                      <a:fillRect/>
                    </a:stretch>
                  </pic:blipFill>
                  <pic:spPr>
                    <a:xfrm>
                      <a:off x="0" y="0"/>
                      <a:ext cx="2403450" cy="2203911"/>
                    </a:xfrm>
                    <a:prstGeom prst="rect">
                      <a:avLst/>
                    </a:prstGeom>
                  </pic:spPr>
                </pic:pic>
              </a:graphicData>
            </a:graphic>
          </wp:inline>
        </w:drawing>
      </w:r>
    </w:p>
    <w:p w14:paraId="4C5629DE" w14:textId="3F265949" w:rsidR="000868DA" w:rsidRPr="00030EAD" w:rsidRDefault="000868DA" w:rsidP="000868DA">
      <w:pPr>
        <w:rPr>
          <w:rFonts w:ascii="Times New Roman" w:hAnsi="Times New Roman" w:cs="Times New Roman"/>
        </w:rPr>
      </w:pPr>
      <w:r w:rsidRPr="00030EAD">
        <w:rPr>
          <w:rFonts w:ascii="Times New Roman" w:hAnsi="Times New Roman" w:cs="Times New Roman"/>
        </w:rPr>
        <w:t xml:space="preserve">The denotation outside the whiskers shows the extreme outliers. They are not removed so as to keep variety in the dataset and also to prevent important information </w:t>
      </w:r>
      <w:r w:rsidR="00683BB5" w:rsidRPr="00030EAD">
        <w:rPr>
          <w:rFonts w:ascii="Times New Roman" w:hAnsi="Times New Roman" w:cs="Times New Roman"/>
        </w:rPr>
        <w:t>from been removed. (</w:t>
      </w:r>
      <w:proofErr w:type="gramStart"/>
      <w:r w:rsidR="00683BB5" w:rsidRPr="00030EAD">
        <w:rPr>
          <w:rFonts w:ascii="Times New Roman" w:hAnsi="Times New Roman" w:cs="Times New Roman"/>
        </w:rPr>
        <w:t>These information</w:t>
      </w:r>
      <w:proofErr w:type="gramEnd"/>
      <w:r w:rsidR="00683BB5" w:rsidRPr="00030EAD">
        <w:rPr>
          <w:rFonts w:ascii="Times New Roman" w:hAnsi="Times New Roman" w:cs="Times New Roman"/>
        </w:rPr>
        <w:t xml:space="preserve"> can be crucial in the analysis).</w:t>
      </w:r>
    </w:p>
    <w:p w14:paraId="0C83EB68" w14:textId="77777777" w:rsidR="00683BB5" w:rsidRPr="00030EAD" w:rsidRDefault="00683BB5" w:rsidP="000868DA">
      <w:pPr>
        <w:rPr>
          <w:rFonts w:ascii="Times New Roman" w:hAnsi="Times New Roman" w:cs="Times New Roman"/>
        </w:rPr>
      </w:pPr>
    </w:p>
    <w:p w14:paraId="434A4399" w14:textId="4EEBEAB2" w:rsidR="00683BB5" w:rsidRPr="00030EAD" w:rsidRDefault="00683BB5" w:rsidP="000868DA">
      <w:pPr>
        <w:rPr>
          <w:rFonts w:ascii="Times New Roman" w:hAnsi="Times New Roman" w:cs="Times New Roman"/>
        </w:rPr>
      </w:pPr>
      <w:r w:rsidRPr="00030EAD">
        <w:rPr>
          <w:rFonts w:ascii="Times New Roman" w:hAnsi="Times New Roman" w:cs="Times New Roman"/>
          <w:noProof/>
        </w:rPr>
        <w:drawing>
          <wp:inline distT="0" distB="0" distL="0" distR="0" wp14:anchorId="4B9791CB" wp14:editId="1012F767">
            <wp:extent cx="5376545" cy="1510748"/>
            <wp:effectExtent l="0" t="0" r="0" b="0"/>
            <wp:docPr id="183839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90762" name=""/>
                    <pic:cNvPicPr/>
                  </pic:nvPicPr>
                  <pic:blipFill rotWithShape="1">
                    <a:blip r:embed="rId24"/>
                    <a:srcRect r="6184" b="74002"/>
                    <a:stretch/>
                  </pic:blipFill>
                  <pic:spPr bwMode="auto">
                    <a:xfrm>
                      <a:off x="0" y="0"/>
                      <a:ext cx="5377070" cy="1510896"/>
                    </a:xfrm>
                    <a:prstGeom prst="rect">
                      <a:avLst/>
                    </a:prstGeom>
                    <a:ln>
                      <a:noFill/>
                    </a:ln>
                    <a:extLst>
                      <a:ext uri="{53640926-AAD7-44D8-BBD7-CCE9431645EC}">
                        <a14:shadowObscured xmlns:a14="http://schemas.microsoft.com/office/drawing/2010/main"/>
                      </a:ext>
                    </a:extLst>
                  </pic:spPr>
                </pic:pic>
              </a:graphicData>
            </a:graphic>
          </wp:inline>
        </w:drawing>
      </w:r>
    </w:p>
    <w:p w14:paraId="255444CD" w14:textId="1DB63641" w:rsidR="00DE7DB3" w:rsidRPr="00030EAD" w:rsidRDefault="00683BB5" w:rsidP="00B40E90">
      <w:pPr>
        <w:jc w:val="both"/>
        <w:rPr>
          <w:rFonts w:ascii="Times New Roman" w:hAnsi="Times New Roman" w:cs="Times New Roman"/>
        </w:rPr>
      </w:pPr>
      <w:r w:rsidRPr="00030EAD">
        <w:rPr>
          <w:rFonts w:ascii="Times New Roman" w:hAnsi="Times New Roman" w:cs="Times New Roman"/>
        </w:rPr>
        <w:t xml:space="preserve">The table above shows </w:t>
      </w:r>
      <w:r w:rsidR="00997F0C" w:rsidRPr="00030EAD">
        <w:rPr>
          <w:rFonts w:ascii="Times New Roman" w:hAnsi="Times New Roman" w:cs="Times New Roman"/>
        </w:rPr>
        <w:t>each</w:t>
      </w:r>
      <w:r w:rsidRPr="00030EAD">
        <w:rPr>
          <w:rFonts w:ascii="Times New Roman" w:hAnsi="Times New Roman" w:cs="Times New Roman"/>
        </w:rPr>
        <w:t xml:space="preserve"> </w:t>
      </w:r>
      <w:r w:rsidR="00997F0C" w:rsidRPr="00030EAD">
        <w:rPr>
          <w:rFonts w:ascii="Times New Roman" w:hAnsi="Times New Roman" w:cs="Times New Roman"/>
        </w:rPr>
        <w:t>variable (</w:t>
      </w:r>
      <w:r w:rsidRPr="00030EAD">
        <w:rPr>
          <w:rFonts w:ascii="Times New Roman" w:hAnsi="Times New Roman" w:cs="Times New Roman"/>
        </w:rPr>
        <w:t xml:space="preserve">type, size and region) been categorised and checked for missing values. </w:t>
      </w:r>
      <w:proofErr w:type="spellStart"/>
      <w:r w:rsidRPr="00030EAD">
        <w:rPr>
          <w:rFonts w:ascii="Times New Roman" w:hAnsi="Times New Roman" w:cs="Times New Roman"/>
        </w:rPr>
        <w:t>NMiss</w:t>
      </w:r>
      <w:proofErr w:type="spellEnd"/>
      <w:r w:rsidRPr="00030EAD">
        <w:rPr>
          <w:rFonts w:ascii="Times New Roman" w:hAnsi="Times New Roman" w:cs="Times New Roman"/>
        </w:rPr>
        <w:t xml:space="preserve"> gives the number of </w:t>
      </w:r>
      <w:r w:rsidR="00997F0C" w:rsidRPr="00030EAD">
        <w:rPr>
          <w:rFonts w:ascii="Times New Roman" w:hAnsi="Times New Roman" w:cs="Times New Roman"/>
        </w:rPr>
        <w:t>missing. [</w:t>
      </w:r>
      <w:r w:rsidRPr="00030EAD">
        <w:rPr>
          <w:rFonts w:ascii="Times New Roman" w:hAnsi="Times New Roman" w:cs="Times New Roman"/>
        </w:rPr>
        <w:t xml:space="preserve">Small portion of the table taken for explanation purpose]. </w:t>
      </w:r>
    </w:p>
    <w:p w14:paraId="2F054A21" w14:textId="2357E858" w:rsidR="00DE7DB3" w:rsidRPr="00030EAD" w:rsidRDefault="00997F0C" w:rsidP="00997F0C">
      <w:pPr>
        <w:pStyle w:val="Heading3"/>
        <w:rPr>
          <w:rFonts w:ascii="Times New Roman" w:hAnsi="Times New Roman" w:cs="Times New Roman"/>
        </w:rPr>
      </w:pPr>
      <w:bookmarkStart w:id="14" w:name="_Toc134964213"/>
      <w:r w:rsidRPr="00030EAD">
        <w:rPr>
          <w:rFonts w:ascii="Times New Roman" w:hAnsi="Times New Roman" w:cs="Times New Roman"/>
        </w:rPr>
        <w:lastRenderedPageBreak/>
        <w:t xml:space="preserve">Appendix D: </w:t>
      </w:r>
      <w:proofErr w:type="spellStart"/>
      <w:r w:rsidRPr="00030EAD">
        <w:rPr>
          <w:rFonts w:ascii="Times New Roman" w:hAnsi="Times New Roman" w:cs="Times New Roman"/>
        </w:rPr>
        <w:t>TTest</w:t>
      </w:r>
      <w:bookmarkEnd w:id="14"/>
      <w:proofErr w:type="spellEnd"/>
    </w:p>
    <w:p w14:paraId="7F067D3D" w14:textId="19B763CF" w:rsidR="007C2A75" w:rsidRPr="00030EAD" w:rsidRDefault="007C2A75" w:rsidP="00997F0C">
      <w:pPr>
        <w:ind w:right="-188"/>
        <w:jc w:val="both"/>
        <w:rPr>
          <w:rFonts w:ascii="Times New Roman" w:hAnsi="Times New Roman" w:cs="Times New Roman"/>
        </w:rPr>
      </w:pPr>
      <w:r w:rsidRPr="00030EAD">
        <w:rPr>
          <w:rFonts w:ascii="Times New Roman" w:hAnsi="Times New Roman" w:cs="Times New Roman"/>
          <w:noProof/>
        </w:rPr>
        <w:drawing>
          <wp:inline distT="0" distB="0" distL="0" distR="0" wp14:anchorId="3D2B2BCF" wp14:editId="6761374B">
            <wp:extent cx="2673626" cy="2440749"/>
            <wp:effectExtent l="0" t="0" r="0" b="0"/>
            <wp:docPr id="94404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5389" name=""/>
                    <pic:cNvPicPr/>
                  </pic:nvPicPr>
                  <pic:blipFill rotWithShape="1">
                    <a:blip r:embed="rId25"/>
                    <a:srcRect l="5299" r="5598"/>
                    <a:stretch/>
                  </pic:blipFill>
                  <pic:spPr bwMode="auto">
                    <a:xfrm>
                      <a:off x="0" y="0"/>
                      <a:ext cx="2688857" cy="2454653"/>
                    </a:xfrm>
                    <a:prstGeom prst="rect">
                      <a:avLst/>
                    </a:prstGeom>
                    <a:ln>
                      <a:noFill/>
                    </a:ln>
                    <a:extLst>
                      <a:ext uri="{53640926-AAD7-44D8-BBD7-CCE9431645EC}">
                        <a14:shadowObscured xmlns:a14="http://schemas.microsoft.com/office/drawing/2010/main"/>
                      </a:ext>
                    </a:extLst>
                  </pic:spPr>
                </pic:pic>
              </a:graphicData>
            </a:graphic>
          </wp:inline>
        </w:drawing>
      </w:r>
      <w:r w:rsidR="0017090D" w:rsidRPr="00030EAD">
        <w:rPr>
          <w:rFonts w:ascii="Times New Roman" w:hAnsi="Times New Roman" w:cs="Times New Roman"/>
          <w:noProof/>
        </w:rPr>
        <w:t xml:space="preserve"> </w:t>
      </w:r>
      <w:r w:rsidR="0017090D" w:rsidRPr="00030EAD">
        <w:rPr>
          <w:rFonts w:ascii="Times New Roman" w:hAnsi="Times New Roman" w:cs="Times New Roman"/>
          <w:noProof/>
        </w:rPr>
        <w:drawing>
          <wp:inline distT="0" distB="0" distL="0" distR="0" wp14:anchorId="486A32FE" wp14:editId="02421E32">
            <wp:extent cx="2981325" cy="2365513"/>
            <wp:effectExtent l="0" t="0" r="0" b="0"/>
            <wp:docPr id="47098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83813" name=""/>
                    <pic:cNvPicPr/>
                  </pic:nvPicPr>
                  <pic:blipFill>
                    <a:blip r:embed="rId26"/>
                    <a:stretch>
                      <a:fillRect/>
                    </a:stretch>
                  </pic:blipFill>
                  <pic:spPr>
                    <a:xfrm>
                      <a:off x="0" y="0"/>
                      <a:ext cx="2987159" cy="2370142"/>
                    </a:xfrm>
                    <a:prstGeom prst="rect">
                      <a:avLst/>
                    </a:prstGeom>
                  </pic:spPr>
                </pic:pic>
              </a:graphicData>
            </a:graphic>
          </wp:inline>
        </w:drawing>
      </w:r>
    </w:p>
    <w:p w14:paraId="3DFA96A2" w14:textId="0CDF3520" w:rsidR="0052758E" w:rsidRPr="00030EAD" w:rsidRDefault="00997F0C" w:rsidP="0052758E">
      <w:pPr>
        <w:jc w:val="both"/>
        <w:rPr>
          <w:rFonts w:ascii="Times New Roman" w:hAnsi="Times New Roman" w:cs="Times New Roman"/>
        </w:rPr>
      </w:pPr>
      <w:r w:rsidRPr="00030EAD">
        <w:rPr>
          <w:rFonts w:ascii="Times New Roman" w:hAnsi="Times New Roman" w:cs="Times New Roman"/>
        </w:rPr>
        <w:t>QQ-</w:t>
      </w:r>
      <w:proofErr w:type="gramStart"/>
      <w:r w:rsidRPr="00030EAD">
        <w:rPr>
          <w:rFonts w:ascii="Times New Roman" w:hAnsi="Times New Roman" w:cs="Times New Roman"/>
        </w:rPr>
        <w:t>Plot :</w:t>
      </w:r>
      <w:proofErr w:type="gramEnd"/>
      <w:r w:rsidRPr="00030EAD">
        <w:rPr>
          <w:rFonts w:ascii="Times New Roman" w:hAnsi="Times New Roman" w:cs="Times New Roman"/>
        </w:rPr>
        <w:t xml:space="preserve"> this shows that is not normally distributed</w:t>
      </w:r>
    </w:p>
    <w:p w14:paraId="7AA20B5B" w14:textId="4B740BEE" w:rsidR="000D12B2" w:rsidRPr="00030EAD" w:rsidRDefault="000D12B2" w:rsidP="000D12B2">
      <w:pPr>
        <w:pStyle w:val="Heading3"/>
        <w:rPr>
          <w:rFonts w:ascii="Times New Roman" w:hAnsi="Times New Roman" w:cs="Times New Roman"/>
        </w:rPr>
      </w:pPr>
      <w:bookmarkStart w:id="15" w:name="_Toc134964214"/>
      <w:r w:rsidRPr="00030EAD">
        <w:rPr>
          <w:rFonts w:ascii="Times New Roman" w:hAnsi="Times New Roman" w:cs="Times New Roman"/>
        </w:rPr>
        <w:t>Appendix E: One-Way ANOVA-Region</w:t>
      </w:r>
      <w:bookmarkEnd w:id="15"/>
    </w:p>
    <w:p w14:paraId="542DA18C" w14:textId="2450EC72" w:rsidR="000D12B2" w:rsidRPr="00030EAD" w:rsidRDefault="000D12B2" w:rsidP="000D12B2">
      <w:pPr>
        <w:rPr>
          <w:rFonts w:ascii="Times New Roman" w:hAnsi="Times New Roman" w:cs="Times New Roman"/>
        </w:rPr>
      </w:pPr>
      <w:r w:rsidRPr="00030EAD">
        <w:rPr>
          <w:rFonts w:ascii="Times New Roman" w:hAnsi="Times New Roman" w:cs="Times New Roman"/>
          <w:noProof/>
        </w:rPr>
        <w:drawing>
          <wp:inline distT="0" distB="0" distL="0" distR="0" wp14:anchorId="69194DAE" wp14:editId="4BE5DBD6">
            <wp:extent cx="2840355" cy="2578814"/>
            <wp:effectExtent l="0" t="0" r="0" b="0"/>
            <wp:docPr id="61225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52928" name=""/>
                    <pic:cNvPicPr/>
                  </pic:nvPicPr>
                  <pic:blipFill>
                    <a:blip r:embed="rId27"/>
                    <a:stretch>
                      <a:fillRect/>
                    </a:stretch>
                  </pic:blipFill>
                  <pic:spPr>
                    <a:xfrm>
                      <a:off x="0" y="0"/>
                      <a:ext cx="2840355" cy="2578814"/>
                    </a:xfrm>
                    <a:prstGeom prst="rect">
                      <a:avLst/>
                    </a:prstGeom>
                  </pic:spPr>
                </pic:pic>
              </a:graphicData>
            </a:graphic>
          </wp:inline>
        </w:drawing>
      </w:r>
      <w:r w:rsidRPr="00030EAD">
        <w:rPr>
          <w:rFonts w:ascii="Times New Roman" w:hAnsi="Times New Roman" w:cs="Times New Roman"/>
          <w:noProof/>
        </w:rPr>
        <w:drawing>
          <wp:inline distT="0" distB="0" distL="0" distR="0" wp14:anchorId="4F8B87BD" wp14:editId="5DB0A98E">
            <wp:extent cx="2731381" cy="2558265"/>
            <wp:effectExtent l="0" t="0" r="0" b="0"/>
            <wp:docPr id="22826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65651" name=""/>
                    <pic:cNvPicPr/>
                  </pic:nvPicPr>
                  <pic:blipFill>
                    <a:blip r:embed="rId28"/>
                    <a:stretch>
                      <a:fillRect/>
                    </a:stretch>
                  </pic:blipFill>
                  <pic:spPr>
                    <a:xfrm>
                      <a:off x="0" y="0"/>
                      <a:ext cx="2753233" cy="2578732"/>
                    </a:xfrm>
                    <a:prstGeom prst="rect">
                      <a:avLst/>
                    </a:prstGeom>
                  </pic:spPr>
                </pic:pic>
              </a:graphicData>
            </a:graphic>
          </wp:inline>
        </w:drawing>
      </w:r>
    </w:p>
    <w:p w14:paraId="23DA4D48" w14:textId="77777777" w:rsidR="00381710" w:rsidRPr="00030EAD" w:rsidRDefault="00381710" w:rsidP="000D12B2">
      <w:pPr>
        <w:rPr>
          <w:rFonts w:ascii="Times New Roman" w:hAnsi="Times New Roman" w:cs="Times New Roman"/>
        </w:rPr>
      </w:pPr>
    </w:p>
    <w:p w14:paraId="32E2AD7F" w14:textId="626FBBE8" w:rsidR="0052758E" w:rsidRPr="00030EAD" w:rsidRDefault="000D12B2" w:rsidP="00B40E90">
      <w:pPr>
        <w:jc w:val="both"/>
        <w:rPr>
          <w:rFonts w:ascii="Times New Roman" w:hAnsi="Times New Roman" w:cs="Times New Roman"/>
        </w:rPr>
      </w:pPr>
      <w:r w:rsidRPr="00030EAD">
        <w:rPr>
          <w:rFonts w:ascii="Times New Roman" w:hAnsi="Times New Roman" w:cs="Times New Roman"/>
        </w:rPr>
        <w:t xml:space="preserve">This shows </w:t>
      </w:r>
      <w:r w:rsidR="0052758E" w:rsidRPr="00030EAD">
        <w:rPr>
          <w:rFonts w:ascii="Times New Roman" w:hAnsi="Times New Roman" w:cs="Times New Roman"/>
        </w:rPr>
        <w:t xml:space="preserve">Multi </w:t>
      </w:r>
      <w:proofErr w:type="spellStart"/>
      <w:r w:rsidR="0052758E" w:rsidRPr="00030EAD">
        <w:rPr>
          <w:rFonts w:ascii="Times New Roman" w:hAnsi="Times New Roman" w:cs="Times New Roman"/>
        </w:rPr>
        <w:t>posthoc</w:t>
      </w:r>
      <w:proofErr w:type="spellEnd"/>
      <w:r w:rsidR="002F5023" w:rsidRPr="00030EAD">
        <w:rPr>
          <w:rFonts w:ascii="Times New Roman" w:hAnsi="Times New Roman" w:cs="Times New Roman"/>
        </w:rPr>
        <w:t xml:space="preserve"> </w:t>
      </w:r>
      <w:r w:rsidR="00BF1E5B" w:rsidRPr="00030EAD">
        <w:rPr>
          <w:rFonts w:ascii="Times New Roman" w:hAnsi="Times New Roman" w:cs="Times New Roman"/>
        </w:rPr>
        <w:t>comparison</w:t>
      </w:r>
      <w:r w:rsidR="00381710" w:rsidRPr="00030EAD">
        <w:rPr>
          <w:rFonts w:ascii="Times New Roman" w:hAnsi="Times New Roman" w:cs="Times New Roman"/>
        </w:rPr>
        <w:t xml:space="preserve"> </w:t>
      </w:r>
      <w:r w:rsidR="0052758E" w:rsidRPr="00030EAD">
        <w:rPr>
          <w:rFonts w:ascii="Times New Roman" w:hAnsi="Times New Roman" w:cs="Times New Roman"/>
        </w:rPr>
        <w:t xml:space="preserve">tests- Tukey and REGWM method applied on the independent variable. This shows which all region is related and which all is not. </w:t>
      </w:r>
    </w:p>
    <w:p w14:paraId="114D4117" w14:textId="0942FE38" w:rsidR="0052758E" w:rsidRPr="00030EAD" w:rsidRDefault="0052758E" w:rsidP="00381710">
      <w:pPr>
        <w:pStyle w:val="Heading3"/>
        <w:rPr>
          <w:rFonts w:ascii="Times New Roman" w:hAnsi="Times New Roman" w:cs="Times New Roman"/>
        </w:rPr>
      </w:pPr>
      <w:bookmarkStart w:id="16" w:name="_Toc134964215"/>
      <w:r w:rsidRPr="00030EAD">
        <w:rPr>
          <w:rFonts w:ascii="Times New Roman" w:hAnsi="Times New Roman" w:cs="Times New Roman"/>
        </w:rPr>
        <w:t xml:space="preserve">Appendix F: </w:t>
      </w:r>
      <w:r w:rsidR="00381710" w:rsidRPr="00030EAD">
        <w:rPr>
          <w:rFonts w:ascii="Times New Roman" w:hAnsi="Times New Roman" w:cs="Times New Roman"/>
        </w:rPr>
        <w:t>Regression</w:t>
      </w:r>
      <w:bookmarkEnd w:id="16"/>
    </w:p>
    <w:p w14:paraId="67B97E46" w14:textId="216437C7" w:rsidR="00DC5852" w:rsidRPr="00030EAD" w:rsidRDefault="00381710" w:rsidP="00B40E90">
      <w:pPr>
        <w:jc w:val="both"/>
        <w:rPr>
          <w:rFonts w:ascii="Times New Roman" w:hAnsi="Times New Roman" w:cs="Times New Roman"/>
        </w:rPr>
      </w:pPr>
      <w:r w:rsidRPr="00030EAD">
        <w:rPr>
          <w:rFonts w:ascii="Times New Roman" w:hAnsi="Times New Roman" w:cs="Times New Roman"/>
          <w:noProof/>
        </w:rPr>
        <w:drawing>
          <wp:inline distT="0" distB="0" distL="0" distR="0" wp14:anchorId="1CBC8CC2" wp14:editId="45934C60">
            <wp:extent cx="3771265" cy="1847850"/>
            <wp:effectExtent l="0" t="0" r="635" b="0"/>
            <wp:docPr id="206711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16495" name=""/>
                    <pic:cNvPicPr/>
                  </pic:nvPicPr>
                  <pic:blipFill>
                    <a:blip r:embed="rId29"/>
                    <a:stretch>
                      <a:fillRect/>
                    </a:stretch>
                  </pic:blipFill>
                  <pic:spPr>
                    <a:xfrm>
                      <a:off x="0" y="0"/>
                      <a:ext cx="3771265" cy="1847850"/>
                    </a:xfrm>
                    <a:prstGeom prst="rect">
                      <a:avLst/>
                    </a:prstGeom>
                  </pic:spPr>
                </pic:pic>
              </a:graphicData>
            </a:graphic>
          </wp:inline>
        </w:drawing>
      </w:r>
    </w:p>
    <w:p w14:paraId="5E9B729C" w14:textId="49CB3026" w:rsidR="002F5023" w:rsidRPr="00030EAD" w:rsidRDefault="002F5023" w:rsidP="00B40E90">
      <w:pPr>
        <w:jc w:val="both"/>
        <w:rPr>
          <w:rFonts w:ascii="Times New Roman" w:hAnsi="Times New Roman" w:cs="Times New Roman"/>
        </w:rPr>
      </w:pPr>
      <w:r w:rsidRPr="00030EAD">
        <w:rPr>
          <w:rFonts w:ascii="Times New Roman" w:hAnsi="Times New Roman" w:cs="Times New Roman"/>
        </w:rPr>
        <w:lastRenderedPageBreak/>
        <w:t>The graph shows slight increase in GLH based on the trend. There is variation in mean between the years.</w:t>
      </w:r>
    </w:p>
    <w:p w14:paraId="4D83F86D" w14:textId="58E4CAD9" w:rsidR="00BF1E5B" w:rsidRPr="00030EAD" w:rsidRDefault="00BF1E5B" w:rsidP="00BF1E5B">
      <w:pPr>
        <w:pStyle w:val="Heading3"/>
        <w:rPr>
          <w:rFonts w:ascii="Times New Roman" w:hAnsi="Times New Roman" w:cs="Times New Roman"/>
        </w:rPr>
      </w:pPr>
      <w:bookmarkStart w:id="17" w:name="_Toc134964216"/>
      <w:r w:rsidRPr="00030EAD">
        <w:rPr>
          <w:rFonts w:ascii="Times New Roman" w:hAnsi="Times New Roman" w:cs="Times New Roman"/>
        </w:rPr>
        <w:t>Appendix G: Institute size</w:t>
      </w:r>
      <w:bookmarkEnd w:id="17"/>
    </w:p>
    <w:p w14:paraId="4CA5E06C" w14:textId="14099244" w:rsidR="00BF1E5B" w:rsidRPr="00030EAD" w:rsidRDefault="00BF1E5B" w:rsidP="00BF1E5B">
      <w:pPr>
        <w:rPr>
          <w:rFonts w:ascii="Times New Roman" w:hAnsi="Times New Roman" w:cs="Times New Roman"/>
        </w:rPr>
      </w:pPr>
      <w:r w:rsidRPr="00030EAD">
        <w:rPr>
          <w:rFonts w:ascii="Times New Roman" w:hAnsi="Times New Roman" w:cs="Times New Roman"/>
          <w:noProof/>
        </w:rPr>
        <w:drawing>
          <wp:inline distT="0" distB="0" distL="0" distR="0" wp14:anchorId="590DAF47" wp14:editId="6C0C16C5">
            <wp:extent cx="2628900" cy="1828800"/>
            <wp:effectExtent l="0" t="0" r="0" b="0"/>
            <wp:docPr id="1964445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1828800"/>
                    </a:xfrm>
                    <a:prstGeom prst="rect">
                      <a:avLst/>
                    </a:prstGeom>
                    <a:noFill/>
                    <a:ln>
                      <a:noFill/>
                    </a:ln>
                  </pic:spPr>
                </pic:pic>
              </a:graphicData>
            </a:graphic>
          </wp:inline>
        </w:drawing>
      </w:r>
      <w:r w:rsidRPr="00030EAD">
        <w:rPr>
          <w:rFonts w:ascii="Times New Roman" w:hAnsi="Times New Roman" w:cs="Times New Roman"/>
          <w:noProof/>
        </w:rPr>
        <w:drawing>
          <wp:inline distT="0" distB="0" distL="0" distR="0" wp14:anchorId="4E3CFE70" wp14:editId="1DF934FA">
            <wp:extent cx="2600325" cy="1771650"/>
            <wp:effectExtent l="0" t="0" r="9525" b="0"/>
            <wp:docPr id="486608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14:paraId="0756CB5F" w14:textId="326DCF81" w:rsidR="00BF1E5B" w:rsidRPr="00030EAD" w:rsidRDefault="00BF1E5B" w:rsidP="00BF1E5B">
      <w:pPr>
        <w:rPr>
          <w:rFonts w:ascii="Times New Roman" w:hAnsi="Times New Roman" w:cs="Times New Roman"/>
        </w:rPr>
      </w:pPr>
    </w:p>
    <w:p w14:paraId="53C2F113" w14:textId="43AD82EA" w:rsidR="00DC5852" w:rsidRPr="00030EAD" w:rsidRDefault="00BF1E5B" w:rsidP="00B40E90">
      <w:pPr>
        <w:jc w:val="both"/>
        <w:rPr>
          <w:rFonts w:ascii="Times New Roman" w:hAnsi="Times New Roman" w:cs="Times New Roman"/>
        </w:rPr>
      </w:pPr>
      <w:r w:rsidRPr="00030EAD">
        <w:rPr>
          <w:rFonts w:ascii="Times New Roman" w:hAnsi="Times New Roman" w:cs="Times New Roman"/>
        </w:rPr>
        <w:t xml:space="preserve">This shows Multi </w:t>
      </w:r>
      <w:proofErr w:type="spellStart"/>
      <w:r w:rsidRPr="00030EAD">
        <w:rPr>
          <w:rFonts w:ascii="Times New Roman" w:hAnsi="Times New Roman" w:cs="Times New Roman"/>
        </w:rPr>
        <w:t>posthoc</w:t>
      </w:r>
      <w:proofErr w:type="spellEnd"/>
      <w:r w:rsidRPr="00030EAD">
        <w:rPr>
          <w:rFonts w:ascii="Times New Roman" w:hAnsi="Times New Roman" w:cs="Times New Roman"/>
        </w:rPr>
        <w:t xml:space="preserve"> comparison tests- Tukey and REGWM method applied on the independent variable. This shows which all size is related and which all is not.</w:t>
      </w:r>
    </w:p>
    <w:p w14:paraId="4F62B3EF" w14:textId="77777777" w:rsidR="001C404F" w:rsidRPr="00030EAD" w:rsidRDefault="001C404F" w:rsidP="00B40E90">
      <w:pPr>
        <w:jc w:val="both"/>
        <w:rPr>
          <w:rFonts w:ascii="Times New Roman" w:hAnsi="Times New Roman" w:cs="Times New Roman"/>
        </w:rPr>
      </w:pPr>
    </w:p>
    <w:p w14:paraId="1727F981" w14:textId="418318F7" w:rsidR="0096492A" w:rsidRPr="00030EAD" w:rsidRDefault="0096492A" w:rsidP="0096492A">
      <w:pPr>
        <w:pStyle w:val="Heading3"/>
        <w:rPr>
          <w:rFonts w:ascii="Times New Roman" w:hAnsi="Times New Roman" w:cs="Times New Roman"/>
        </w:rPr>
      </w:pPr>
      <w:bookmarkStart w:id="18" w:name="_Toc134964217"/>
      <w:r w:rsidRPr="00030EAD">
        <w:rPr>
          <w:rFonts w:ascii="Times New Roman" w:hAnsi="Times New Roman" w:cs="Times New Roman"/>
        </w:rPr>
        <w:t>Appendix H: Institute Type &amp; Size</w:t>
      </w:r>
      <w:bookmarkEnd w:id="18"/>
    </w:p>
    <w:p w14:paraId="79731532" w14:textId="554606BD" w:rsidR="0096492A" w:rsidRPr="00030EAD" w:rsidRDefault="0096492A" w:rsidP="0096492A">
      <w:pPr>
        <w:rPr>
          <w:rFonts w:ascii="Times New Roman" w:hAnsi="Times New Roman" w:cs="Times New Roman"/>
        </w:rPr>
      </w:pPr>
      <w:r w:rsidRPr="00030EAD">
        <w:rPr>
          <w:rFonts w:ascii="Times New Roman" w:hAnsi="Times New Roman" w:cs="Times New Roman"/>
          <w:noProof/>
        </w:rPr>
        <w:drawing>
          <wp:inline distT="0" distB="0" distL="0" distR="0" wp14:anchorId="7A7D51E1" wp14:editId="34BB210C">
            <wp:extent cx="4953691" cy="4020111"/>
            <wp:effectExtent l="0" t="0" r="0" b="0"/>
            <wp:docPr id="115962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21761" name=""/>
                    <pic:cNvPicPr/>
                  </pic:nvPicPr>
                  <pic:blipFill>
                    <a:blip r:embed="rId32"/>
                    <a:stretch>
                      <a:fillRect/>
                    </a:stretch>
                  </pic:blipFill>
                  <pic:spPr>
                    <a:xfrm>
                      <a:off x="0" y="0"/>
                      <a:ext cx="4953691" cy="4020111"/>
                    </a:xfrm>
                    <a:prstGeom prst="rect">
                      <a:avLst/>
                    </a:prstGeom>
                  </pic:spPr>
                </pic:pic>
              </a:graphicData>
            </a:graphic>
          </wp:inline>
        </w:drawing>
      </w:r>
    </w:p>
    <w:p w14:paraId="1CE45C5D" w14:textId="79F21D6B" w:rsidR="00DC5852" w:rsidRPr="00030EAD" w:rsidRDefault="0096492A" w:rsidP="00AA79E7">
      <w:pPr>
        <w:rPr>
          <w:rFonts w:ascii="Times New Roman" w:hAnsi="Times New Roman" w:cs="Times New Roman"/>
        </w:rPr>
      </w:pPr>
      <w:proofErr w:type="gramStart"/>
      <w:r w:rsidRPr="00030EAD">
        <w:rPr>
          <w:rFonts w:ascii="Times New Roman" w:hAnsi="Times New Roman" w:cs="Times New Roman"/>
        </w:rPr>
        <w:t>2 way</w:t>
      </w:r>
      <w:proofErr w:type="gramEnd"/>
      <w:r w:rsidRPr="00030EAD">
        <w:rPr>
          <w:rFonts w:ascii="Times New Roman" w:hAnsi="Times New Roman" w:cs="Times New Roman"/>
        </w:rPr>
        <w:t xml:space="preserve"> A</w:t>
      </w:r>
      <w:r w:rsidR="005F104A" w:rsidRPr="00030EAD">
        <w:rPr>
          <w:rFonts w:ascii="Times New Roman" w:hAnsi="Times New Roman" w:cs="Times New Roman"/>
        </w:rPr>
        <w:t>NOVA</w:t>
      </w:r>
      <w:r w:rsidRPr="00030EAD">
        <w:rPr>
          <w:rFonts w:ascii="Times New Roman" w:hAnsi="Times New Roman" w:cs="Times New Roman"/>
        </w:rPr>
        <w:t xml:space="preserve"> Table Result.</w:t>
      </w:r>
    </w:p>
    <w:p w14:paraId="529E957A" w14:textId="1CE96FE3" w:rsidR="00DC5852" w:rsidRPr="00030EAD" w:rsidRDefault="001C404F" w:rsidP="00AA79E7">
      <w:pPr>
        <w:pStyle w:val="Heading3"/>
        <w:rPr>
          <w:rFonts w:ascii="Times New Roman" w:hAnsi="Times New Roman" w:cs="Times New Roman"/>
        </w:rPr>
      </w:pPr>
      <w:bookmarkStart w:id="19" w:name="_Toc134964218"/>
      <w:r w:rsidRPr="00030EAD">
        <w:rPr>
          <w:rFonts w:ascii="Times New Roman" w:hAnsi="Times New Roman" w:cs="Times New Roman"/>
        </w:rPr>
        <w:lastRenderedPageBreak/>
        <w:t>Appendix I: Region &amp; Year</w:t>
      </w:r>
      <w:bookmarkEnd w:id="19"/>
    </w:p>
    <w:p w14:paraId="545486D6" w14:textId="6EF66C16" w:rsidR="00AA79E7" w:rsidRPr="00030EAD" w:rsidRDefault="00AA79E7" w:rsidP="00B40E90">
      <w:pPr>
        <w:jc w:val="both"/>
        <w:rPr>
          <w:rFonts w:ascii="Times New Roman" w:hAnsi="Times New Roman" w:cs="Times New Roman"/>
        </w:rPr>
      </w:pPr>
      <w:r w:rsidRPr="00030EAD">
        <w:rPr>
          <w:rFonts w:ascii="Times New Roman" w:hAnsi="Times New Roman" w:cs="Times New Roman"/>
          <w:noProof/>
        </w:rPr>
        <w:drawing>
          <wp:inline distT="0" distB="0" distL="0" distR="0" wp14:anchorId="43831C2F" wp14:editId="5F418CD9">
            <wp:extent cx="2647950" cy="2695575"/>
            <wp:effectExtent l="0" t="0" r="0" b="9525"/>
            <wp:docPr id="14325046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7950" cy="2695575"/>
                    </a:xfrm>
                    <a:prstGeom prst="rect">
                      <a:avLst/>
                    </a:prstGeom>
                    <a:noFill/>
                    <a:ln>
                      <a:noFill/>
                    </a:ln>
                  </pic:spPr>
                </pic:pic>
              </a:graphicData>
            </a:graphic>
          </wp:inline>
        </w:drawing>
      </w:r>
      <w:r w:rsidRPr="00030EAD">
        <w:rPr>
          <w:rFonts w:ascii="Times New Roman" w:hAnsi="Times New Roman" w:cs="Times New Roman"/>
          <w:noProof/>
        </w:rPr>
        <w:drawing>
          <wp:inline distT="0" distB="0" distL="0" distR="0" wp14:anchorId="17DD1AE2" wp14:editId="213F7981">
            <wp:extent cx="2571750" cy="2647950"/>
            <wp:effectExtent l="0" t="0" r="0" b="0"/>
            <wp:docPr id="1946521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0" cy="2647950"/>
                    </a:xfrm>
                    <a:prstGeom prst="rect">
                      <a:avLst/>
                    </a:prstGeom>
                    <a:noFill/>
                    <a:ln>
                      <a:noFill/>
                    </a:ln>
                  </pic:spPr>
                </pic:pic>
              </a:graphicData>
            </a:graphic>
          </wp:inline>
        </w:drawing>
      </w:r>
    </w:p>
    <w:p w14:paraId="340335C5" w14:textId="4D08986F" w:rsidR="00DC5852" w:rsidRPr="00030EAD" w:rsidRDefault="00AA79E7" w:rsidP="00B40E90">
      <w:pPr>
        <w:jc w:val="both"/>
        <w:rPr>
          <w:rFonts w:ascii="Times New Roman" w:hAnsi="Times New Roman" w:cs="Times New Roman"/>
        </w:rPr>
      </w:pPr>
      <w:r w:rsidRPr="00030EAD">
        <w:rPr>
          <w:rFonts w:ascii="Times New Roman" w:hAnsi="Times New Roman" w:cs="Times New Roman"/>
        </w:rPr>
        <w:t>The table with and without Interaction term.</w:t>
      </w:r>
    </w:p>
    <w:p w14:paraId="048838B7" w14:textId="77777777" w:rsidR="00DC5852" w:rsidRPr="00030EAD" w:rsidRDefault="00DC5852" w:rsidP="00B40E90">
      <w:pPr>
        <w:jc w:val="both"/>
        <w:rPr>
          <w:rFonts w:ascii="Times New Roman" w:hAnsi="Times New Roman" w:cs="Times New Roman"/>
        </w:rPr>
      </w:pPr>
    </w:p>
    <w:p w14:paraId="542F54BF" w14:textId="77777777" w:rsidR="00DC5852" w:rsidRPr="00030EAD" w:rsidRDefault="00DC5852" w:rsidP="00B40E90">
      <w:pPr>
        <w:jc w:val="both"/>
        <w:rPr>
          <w:rFonts w:ascii="Times New Roman" w:hAnsi="Times New Roman" w:cs="Times New Roman"/>
        </w:rPr>
      </w:pPr>
    </w:p>
    <w:p w14:paraId="1D223D34" w14:textId="77777777" w:rsidR="005E6A2A" w:rsidRPr="00030EAD" w:rsidRDefault="005E6A2A" w:rsidP="00B40E90">
      <w:pPr>
        <w:jc w:val="both"/>
        <w:rPr>
          <w:rFonts w:ascii="Times New Roman" w:hAnsi="Times New Roman" w:cs="Times New Roman"/>
        </w:rPr>
      </w:pPr>
    </w:p>
    <w:p w14:paraId="28AA9141" w14:textId="77777777" w:rsidR="00E33B3D" w:rsidRPr="00030EAD" w:rsidRDefault="00E33B3D" w:rsidP="00B40E90">
      <w:pPr>
        <w:jc w:val="both"/>
        <w:rPr>
          <w:rFonts w:ascii="Times New Roman" w:hAnsi="Times New Roman" w:cs="Times New Roman"/>
        </w:rPr>
      </w:pPr>
    </w:p>
    <w:p w14:paraId="18EDFC68" w14:textId="0921D657" w:rsidR="00B20400" w:rsidRPr="00030EAD" w:rsidRDefault="00B20400" w:rsidP="00B40E90">
      <w:pPr>
        <w:jc w:val="both"/>
        <w:rPr>
          <w:rFonts w:ascii="Times New Roman" w:hAnsi="Times New Roman" w:cs="Times New Roman"/>
        </w:rPr>
      </w:pPr>
    </w:p>
    <w:p w14:paraId="0990A77B" w14:textId="77777777" w:rsidR="00AE2C44" w:rsidRPr="00030EAD" w:rsidRDefault="00AE2C44" w:rsidP="00B40E90">
      <w:pPr>
        <w:jc w:val="both"/>
        <w:rPr>
          <w:rFonts w:ascii="Times New Roman" w:hAnsi="Times New Roman" w:cs="Times New Roman"/>
        </w:rPr>
      </w:pPr>
    </w:p>
    <w:p w14:paraId="1E3F9E7F" w14:textId="77777777" w:rsidR="001744DD" w:rsidRPr="00030EAD" w:rsidRDefault="001744DD" w:rsidP="00B40E90">
      <w:pPr>
        <w:jc w:val="both"/>
        <w:rPr>
          <w:rFonts w:ascii="Times New Roman" w:hAnsi="Times New Roman" w:cs="Times New Roman"/>
        </w:rPr>
      </w:pPr>
    </w:p>
    <w:p w14:paraId="47FD3391" w14:textId="77777777" w:rsidR="001744DD" w:rsidRPr="00030EAD" w:rsidRDefault="001744DD" w:rsidP="00B40E90">
      <w:pPr>
        <w:jc w:val="both"/>
        <w:rPr>
          <w:rFonts w:ascii="Times New Roman" w:hAnsi="Times New Roman" w:cs="Times New Roman"/>
        </w:rPr>
      </w:pPr>
    </w:p>
    <w:p w14:paraId="17FA4133" w14:textId="77777777" w:rsidR="001744DD" w:rsidRPr="00030EAD" w:rsidRDefault="001744DD" w:rsidP="00B40E90">
      <w:pPr>
        <w:jc w:val="both"/>
        <w:rPr>
          <w:rFonts w:ascii="Times New Roman" w:hAnsi="Times New Roman" w:cs="Times New Roman"/>
        </w:rPr>
      </w:pPr>
    </w:p>
    <w:p w14:paraId="0D455EA8" w14:textId="77777777" w:rsidR="001744DD" w:rsidRPr="00030EAD" w:rsidRDefault="001744DD" w:rsidP="00B40E90">
      <w:pPr>
        <w:jc w:val="both"/>
        <w:rPr>
          <w:rFonts w:ascii="Times New Roman" w:hAnsi="Times New Roman" w:cs="Times New Roman"/>
        </w:rPr>
      </w:pPr>
    </w:p>
    <w:p w14:paraId="06614DBA" w14:textId="77777777" w:rsidR="001744DD" w:rsidRPr="00030EAD" w:rsidRDefault="001744DD" w:rsidP="00B40E90">
      <w:pPr>
        <w:jc w:val="both"/>
        <w:rPr>
          <w:rFonts w:ascii="Times New Roman" w:hAnsi="Times New Roman" w:cs="Times New Roman"/>
        </w:rPr>
      </w:pPr>
    </w:p>
    <w:sectPr w:rsidR="001744DD" w:rsidRPr="00030EAD" w:rsidSect="0018545B">
      <w:headerReference w:type="default" r:id="rId35"/>
      <w:footerReference w:type="default" r:id="rId36"/>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CB0E" w14:textId="77777777" w:rsidR="00C96A1C" w:rsidRDefault="00C96A1C" w:rsidP="0018545B">
      <w:pPr>
        <w:spacing w:after="0" w:line="240" w:lineRule="auto"/>
      </w:pPr>
      <w:r>
        <w:separator/>
      </w:r>
    </w:p>
  </w:endnote>
  <w:endnote w:type="continuationSeparator" w:id="0">
    <w:p w14:paraId="63F32452" w14:textId="77777777" w:rsidR="00C96A1C" w:rsidRDefault="00C96A1C" w:rsidP="0018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1502" w14:textId="254EC383" w:rsidR="0051642F" w:rsidRDefault="0051642F">
    <w:pPr>
      <w:pStyle w:val="Footer"/>
    </w:pPr>
    <w:r w:rsidRPr="0051642F">
      <w:t>IMAT5168</w:t>
    </w:r>
    <w:r>
      <w:t xml:space="preserve"> -</w:t>
    </w:r>
    <w:r w:rsidR="00B81710">
      <w:t>Analytical Programming</w:t>
    </w:r>
  </w:p>
  <w:p w14:paraId="22918D33" w14:textId="77777777" w:rsidR="0051642F" w:rsidRDefault="00516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B5B2" w14:textId="77777777" w:rsidR="00C96A1C" w:rsidRDefault="00C96A1C" w:rsidP="0018545B">
      <w:pPr>
        <w:spacing w:after="0" w:line="240" w:lineRule="auto"/>
      </w:pPr>
      <w:r>
        <w:separator/>
      </w:r>
    </w:p>
  </w:footnote>
  <w:footnote w:type="continuationSeparator" w:id="0">
    <w:p w14:paraId="529D4353" w14:textId="77777777" w:rsidR="00C96A1C" w:rsidRDefault="00C96A1C" w:rsidP="00185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352B" w14:textId="35735FE6" w:rsidR="0018545B" w:rsidRDefault="0018545B">
    <w:pPr>
      <w:pStyle w:val="Header"/>
    </w:pPr>
    <w:r>
      <w:rPr>
        <w:noProof/>
      </w:rPr>
      <mc:AlternateContent>
        <mc:Choice Requires="wps">
          <w:drawing>
            <wp:anchor distT="0" distB="0" distL="114300" distR="114300" simplePos="0" relativeHeight="251660288" behindDoc="0" locked="0" layoutInCell="0" allowOverlap="1" wp14:anchorId="2632D54B" wp14:editId="072D76D1">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FB2D7" w14:textId="41F5AD0D" w:rsidR="0018545B" w:rsidRDefault="008F109B">
                          <w:pPr>
                            <w:spacing w:after="0" w:line="240" w:lineRule="auto"/>
                            <w:jc w:val="right"/>
                            <w:rPr>
                              <w:noProof/>
                            </w:rPr>
                          </w:pPr>
                          <w:r w:rsidRPr="008F109B">
                            <w:rPr>
                              <w:noProof/>
                            </w:rPr>
                            <w:t xml:space="preserve">REPORT ON GUIDED LEARNING HOURS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w:pict>
            <v:shapetype w14:anchorId="2632D54B"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85FB2D7" w14:textId="41F5AD0D" w:rsidR="0018545B" w:rsidRDefault="008F109B">
                    <w:pPr>
                      <w:spacing w:after="0" w:line="240" w:lineRule="auto"/>
                      <w:jc w:val="right"/>
                      <w:rPr>
                        <w:noProof/>
                      </w:rPr>
                    </w:pPr>
                    <w:r w:rsidRPr="008F109B">
                      <w:rPr>
                        <w:noProof/>
                      </w:rPr>
                      <w:t xml:space="preserve">REPORT ON GUIDED LEARNING HOURS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633D7DC" wp14:editId="3DED0C02">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5C50082" w14:textId="77777777" w:rsidR="0018545B" w:rsidRDefault="0018545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6du="http://schemas.microsoft.com/office/word/2023/wordml/word16du">
          <w:pict>
            <v:shape w14:anchorId="7633D7DC"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5C50082" w14:textId="77777777" w:rsidR="0018545B" w:rsidRDefault="0018545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BB0"/>
    <w:multiLevelType w:val="hybridMultilevel"/>
    <w:tmpl w:val="99A6E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44E0C"/>
    <w:multiLevelType w:val="hybridMultilevel"/>
    <w:tmpl w:val="FED48F66"/>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511FC5"/>
    <w:multiLevelType w:val="hybridMultilevel"/>
    <w:tmpl w:val="BEC07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8C7337"/>
    <w:multiLevelType w:val="hybridMultilevel"/>
    <w:tmpl w:val="DCF66BAC"/>
    <w:lvl w:ilvl="0" w:tplc="7AC41F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63F47"/>
    <w:multiLevelType w:val="hybridMultilevel"/>
    <w:tmpl w:val="FCDE8EB0"/>
    <w:lvl w:ilvl="0" w:tplc="9EDCFEF0">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B414CF"/>
    <w:multiLevelType w:val="hybridMultilevel"/>
    <w:tmpl w:val="09FC7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C76127"/>
    <w:multiLevelType w:val="hybridMultilevel"/>
    <w:tmpl w:val="BBA2C4DE"/>
    <w:lvl w:ilvl="0" w:tplc="0802754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D936D4"/>
    <w:multiLevelType w:val="hybridMultilevel"/>
    <w:tmpl w:val="000AE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2559CA"/>
    <w:multiLevelType w:val="multilevel"/>
    <w:tmpl w:val="E5D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D37442"/>
    <w:multiLevelType w:val="hybridMultilevel"/>
    <w:tmpl w:val="A316E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0A5408"/>
    <w:multiLevelType w:val="hybridMultilevel"/>
    <w:tmpl w:val="CE529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1C7FA6"/>
    <w:multiLevelType w:val="hybridMultilevel"/>
    <w:tmpl w:val="5C20A514"/>
    <w:lvl w:ilvl="0" w:tplc="7C6250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2B2E8C"/>
    <w:multiLevelType w:val="multilevel"/>
    <w:tmpl w:val="A3B6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237C2"/>
    <w:multiLevelType w:val="hybridMultilevel"/>
    <w:tmpl w:val="FDA0A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7960628">
    <w:abstractNumId w:val="1"/>
  </w:num>
  <w:num w:numId="2" w16cid:durableId="795220938">
    <w:abstractNumId w:val="0"/>
  </w:num>
  <w:num w:numId="3" w16cid:durableId="899484117">
    <w:abstractNumId w:val="2"/>
  </w:num>
  <w:num w:numId="4" w16cid:durableId="1149059893">
    <w:abstractNumId w:val="5"/>
  </w:num>
  <w:num w:numId="5" w16cid:durableId="209922456">
    <w:abstractNumId w:val="12"/>
    <w:lvlOverride w:ilvl="0">
      <w:startOverride w:val="1"/>
    </w:lvlOverride>
  </w:num>
  <w:num w:numId="6" w16cid:durableId="670256276">
    <w:abstractNumId w:val="7"/>
  </w:num>
  <w:num w:numId="7" w16cid:durableId="1543782842">
    <w:abstractNumId w:val="9"/>
  </w:num>
  <w:num w:numId="8" w16cid:durableId="971860010">
    <w:abstractNumId w:val="10"/>
  </w:num>
  <w:num w:numId="9" w16cid:durableId="473331751">
    <w:abstractNumId w:val="8"/>
  </w:num>
  <w:num w:numId="10" w16cid:durableId="1767799148">
    <w:abstractNumId w:val="13"/>
  </w:num>
  <w:num w:numId="11" w16cid:durableId="1657413556">
    <w:abstractNumId w:val="6"/>
  </w:num>
  <w:num w:numId="12" w16cid:durableId="1314261453">
    <w:abstractNumId w:val="11"/>
  </w:num>
  <w:num w:numId="13" w16cid:durableId="1384133246">
    <w:abstractNumId w:val="3"/>
  </w:num>
  <w:num w:numId="14" w16cid:durableId="144857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8F"/>
    <w:rsid w:val="00010BE5"/>
    <w:rsid w:val="00010FA2"/>
    <w:rsid w:val="00013E40"/>
    <w:rsid w:val="000266B3"/>
    <w:rsid w:val="00030EAD"/>
    <w:rsid w:val="000411ED"/>
    <w:rsid w:val="00050650"/>
    <w:rsid w:val="000609C3"/>
    <w:rsid w:val="000649B7"/>
    <w:rsid w:val="00066A72"/>
    <w:rsid w:val="00072C92"/>
    <w:rsid w:val="000746F0"/>
    <w:rsid w:val="000835C4"/>
    <w:rsid w:val="00086127"/>
    <w:rsid w:val="000868DA"/>
    <w:rsid w:val="0009002A"/>
    <w:rsid w:val="00092FCE"/>
    <w:rsid w:val="000A1024"/>
    <w:rsid w:val="000D12B2"/>
    <w:rsid w:val="00107AD4"/>
    <w:rsid w:val="00107AE2"/>
    <w:rsid w:val="00127B4D"/>
    <w:rsid w:val="00135678"/>
    <w:rsid w:val="00137B49"/>
    <w:rsid w:val="001549F3"/>
    <w:rsid w:val="00163C58"/>
    <w:rsid w:val="001652E1"/>
    <w:rsid w:val="0017090D"/>
    <w:rsid w:val="001744DD"/>
    <w:rsid w:val="00177B8A"/>
    <w:rsid w:val="00177D1C"/>
    <w:rsid w:val="0018545B"/>
    <w:rsid w:val="00185821"/>
    <w:rsid w:val="00186CA0"/>
    <w:rsid w:val="0019704A"/>
    <w:rsid w:val="001A3BD0"/>
    <w:rsid w:val="001A3CA4"/>
    <w:rsid w:val="001B5F84"/>
    <w:rsid w:val="001C404F"/>
    <w:rsid w:val="001D0BC8"/>
    <w:rsid w:val="001D2FF4"/>
    <w:rsid w:val="001E2609"/>
    <w:rsid w:val="001E5CFE"/>
    <w:rsid w:val="00222B21"/>
    <w:rsid w:val="00225EF4"/>
    <w:rsid w:val="00234FE6"/>
    <w:rsid w:val="002439EA"/>
    <w:rsid w:val="00244336"/>
    <w:rsid w:val="00252D7E"/>
    <w:rsid w:val="00252E59"/>
    <w:rsid w:val="0025682E"/>
    <w:rsid w:val="00263F01"/>
    <w:rsid w:val="002701CA"/>
    <w:rsid w:val="00284E82"/>
    <w:rsid w:val="002906B4"/>
    <w:rsid w:val="00297762"/>
    <w:rsid w:val="002A7E8F"/>
    <w:rsid w:val="002C1D50"/>
    <w:rsid w:val="002D10AA"/>
    <w:rsid w:val="002D658B"/>
    <w:rsid w:val="002E1641"/>
    <w:rsid w:val="002F3353"/>
    <w:rsid w:val="002F5023"/>
    <w:rsid w:val="002F52A0"/>
    <w:rsid w:val="00304D00"/>
    <w:rsid w:val="00310BAD"/>
    <w:rsid w:val="00311719"/>
    <w:rsid w:val="003136E4"/>
    <w:rsid w:val="00315E86"/>
    <w:rsid w:val="0032025F"/>
    <w:rsid w:val="00330E82"/>
    <w:rsid w:val="0033312D"/>
    <w:rsid w:val="00333B1D"/>
    <w:rsid w:val="00334551"/>
    <w:rsid w:val="00346EE4"/>
    <w:rsid w:val="0035033F"/>
    <w:rsid w:val="00354627"/>
    <w:rsid w:val="00362DAA"/>
    <w:rsid w:val="0036638A"/>
    <w:rsid w:val="0037266A"/>
    <w:rsid w:val="00376EDA"/>
    <w:rsid w:val="00377701"/>
    <w:rsid w:val="00381710"/>
    <w:rsid w:val="00381E5F"/>
    <w:rsid w:val="003847D7"/>
    <w:rsid w:val="003A5D45"/>
    <w:rsid w:val="003F0234"/>
    <w:rsid w:val="003F06DA"/>
    <w:rsid w:val="004021E0"/>
    <w:rsid w:val="0041157F"/>
    <w:rsid w:val="004134F5"/>
    <w:rsid w:val="0041525B"/>
    <w:rsid w:val="00416B42"/>
    <w:rsid w:val="004176DA"/>
    <w:rsid w:val="00422948"/>
    <w:rsid w:val="0042311D"/>
    <w:rsid w:val="00425E90"/>
    <w:rsid w:val="0043002F"/>
    <w:rsid w:val="00431CEA"/>
    <w:rsid w:val="00432B91"/>
    <w:rsid w:val="00440AEE"/>
    <w:rsid w:val="00445E67"/>
    <w:rsid w:val="004554C4"/>
    <w:rsid w:val="00461B5D"/>
    <w:rsid w:val="00475184"/>
    <w:rsid w:val="004A01DE"/>
    <w:rsid w:val="004B26A0"/>
    <w:rsid w:val="004B5F0F"/>
    <w:rsid w:val="004B7EA0"/>
    <w:rsid w:val="004C45F8"/>
    <w:rsid w:val="004C5BDC"/>
    <w:rsid w:val="004D4F46"/>
    <w:rsid w:val="004D53CC"/>
    <w:rsid w:val="004E312C"/>
    <w:rsid w:val="004E51B3"/>
    <w:rsid w:val="0050436B"/>
    <w:rsid w:val="0051642F"/>
    <w:rsid w:val="0052283A"/>
    <w:rsid w:val="00525F3D"/>
    <w:rsid w:val="0052758E"/>
    <w:rsid w:val="0052787B"/>
    <w:rsid w:val="00531A6D"/>
    <w:rsid w:val="0053353C"/>
    <w:rsid w:val="00537566"/>
    <w:rsid w:val="0055051B"/>
    <w:rsid w:val="00550620"/>
    <w:rsid w:val="00553A3F"/>
    <w:rsid w:val="005618B6"/>
    <w:rsid w:val="00565E80"/>
    <w:rsid w:val="0056783F"/>
    <w:rsid w:val="005737C3"/>
    <w:rsid w:val="0058275E"/>
    <w:rsid w:val="00592FC5"/>
    <w:rsid w:val="005A083D"/>
    <w:rsid w:val="005A104E"/>
    <w:rsid w:val="005A71F1"/>
    <w:rsid w:val="005B0DFA"/>
    <w:rsid w:val="005B3FD6"/>
    <w:rsid w:val="005B4327"/>
    <w:rsid w:val="005B4D0A"/>
    <w:rsid w:val="005B6C8F"/>
    <w:rsid w:val="005C3F37"/>
    <w:rsid w:val="005C51D4"/>
    <w:rsid w:val="005D08DA"/>
    <w:rsid w:val="005E0D0E"/>
    <w:rsid w:val="005E4851"/>
    <w:rsid w:val="005E6A2A"/>
    <w:rsid w:val="005F104A"/>
    <w:rsid w:val="005F60E0"/>
    <w:rsid w:val="00612C09"/>
    <w:rsid w:val="00622E7D"/>
    <w:rsid w:val="00634645"/>
    <w:rsid w:val="0064548F"/>
    <w:rsid w:val="00645EC2"/>
    <w:rsid w:val="0066027A"/>
    <w:rsid w:val="0067625A"/>
    <w:rsid w:val="0068096D"/>
    <w:rsid w:val="00682E61"/>
    <w:rsid w:val="00683BB5"/>
    <w:rsid w:val="00691A75"/>
    <w:rsid w:val="00693E35"/>
    <w:rsid w:val="0069538A"/>
    <w:rsid w:val="00697A2A"/>
    <w:rsid w:val="006A40B1"/>
    <w:rsid w:val="006B042E"/>
    <w:rsid w:val="006B4DDC"/>
    <w:rsid w:val="006B5684"/>
    <w:rsid w:val="006B7FFC"/>
    <w:rsid w:val="006C1DF5"/>
    <w:rsid w:val="006D0D88"/>
    <w:rsid w:val="006D1032"/>
    <w:rsid w:val="006E1836"/>
    <w:rsid w:val="006E43AB"/>
    <w:rsid w:val="006E58A7"/>
    <w:rsid w:val="006E6C2C"/>
    <w:rsid w:val="006F57C2"/>
    <w:rsid w:val="007116D7"/>
    <w:rsid w:val="00717DE3"/>
    <w:rsid w:val="00727E0C"/>
    <w:rsid w:val="00727FBE"/>
    <w:rsid w:val="0073347A"/>
    <w:rsid w:val="0074003C"/>
    <w:rsid w:val="007535BD"/>
    <w:rsid w:val="00763232"/>
    <w:rsid w:val="0077124B"/>
    <w:rsid w:val="00771C16"/>
    <w:rsid w:val="007736A9"/>
    <w:rsid w:val="007748CB"/>
    <w:rsid w:val="00776094"/>
    <w:rsid w:val="00783B14"/>
    <w:rsid w:val="0078716E"/>
    <w:rsid w:val="00792457"/>
    <w:rsid w:val="00792705"/>
    <w:rsid w:val="007A38A1"/>
    <w:rsid w:val="007A4B8D"/>
    <w:rsid w:val="007A65E2"/>
    <w:rsid w:val="007B1482"/>
    <w:rsid w:val="007C2A75"/>
    <w:rsid w:val="007C526C"/>
    <w:rsid w:val="007D4CA2"/>
    <w:rsid w:val="007D6281"/>
    <w:rsid w:val="007E3206"/>
    <w:rsid w:val="007E32D1"/>
    <w:rsid w:val="007F2947"/>
    <w:rsid w:val="007F505B"/>
    <w:rsid w:val="0081169A"/>
    <w:rsid w:val="008123B7"/>
    <w:rsid w:val="00823400"/>
    <w:rsid w:val="0083472D"/>
    <w:rsid w:val="008361C2"/>
    <w:rsid w:val="00840A99"/>
    <w:rsid w:val="008515C3"/>
    <w:rsid w:val="00854DD9"/>
    <w:rsid w:val="00866204"/>
    <w:rsid w:val="00873BE9"/>
    <w:rsid w:val="008850CC"/>
    <w:rsid w:val="00885C2D"/>
    <w:rsid w:val="008A53B7"/>
    <w:rsid w:val="008A59BE"/>
    <w:rsid w:val="008A690C"/>
    <w:rsid w:val="008B3EE4"/>
    <w:rsid w:val="008B52A3"/>
    <w:rsid w:val="008D74DD"/>
    <w:rsid w:val="008E2694"/>
    <w:rsid w:val="008E3FAD"/>
    <w:rsid w:val="008E40ED"/>
    <w:rsid w:val="008E568E"/>
    <w:rsid w:val="008F0EFF"/>
    <w:rsid w:val="008F109B"/>
    <w:rsid w:val="008F458C"/>
    <w:rsid w:val="00900459"/>
    <w:rsid w:val="009076E8"/>
    <w:rsid w:val="009101F0"/>
    <w:rsid w:val="009210E2"/>
    <w:rsid w:val="00921356"/>
    <w:rsid w:val="00932DF7"/>
    <w:rsid w:val="00933DE5"/>
    <w:rsid w:val="00933FA2"/>
    <w:rsid w:val="00936805"/>
    <w:rsid w:val="00942D51"/>
    <w:rsid w:val="009612A9"/>
    <w:rsid w:val="009644D7"/>
    <w:rsid w:val="0096492A"/>
    <w:rsid w:val="00967374"/>
    <w:rsid w:val="00971469"/>
    <w:rsid w:val="009773A7"/>
    <w:rsid w:val="00980002"/>
    <w:rsid w:val="009823A5"/>
    <w:rsid w:val="00997F0C"/>
    <w:rsid w:val="009B1FFC"/>
    <w:rsid w:val="009C01B2"/>
    <w:rsid w:val="009E5B2A"/>
    <w:rsid w:val="009F49DA"/>
    <w:rsid w:val="00A00785"/>
    <w:rsid w:val="00A0463B"/>
    <w:rsid w:val="00A23918"/>
    <w:rsid w:val="00A23FF8"/>
    <w:rsid w:val="00A30316"/>
    <w:rsid w:val="00A40B09"/>
    <w:rsid w:val="00A4355F"/>
    <w:rsid w:val="00A60AC6"/>
    <w:rsid w:val="00A63B93"/>
    <w:rsid w:val="00A64729"/>
    <w:rsid w:val="00A64FF8"/>
    <w:rsid w:val="00A671CC"/>
    <w:rsid w:val="00A67C17"/>
    <w:rsid w:val="00A74759"/>
    <w:rsid w:val="00A7726A"/>
    <w:rsid w:val="00A8156E"/>
    <w:rsid w:val="00A8317C"/>
    <w:rsid w:val="00A863C8"/>
    <w:rsid w:val="00A86E21"/>
    <w:rsid w:val="00AA128E"/>
    <w:rsid w:val="00AA2F05"/>
    <w:rsid w:val="00AA79E7"/>
    <w:rsid w:val="00AB033B"/>
    <w:rsid w:val="00AB09B0"/>
    <w:rsid w:val="00AC3ED5"/>
    <w:rsid w:val="00AC7E01"/>
    <w:rsid w:val="00AD462D"/>
    <w:rsid w:val="00AD54D0"/>
    <w:rsid w:val="00AE0B2F"/>
    <w:rsid w:val="00AE156F"/>
    <w:rsid w:val="00AE2C44"/>
    <w:rsid w:val="00B121BA"/>
    <w:rsid w:val="00B12C81"/>
    <w:rsid w:val="00B20400"/>
    <w:rsid w:val="00B40E90"/>
    <w:rsid w:val="00B43CFC"/>
    <w:rsid w:val="00B47F04"/>
    <w:rsid w:val="00B54572"/>
    <w:rsid w:val="00B65124"/>
    <w:rsid w:val="00B71D52"/>
    <w:rsid w:val="00B73E28"/>
    <w:rsid w:val="00B80209"/>
    <w:rsid w:val="00B81710"/>
    <w:rsid w:val="00B9786D"/>
    <w:rsid w:val="00BA5C54"/>
    <w:rsid w:val="00BB0803"/>
    <w:rsid w:val="00BB53C5"/>
    <w:rsid w:val="00BD0E3A"/>
    <w:rsid w:val="00BD1DDC"/>
    <w:rsid w:val="00BD20C3"/>
    <w:rsid w:val="00BD27C0"/>
    <w:rsid w:val="00BD2AEC"/>
    <w:rsid w:val="00BD65AB"/>
    <w:rsid w:val="00BE1298"/>
    <w:rsid w:val="00BE2B5C"/>
    <w:rsid w:val="00BE42CE"/>
    <w:rsid w:val="00BE7C1F"/>
    <w:rsid w:val="00BF0EDD"/>
    <w:rsid w:val="00BF11DD"/>
    <w:rsid w:val="00BF1E5B"/>
    <w:rsid w:val="00BF7BE0"/>
    <w:rsid w:val="00C05941"/>
    <w:rsid w:val="00C26F58"/>
    <w:rsid w:val="00C56831"/>
    <w:rsid w:val="00C7697F"/>
    <w:rsid w:val="00C85A98"/>
    <w:rsid w:val="00C9068E"/>
    <w:rsid w:val="00C9210A"/>
    <w:rsid w:val="00C95549"/>
    <w:rsid w:val="00C96A1C"/>
    <w:rsid w:val="00CA2075"/>
    <w:rsid w:val="00CA45C1"/>
    <w:rsid w:val="00CA578E"/>
    <w:rsid w:val="00CB4312"/>
    <w:rsid w:val="00CB6B39"/>
    <w:rsid w:val="00CB757F"/>
    <w:rsid w:val="00CD4C55"/>
    <w:rsid w:val="00CD6AFA"/>
    <w:rsid w:val="00CE0AC3"/>
    <w:rsid w:val="00CE61B2"/>
    <w:rsid w:val="00CF77A5"/>
    <w:rsid w:val="00D05873"/>
    <w:rsid w:val="00D34643"/>
    <w:rsid w:val="00D452B7"/>
    <w:rsid w:val="00D570B9"/>
    <w:rsid w:val="00D63476"/>
    <w:rsid w:val="00D71D18"/>
    <w:rsid w:val="00D808B5"/>
    <w:rsid w:val="00D821AE"/>
    <w:rsid w:val="00D95A76"/>
    <w:rsid w:val="00DA2ABC"/>
    <w:rsid w:val="00DB0816"/>
    <w:rsid w:val="00DB64C0"/>
    <w:rsid w:val="00DC061B"/>
    <w:rsid w:val="00DC5852"/>
    <w:rsid w:val="00DC6930"/>
    <w:rsid w:val="00DD25F5"/>
    <w:rsid w:val="00DE0985"/>
    <w:rsid w:val="00DE688C"/>
    <w:rsid w:val="00DE7DB3"/>
    <w:rsid w:val="00DF000B"/>
    <w:rsid w:val="00DF0046"/>
    <w:rsid w:val="00DF1F30"/>
    <w:rsid w:val="00E041E1"/>
    <w:rsid w:val="00E14F28"/>
    <w:rsid w:val="00E24162"/>
    <w:rsid w:val="00E33B3D"/>
    <w:rsid w:val="00E4218C"/>
    <w:rsid w:val="00E71EA4"/>
    <w:rsid w:val="00E81FD9"/>
    <w:rsid w:val="00E82B4B"/>
    <w:rsid w:val="00E90F1C"/>
    <w:rsid w:val="00EA12C1"/>
    <w:rsid w:val="00EA2FDC"/>
    <w:rsid w:val="00EA4D58"/>
    <w:rsid w:val="00EB6569"/>
    <w:rsid w:val="00EB6F37"/>
    <w:rsid w:val="00EC3B5D"/>
    <w:rsid w:val="00EC5084"/>
    <w:rsid w:val="00ED384F"/>
    <w:rsid w:val="00ED3E5B"/>
    <w:rsid w:val="00ED6D9C"/>
    <w:rsid w:val="00EE181D"/>
    <w:rsid w:val="00EE35A7"/>
    <w:rsid w:val="00EE7379"/>
    <w:rsid w:val="00F010D8"/>
    <w:rsid w:val="00F11107"/>
    <w:rsid w:val="00F1659D"/>
    <w:rsid w:val="00F205D2"/>
    <w:rsid w:val="00F26F83"/>
    <w:rsid w:val="00F417EC"/>
    <w:rsid w:val="00F5465D"/>
    <w:rsid w:val="00F555F4"/>
    <w:rsid w:val="00F55CE2"/>
    <w:rsid w:val="00F62505"/>
    <w:rsid w:val="00FA3435"/>
    <w:rsid w:val="00FA6E45"/>
    <w:rsid w:val="00FA73AC"/>
    <w:rsid w:val="00FA7F74"/>
    <w:rsid w:val="00FB5547"/>
    <w:rsid w:val="00FC2F17"/>
    <w:rsid w:val="00FC6E74"/>
    <w:rsid w:val="00FD2639"/>
    <w:rsid w:val="00FE3C60"/>
    <w:rsid w:val="00FF090A"/>
    <w:rsid w:val="00FF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25CFA"/>
  <w15:chartTrackingRefBased/>
  <w15:docId w15:val="{C9674CD1-2F8A-4DFB-8599-C30EAE85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74"/>
  </w:style>
  <w:style w:type="paragraph" w:styleId="Heading1">
    <w:name w:val="heading 1"/>
    <w:basedOn w:val="Normal"/>
    <w:next w:val="Normal"/>
    <w:link w:val="Heading1Char"/>
    <w:uiPriority w:val="9"/>
    <w:qFormat/>
    <w:rsid w:val="00967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E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66A"/>
    <w:pPr>
      <w:ind w:left="720"/>
      <w:contextualSpacing/>
    </w:pPr>
  </w:style>
  <w:style w:type="paragraph" w:styleId="NormalWeb">
    <w:name w:val="Normal (Web)"/>
    <w:basedOn w:val="Normal"/>
    <w:uiPriority w:val="99"/>
    <w:unhideWhenUsed/>
    <w:rsid w:val="00D95A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673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374"/>
    <w:pPr>
      <w:outlineLvl w:val="9"/>
    </w:pPr>
    <w:rPr>
      <w:kern w:val="0"/>
      <w:lang w:val="en-US"/>
      <w14:ligatures w14:val="none"/>
    </w:rPr>
  </w:style>
  <w:style w:type="paragraph" w:styleId="TOC2">
    <w:name w:val="toc 2"/>
    <w:basedOn w:val="Normal"/>
    <w:next w:val="Normal"/>
    <w:autoRedefine/>
    <w:uiPriority w:val="39"/>
    <w:unhideWhenUsed/>
    <w:rsid w:val="0096737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6737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67374"/>
    <w:pPr>
      <w:spacing w:after="100"/>
      <w:ind w:left="440"/>
    </w:pPr>
    <w:rPr>
      <w:rFonts w:eastAsiaTheme="minorEastAsia" w:cs="Times New Roman"/>
      <w:kern w:val="0"/>
      <w:lang w:val="en-US"/>
      <w14:ligatures w14:val="none"/>
    </w:rPr>
  </w:style>
  <w:style w:type="character" w:styleId="PlaceholderText">
    <w:name w:val="Placeholder Text"/>
    <w:basedOn w:val="DefaultParagraphFont"/>
    <w:uiPriority w:val="99"/>
    <w:semiHidden/>
    <w:rsid w:val="00612C09"/>
    <w:rPr>
      <w:color w:val="808080"/>
    </w:rPr>
  </w:style>
  <w:style w:type="character" w:customStyle="1" w:styleId="Heading2Char">
    <w:name w:val="Heading 2 Char"/>
    <w:basedOn w:val="DefaultParagraphFont"/>
    <w:link w:val="Heading2"/>
    <w:uiPriority w:val="9"/>
    <w:rsid w:val="0019704A"/>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19704A"/>
    <w:rPr>
      <w:b/>
      <w:bCs/>
      <w:smallCaps/>
      <w:color w:val="4472C4" w:themeColor="accent1"/>
      <w:spacing w:val="5"/>
    </w:rPr>
  </w:style>
  <w:style w:type="character" w:styleId="Hyperlink">
    <w:name w:val="Hyperlink"/>
    <w:basedOn w:val="DefaultParagraphFont"/>
    <w:uiPriority w:val="99"/>
    <w:unhideWhenUsed/>
    <w:rsid w:val="00B40E90"/>
    <w:rPr>
      <w:color w:val="0563C1" w:themeColor="hyperlink"/>
      <w:u w:val="single"/>
    </w:rPr>
  </w:style>
  <w:style w:type="character" w:customStyle="1" w:styleId="Heading3Char">
    <w:name w:val="Heading 3 Char"/>
    <w:basedOn w:val="DefaultParagraphFont"/>
    <w:link w:val="Heading3"/>
    <w:uiPriority w:val="9"/>
    <w:rsid w:val="00B40E9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C3F37"/>
    <w:pPr>
      <w:spacing w:after="0" w:line="240" w:lineRule="auto"/>
    </w:pPr>
  </w:style>
  <w:style w:type="paragraph" w:styleId="Title">
    <w:name w:val="Title"/>
    <w:basedOn w:val="Normal"/>
    <w:link w:val="TitleChar"/>
    <w:uiPriority w:val="10"/>
    <w:qFormat/>
    <w:rsid w:val="0018545B"/>
    <w:pPr>
      <w:widowControl w:val="0"/>
      <w:autoSpaceDE w:val="0"/>
      <w:autoSpaceDN w:val="0"/>
      <w:spacing w:after="0" w:line="240" w:lineRule="auto"/>
      <w:ind w:left="373" w:right="117"/>
      <w:jc w:val="center"/>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18545B"/>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semiHidden/>
    <w:unhideWhenUsed/>
    <w:qFormat/>
    <w:rsid w:val="0018545B"/>
    <w:pPr>
      <w:widowControl w:val="0"/>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semiHidden/>
    <w:rsid w:val="0018545B"/>
    <w:rPr>
      <w:rFonts w:ascii="Times New Roman" w:eastAsia="Times New Roman" w:hAnsi="Times New Roman" w:cs="Times New Roman"/>
      <w:b/>
      <w:bCs/>
      <w:kern w:val="0"/>
      <w:sz w:val="24"/>
      <w:szCs w:val="24"/>
      <w:lang w:val="en-US"/>
      <w14:ligatures w14:val="none"/>
    </w:rPr>
  </w:style>
  <w:style w:type="paragraph" w:styleId="Header">
    <w:name w:val="header"/>
    <w:basedOn w:val="Normal"/>
    <w:link w:val="HeaderChar"/>
    <w:uiPriority w:val="99"/>
    <w:unhideWhenUsed/>
    <w:rsid w:val="00185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45B"/>
  </w:style>
  <w:style w:type="paragraph" w:styleId="Footer">
    <w:name w:val="footer"/>
    <w:basedOn w:val="Normal"/>
    <w:link w:val="FooterChar"/>
    <w:uiPriority w:val="99"/>
    <w:unhideWhenUsed/>
    <w:rsid w:val="00185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29">
      <w:bodyDiv w:val="1"/>
      <w:marLeft w:val="0"/>
      <w:marRight w:val="0"/>
      <w:marTop w:val="0"/>
      <w:marBottom w:val="0"/>
      <w:divBdr>
        <w:top w:val="none" w:sz="0" w:space="0" w:color="auto"/>
        <w:left w:val="none" w:sz="0" w:space="0" w:color="auto"/>
        <w:bottom w:val="none" w:sz="0" w:space="0" w:color="auto"/>
        <w:right w:val="none" w:sz="0" w:space="0" w:color="auto"/>
      </w:divBdr>
    </w:div>
    <w:div w:id="74597332">
      <w:bodyDiv w:val="1"/>
      <w:marLeft w:val="0"/>
      <w:marRight w:val="0"/>
      <w:marTop w:val="0"/>
      <w:marBottom w:val="0"/>
      <w:divBdr>
        <w:top w:val="none" w:sz="0" w:space="0" w:color="auto"/>
        <w:left w:val="none" w:sz="0" w:space="0" w:color="auto"/>
        <w:bottom w:val="none" w:sz="0" w:space="0" w:color="auto"/>
        <w:right w:val="none" w:sz="0" w:space="0" w:color="auto"/>
      </w:divBdr>
    </w:div>
    <w:div w:id="184756188">
      <w:bodyDiv w:val="1"/>
      <w:marLeft w:val="0"/>
      <w:marRight w:val="0"/>
      <w:marTop w:val="0"/>
      <w:marBottom w:val="0"/>
      <w:divBdr>
        <w:top w:val="none" w:sz="0" w:space="0" w:color="auto"/>
        <w:left w:val="none" w:sz="0" w:space="0" w:color="auto"/>
        <w:bottom w:val="none" w:sz="0" w:space="0" w:color="auto"/>
        <w:right w:val="none" w:sz="0" w:space="0" w:color="auto"/>
      </w:divBdr>
    </w:div>
    <w:div w:id="292174736">
      <w:bodyDiv w:val="1"/>
      <w:marLeft w:val="0"/>
      <w:marRight w:val="0"/>
      <w:marTop w:val="0"/>
      <w:marBottom w:val="0"/>
      <w:divBdr>
        <w:top w:val="none" w:sz="0" w:space="0" w:color="auto"/>
        <w:left w:val="none" w:sz="0" w:space="0" w:color="auto"/>
        <w:bottom w:val="none" w:sz="0" w:space="0" w:color="auto"/>
        <w:right w:val="none" w:sz="0" w:space="0" w:color="auto"/>
      </w:divBdr>
    </w:div>
    <w:div w:id="336154688">
      <w:bodyDiv w:val="1"/>
      <w:marLeft w:val="0"/>
      <w:marRight w:val="0"/>
      <w:marTop w:val="0"/>
      <w:marBottom w:val="0"/>
      <w:divBdr>
        <w:top w:val="none" w:sz="0" w:space="0" w:color="auto"/>
        <w:left w:val="none" w:sz="0" w:space="0" w:color="auto"/>
        <w:bottom w:val="none" w:sz="0" w:space="0" w:color="auto"/>
        <w:right w:val="none" w:sz="0" w:space="0" w:color="auto"/>
      </w:divBdr>
    </w:div>
    <w:div w:id="342243209">
      <w:bodyDiv w:val="1"/>
      <w:marLeft w:val="0"/>
      <w:marRight w:val="0"/>
      <w:marTop w:val="0"/>
      <w:marBottom w:val="0"/>
      <w:divBdr>
        <w:top w:val="none" w:sz="0" w:space="0" w:color="auto"/>
        <w:left w:val="none" w:sz="0" w:space="0" w:color="auto"/>
        <w:bottom w:val="none" w:sz="0" w:space="0" w:color="auto"/>
        <w:right w:val="none" w:sz="0" w:space="0" w:color="auto"/>
      </w:divBdr>
    </w:div>
    <w:div w:id="604966965">
      <w:bodyDiv w:val="1"/>
      <w:marLeft w:val="0"/>
      <w:marRight w:val="0"/>
      <w:marTop w:val="0"/>
      <w:marBottom w:val="0"/>
      <w:divBdr>
        <w:top w:val="none" w:sz="0" w:space="0" w:color="auto"/>
        <w:left w:val="none" w:sz="0" w:space="0" w:color="auto"/>
        <w:bottom w:val="none" w:sz="0" w:space="0" w:color="auto"/>
        <w:right w:val="none" w:sz="0" w:space="0" w:color="auto"/>
      </w:divBdr>
    </w:div>
    <w:div w:id="671951561">
      <w:bodyDiv w:val="1"/>
      <w:marLeft w:val="0"/>
      <w:marRight w:val="0"/>
      <w:marTop w:val="0"/>
      <w:marBottom w:val="0"/>
      <w:divBdr>
        <w:top w:val="none" w:sz="0" w:space="0" w:color="auto"/>
        <w:left w:val="none" w:sz="0" w:space="0" w:color="auto"/>
        <w:bottom w:val="none" w:sz="0" w:space="0" w:color="auto"/>
        <w:right w:val="none" w:sz="0" w:space="0" w:color="auto"/>
      </w:divBdr>
    </w:div>
    <w:div w:id="676077279">
      <w:bodyDiv w:val="1"/>
      <w:marLeft w:val="0"/>
      <w:marRight w:val="0"/>
      <w:marTop w:val="0"/>
      <w:marBottom w:val="0"/>
      <w:divBdr>
        <w:top w:val="none" w:sz="0" w:space="0" w:color="auto"/>
        <w:left w:val="none" w:sz="0" w:space="0" w:color="auto"/>
        <w:bottom w:val="none" w:sz="0" w:space="0" w:color="auto"/>
        <w:right w:val="none" w:sz="0" w:space="0" w:color="auto"/>
      </w:divBdr>
    </w:div>
    <w:div w:id="677122138">
      <w:bodyDiv w:val="1"/>
      <w:marLeft w:val="0"/>
      <w:marRight w:val="0"/>
      <w:marTop w:val="0"/>
      <w:marBottom w:val="0"/>
      <w:divBdr>
        <w:top w:val="none" w:sz="0" w:space="0" w:color="auto"/>
        <w:left w:val="none" w:sz="0" w:space="0" w:color="auto"/>
        <w:bottom w:val="none" w:sz="0" w:space="0" w:color="auto"/>
        <w:right w:val="none" w:sz="0" w:space="0" w:color="auto"/>
      </w:divBdr>
    </w:div>
    <w:div w:id="728306289">
      <w:bodyDiv w:val="1"/>
      <w:marLeft w:val="0"/>
      <w:marRight w:val="0"/>
      <w:marTop w:val="0"/>
      <w:marBottom w:val="0"/>
      <w:divBdr>
        <w:top w:val="none" w:sz="0" w:space="0" w:color="auto"/>
        <w:left w:val="none" w:sz="0" w:space="0" w:color="auto"/>
        <w:bottom w:val="none" w:sz="0" w:space="0" w:color="auto"/>
        <w:right w:val="none" w:sz="0" w:space="0" w:color="auto"/>
      </w:divBdr>
    </w:div>
    <w:div w:id="778525001">
      <w:bodyDiv w:val="1"/>
      <w:marLeft w:val="0"/>
      <w:marRight w:val="0"/>
      <w:marTop w:val="0"/>
      <w:marBottom w:val="0"/>
      <w:divBdr>
        <w:top w:val="none" w:sz="0" w:space="0" w:color="auto"/>
        <w:left w:val="none" w:sz="0" w:space="0" w:color="auto"/>
        <w:bottom w:val="none" w:sz="0" w:space="0" w:color="auto"/>
        <w:right w:val="none" w:sz="0" w:space="0" w:color="auto"/>
      </w:divBdr>
    </w:div>
    <w:div w:id="855077597">
      <w:bodyDiv w:val="1"/>
      <w:marLeft w:val="0"/>
      <w:marRight w:val="0"/>
      <w:marTop w:val="0"/>
      <w:marBottom w:val="0"/>
      <w:divBdr>
        <w:top w:val="none" w:sz="0" w:space="0" w:color="auto"/>
        <w:left w:val="none" w:sz="0" w:space="0" w:color="auto"/>
        <w:bottom w:val="none" w:sz="0" w:space="0" w:color="auto"/>
        <w:right w:val="none" w:sz="0" w:space="0" w:color="auto"/>
      </w:divBdr>
    </w:div>
    <w:div w:id="894396667">
      <w:bodyDiv w:val="1"/>
      <w:marLeft w:val="0"/>
      <w:marRight w:val="0"/>
      <w:marTop w:val="0"/>
      <w:marBottom w:val="0"/>
      <w:divBdr>
        <w:top w:val="none" w:sz="0" w:space="0" w:color="auto"/>
        <w:left w:val="none" w:sz="0" w:space="0" w:color="auto"/>
        <w:bottom w:val="none" w:sz="0" w:space="0" w:color="auto"/>
        <w:right w:val="none" w:sz="0" w:space="0" w:color="auto"/>
      </w:divBdr>
      <w:divsChild>
        <w:div w:id="1298996958">
          <w:marLeft w:val="0"/>
          <w:marRight w:val="0"/>
          <w:marTop w:val="0"/>
          <w:marBottom w:val="0"/>
          <w:divBdr>
            <w:top w:val="none" w:sz="0" w:space="0" w:color="auto"/>
            <w:left w:val="none" w:sz="0" w:space="0" w:color="auto"/>
            <w:bottom w:val="none" w:sz="0" w:space="0" w:color="auto"/>
            <w:right w:val="none" w:sz="0" w:space="0" w:color="auto"/>
          </w:divBdr>
        </w:div>
        <w:div w:id="1096053132">
          <w:marLeft w:val="0"/>
          <w:marRight w:val="0"/>
          <w:marTop w:val="0"/>
          <w:marBottom w:val="0"/>
          <w:divBdr>
            <w:top w:val="none" w:sz="0" w:space="0" w:color="auto"/>
            <w:left w:val="none" w:sz="0" w:space="0" w:color="auto"/>
            <w:bottom w:val="none" w:sz="0" w:space="0" w:color="auto"/>
            <w:right w:val="none" w:sz="0" w:space="0" w:color="auto"/>
          </w:divBdr>
        </w:div>
        <w:div w:id="780534914">
          <w:marLeft w:val="0"/>
          <w:marRight w:val="0"/>
          <w:marTop w:val="0"/>
          <w:marBottom w:val="0"/>
          <w:divBdr>
            <w:top w:val="none" w:sz="0" w:space="0" w:color="auto"/>
            <w:left w:val="none" w:sz="0" w:space="0" w:color="auto"/>
            <w:bottom w:val="none" w:sz="0" w:space="0" w:color="auto"/>
            <w:right w:val="none" w:sz="0" w:space="0" w:color="auto"/>
          </w:divBdr>
        </w:div>
        <w:div w:id="1978535891">
          <w:marLeft w:val="0"/>
          <w:marRight w:val="0"/>
          <w:marTop w:val="0"/>
          <w:marBottom w:val="0"/>
          <w:divBdr>
            <w:top w:val="none" w:sz="0" w:space="0" w:color="auto"/>
            <w:left w:val="none" w:sz="0" w:space="0" w:color="auto"/>
            <w:bottom w:val="none" w:sz="0" w:space="0" w:color="auto"/>
            <w:right w:val="none" w:sz="0" w:space="0" w:color="auto"/>
          </w:divBdr>
        </w:div>
        <w:div w:id="202407303">
          <w:marLeft w:val="0"/>
          <w:marRight w:val="0"/>
          <w:marTop w:val="0"/>
          <w:marBottom w:val="0"/>
          <w:divBdr>
            <w:top w:val="none" w:sz="0" w:space="0" w:color="auto"/>
            <w:left w:val="none" w:sz="0" w:space="0" w:color="auto"/>
            <w:bottom w:val="none" w:sz="0" w:space="0" w:color="auto"/>
            <w:right w:val="none" w:sz="0" w:space="0" w:color="auto"/>
          </w:divBdr>
        </w:div>
        <w:div w:id="1258094859">
          <w:marLeft w:val="0"/>
          <w:marRight w:val="0"/>
          <w:marTop w:val="0"/>
          <w:marBottom w:val="0"/>
          <w:divBdr>
            <w:top w:val="none" w:sz="0" w:space="0" w:color="auto"/>
            <w:left w:val="none" w:sz="0" w:space="0" w:color="auto"/>
            <w:bottom w:val="none" w:sz="0" w:space="0" w:color="auto"/>
            <w:right w:val="none" w:sz="0" w:space="0" w:color="auto"/>
          </w:divBdr>
        </w:div>
        <w:div w:id="43333548">
          <w:marLeft w:val="0"/>
          <w:marRight w:val="0"/>
          <w:marTop w:val="0"/>
          <w:marBottom w:val="0"/>
          <w:divBdr>
            <w:top w:val="none" w:sz="0" w:space="0" w:color="auto"/>
            <w:left w:val="none" w:sz="0" w:space="0" w:color="auto"/>
            <w:bottom w:val="none" w:sz="0" w:space="0" w:color="auto"/>
            <w:right w:val="none" w:sz="0" w:space="0" w:color="auto"/>
          </w:divBdr>
        </w:div>
        <w:div w:id="1590382060">
          <w:marLeft w:val="0"/>
          <w:marRight w:val="0"/>
          <w:marTop w:val="0"/>
          <w:marBottom w:val="0"/>
          <w:divBdr>
            <w:top w:val="none" w:sz="0" w:space="0" w:color="auto"/>
            <w:left w:val="none" w:sz="0" w:space="0" w:color="auto"/>
            <w:bottom w:val="none" w:sz="0" w:space="0" w:color="auto"/>
            <w:right w:val="none" w:sz="0" w:space="0" w:color="auto"/>
          </w:divBdr>
        </w:div>
        <w:div w:id="1970087610">
          <w:marLeft w:val="0"/>
          <w:marRight w:val="0"/>
          <w:marTop w:val="0"/>
          <w:marBottom w:val="0"/>
          <w:divBdr>
            <w:top w:val="none" w:sz="0" w:space="0" w:color="auto"/>
            <w:left w:val="none" w:sz="0" w:space="0" w:color="auto"/>
            <w:bottom w:val="none" w:sz="0" w:space="0" w:color="auto"/>
            <w:right w:val="none" w:sz="0" w:space="0" w:color="auto"/>
          </w:divBdr>
        </w:div>
        <w:div w:id="1280911876">
          <w:marLeft w:val="0"/>
          <w:marRight w:val="0"/>
          <w:marTop w:val="0"/>
          <w:marBottom w:val="0"/>
          <w:divBdr>
            <w:top w:val="none" w:sz="0" w:space="0" w:color="auto"/>
            <w:left w:val="none" w:sz="0" w:space="0" w:color="auto"/>
            <w:bottom w:val="none" w:sz="0" w:space="0" w:color="auto"/>
            <w:right w:val="none" w:sz="0" w:space="0" w:color="auto"/>
          </w:divBdr>
        </w:div>
        <w:div w:id="1811242446">
          <w:marLeft w:val="0"/>
          <w:marRight w:val="0"/>
          <w:marTop w:val="0"/>
          <w:marBottom w:val="0"/>
          <w:divBdr>
            <w:top w:val="none" w:sz="0" w:space="0" w:color="auto"/>
            <w:left w:val="none" w:sz="0" w:space="0" w:color="auto"/>
            <w:bottom w:val="none" w:sz="0" w:space="0" w:color="auto"/>
            <w:right w:val="none" w:sz="0" w:space="0" w:color="auto"/>
          </w:divBdr>
        </w:div>
        <w:div w:id="1467623168">
          <w:marLeft w:val="0"/>
          <w:marRight w:val="0"/>
          <w:marTop w:val="0"/>
          <w:marBottom w:val="0"/>
          <w:divBdr>
            <w:top w:val="none" w:sz="0" w:space="0" w:color="auto"/>
            <w:left w:val="none" w:sz="0" w:space="0" w:color="auto"/>
            <w:bottom w:val="none" w:sz="0" w:space="0" w:color="auto"/>
            <w:right w:val="none" w:sz="0" w:space="0" w:color="auto"/>
          </w:divBdr>
        </w:div>
      </w:divsChild>
    </w:div>
    <w:div w:id="911353544">
      <w:bodyDiv w:val="1"/>
      <w:marLeft w:val="0"/>
      <w:marRight w:val="0"/>
      <w:marTop w:val="0"/>
      <w:marBottom w:val="0"/>
      <w:divBdr>
        <w:top w:val="none" w:sz="0" w:space="0" w:color="auto"/>
        <w:left w:val="none" w:sz="0" w:space="0" w:color="auto"/>
        <w:bottom w:val="none" w:sz="0" w:space="0" w:color="auto"/>
        <w:right w:val="none" w:sz="0" w:space="0" w:color="auto"/>
      </w:divBdr>
    </w:div>
    <w:div w:id="1113210859">
      <w:bodyDiv w:val="1"/>
      <w:marLeft w:val="0"/>
      <w:marRight w:val="0"/>
      <w:marTop w:val="0"/>
      <w:marBottom w:val="0"/>
      <w:divBdr>
        <w:top w:val="none" w:sz="0" w:space="0" w:color="auto"/>
        <w:left w:val="none" w:sz="0" w:space="0" w:color="auto"/>
        <w:bottom w:val="none" w:sz="0" w:space="0" w:color="auto"/>
        <w:right w:val="none" w:sz="0" w:space="0" w:color="auto"/>
      </w:divBdr>
    </w:div>
    <w:div w:id="1258170806">
      <w:bodyDiv w:val="1"/>
      <w:marLeft w:val="0"/>
      <w:marRight w:val="0"/>
      <w:marTop w:val="0"/>
      <w:marBottom w:val="0"/>
      <w:divBdr>
        <w:top w:val="none" w:sz="0" w:space="0" w:color="auto"/>
        <w:left w:val="none" w:sz="0" w:space="0" w:color="auto"/>
        <w:bottom w:val="none" w:sz="0" w:space="0" w:color="auto"/>
        <w:right w:val="none" w:sz="0" w:space="0" w:color="auto"/>
      </w:divBdr>
      <w:divsChild>
        <w:div w:id="1031032884">
          <w:marLeft w:val="0"/>
          <w:marRight w:val="0"/>
          <w:marTop w:val="0"/>
          <w:marBottom w:val="240"/>
          <w:divBdr>
            <w:top w:val="none" w:sz="0" w:space="0" w:color="auto"/>
            <w:left w:val="none" w:sz="0" w:space="0" w:color="auto"/>
            <w:bottom w:val="none" w:sz="0" w:space="0" w:color="auto"/>
            <w:right w:val="none" w:sz="0" w:space="0" w:color="auto"/>
          </w:divBdr>
        </w:div>
        <w:div w:id="2142724828">
          <w:marLeft w:val="0"/>
          <w:marRight w:val="0"/>
          <w:marTop w:val="0"/>
          <w:marBottom w:val="240"/>
          <w:divBdr>
            <w:top w:val="none" w:sz="0" w:space="0" w:color="auto"/>
            <w:left w:val="none" w:sz="0" w:space="0" w:color="auto"/>
            <w:bottom w:val="none" w:sz="0" w:space="0" w:color="auto"/>
            <w:right w:val="none" w:sz="0" w:space="0" w:color="auto"/>
          </w:divBdr>
        </w:div>
        <w:div w:id="1353413007">
          <w:marLeft w:val="0"/>
          <w:marRight w:val="0"/>
          <w:marTop w:val="0"/>
          <w:marBottom w:val="240"/>
          <w:divBdr>
            <w:top w:val="none" w:sz="0" w:space="0" w:color="auto"/>
            <w:left w:val="none" w:sz="0" w:space="0" w:color="auto"/>
            <w:bottom w:val="none" w:sz="0" w:space="0" w:color="auto"/>
            <w:right w:val="none" w:sz="0" w:space="0" w:color="auto"/>
          </w:divBdr>
        </w:div>
        <w:div w:id="503014316">
          <w:marLeft w:val="0"/>
          <w:marRight w:val="0"/>
          <w:marTop w:val="0"/>
          <w:marBottom w:val="240"/>
          <w:divBdr>
            <w:top w:val="none" w:sz="0" w:space="0" w:color="auto"/>
            <w:left w:val="none" w:sz="0" w:space="0" w:color="auto"/>
            <w:bottom w:val="none" w:sz="0" w:space="0" w:color="auto"/>
            <w:right w:val="none" w:sz="0" w:space="0" w:color="auto"/>
          </w:divBdr>
        </w:div>
        <w:div w:id="1794664961">
          <w:marLeft w:val="0"/>
          <w:marRight w:val="0"/>
          <w:marTop w:val="0"/>
          <w:marBottom w:val="240"/>
          <w:divBdr>
            <w:top w:val="none" w:sz="0" w:space="0" w:color="auto"/>
            <w:left w:val="none" w:sz="0" w:space="0" w:color="auto"/>
            <w:bottom w:val="none" w:sz="0" w:space="0" w:color="auto"/>
            <w:right w:val="none" w:sz="0" w:space="0" w:color="auto"/>
          </w:divBdr>
        </w:div>
      </w:divsChild>
    </w:div>
    <w:div w:id="1362895145">
      <w:bodyDiv w:val="1"/>
      <w:marLeft w:val="0"/>
      <w:marRight w:val="0"/>
      <w:marTop w:val="0"/>
      <w:marBottom w:val="0"/>
      <w:divBdr>
        <w:top w:val="none" w:sz="0" w:space="0" w:color="auto"/>
        <w:left w:val="none" w:sz="0" w:space="0" w:color="auto"/>
        <w:bottom w:val="none" w:sz="0" w:space="0" w:color="auto"/>
        <w:right w:val="none" w:sz="0" w:space="0" w:color="auto"/>
      </w:divBdr>
    </w:div>
    <w:div w:id="1465734739">
      <w:bodyDiv w:val="1"/>
      <w:marLeft w:val="0"/>
      <w:marRight w:val="0"/>
      <w:marTop w:val="0"/>
      <w:marBottom w:val="0"/>
      <w:divBdr>
        <w:top w:val="none" w:sz="0" w:space="0" w:color="auto"/>
        <w:left w:val="none" w:sz="0" w:space="0" w:color="auto"/>
        <w:bottom w:val="none" w:sz="0" w:space="0" w:color="auto"/>
        <w:right w:val="none" w:sz="0" w:space="0" w:color="auto"/>
      </w:divBdr>
      <w:divsChild>
        <w:div w:id="1929843334">
          <w:marLeft w:val="0"/>
          <w:marRight w:val="0"/>
          <w:marTop w:val="0"/>
          <w:marBottom w:val="0"/>
          <w:divBdr>
            <w:top w:val="none" w:sz="0" w:space="0" w:color="auto"/>
            <w:left w:val="none" w:sz="0" w:space="0" w:color="auto"/>
            <w:bottom w:val="none" w:sz="0" w:space="0" w:color="auto"/>
            <w:right w:val="none" w:sz="0" w:space="0" w:color="auto"/>
          </w:divBdr>
        </w:div>
        <w:div w:id="653873550">
          <w:marLeft w:val="0"/>
          <w:marRight w:val="0"/>
          <w:marTop w:val="0"/>
          <w:marBottom w:val="0"/>
          <w:divBdr>
            <w:top w:val="none" w:sz="0" w:space="0" w:color="auto"/>
            <w:left w:val="none" w:sz="0" w:space="0" w:color="auto"/>
            <w:bottom w:val="none" w:sz="0" w:space="0" w:color="auto"/>
            <w:right w:val="none" w:sz="0" w:space="0" w:color="auto"/>
          </w:divBdr>
        </w:div>
        <w:div w:id="671642341">
          <w:marLeft w:val="0"/>
          <w:marRight w:val="0"/>
          <w:marTop w:val="0"/>
          <w:marBottom w:val="0"/>
          <w:divBdr>
            <w:top w:val="none" w:sz="0" w:space="0" w:color="auto"/>
            <w:left w:val="none" w:sz="0" w:space="0" w:color="auto"/>
            <w:bottom w:val="none" w:sz="0" w:space="0" w:color="auto"/>
            <w:right w:val="none" w:sz="0" w:space="0" w:color="auto"/>
          </w:divBdr>
          <w:divsChild>
            <w:div w:id="1181898008">
              <w:marLeft w:val="0"/>
              <w:marRight w:val="0"/>
              <w:marTop w:val="0"/>
              <w:marBottom w:val="0"/>
              <w:divBdr>
                <w:top w:val="none" w:sz="0" w:space="0" w:color="auto"/>
                <w:left w:val="none" w:sz="0" w:space="0" w:color="auto"/>
                <w:bottom w:val="none" w:sz="0" w:space="0" w:color="auto"/>
                <w:right w:val="none" w:sz="0" w:space="0" w:color="auto"/>
              </w:divBdr>
            </w:div>
            <w:div w:id="4591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7453">
      <w:bodyDiv w:val="1"/>
      <w:marLeft w:val="0"/>
      <w:marRight w:val="0"/>
      <w:marTop w:val="0"/>
      <w:marBottom w:val="0"/>
      <w:divBdr>
        <w:top w:val="none" w:sz="0" w:space="0" w:color="auto"/>
        <w:left w:val="none" w:sz="0" w:space="0" w:color="auto"/>
        <w:bottom w:val="none" w:sz="0" w:space="0" w:color="auto"/>
        <w:right w:val="none" w:sz="0" w:space="0" w:color="auto"/>
      </w:divBdr>
    </w:div>
    <w:div w:id="1704133460">
      <w:bodyDiv w:val="1"/>
      <w:marLeft w:val="0"/>
      <w:marRight w:val="0"/>
      <w:marTop w:val="0"/>
      <w:marBottom w:val="0"/>
      <w:divBdr>
        <w:top w:val="none" w:sz="0" w:space="0" w:color="auto"/>
        <w:left w:val="none" w:sz="0" w:space="0" w:color="auto"/>
        <w:bottom w:val="none" w:sz="0" w:space="0" w:color="auto"/>
        <w:right w:val="none" w:sz="0" w:space="0" w:color="auto"/>
      </w:divBdr>
    </w:div>
    <w:div w:id="1704138072">
      <w:bodyDiv w:val="1"/>
      <w:marLeft w:val="0"/>
      <w:marRight w:val="0"/>
      <w:marTop w:val="0"/>
      <w:marBottom w:val="0"/>
      <w:divBdr>
        <w:top w:val="none" w:sz="0" w:space="0" w:color="auto"/>
        <w:left w:val="none" w:sz="0" w:space="0" w:color="auto"/>
        <w:bottom w:val="none" w:sz="0" w:space="0" w:color="auto"/>
        <w:right w:val="none" w:sz="0" w:space="0" w:color="auto"/>
      </w:divBdr>
    </w:div>
    <w:div w:id="1821073236">
      <w:bodyDiv w:val="1"/>
      <w:marLeft w:val="0"/>
      <w:marRight w:val="0"/>
      <w:marTop w:val="0"/>
      <w:marBottom w:val="0"/>
      <w:divBdr>
        <w:top w:val="none" w:sz="0" w:space="0" w:color="auto"/>
        <w:left w:val="none" w:sz="0" w:space="0" w:color="auto"/>
        <w:bottom w:val="none" w:sz="0" w:space="0" w:color="auto"/>
        <w:right w:val="none" w:sz="0" w:space="0" w:color="auto"/>
      </w:divBdr>
    </w:div>
    <w:div w:id="1972127356">
      <w:bodyDiv w:val="1"/>
      <w:marLeft w:val="0"/>
      <w:marRight w:val="0"/>
      <w:marTop w:val="0"/>
      <w:marBottom w:val="0"/>
      <w:divBdr>
        <w:top w:val="none" w:sz="0" w:space="0" w:color="auto"/>
        <w:left w:val="none" w:sz="0" w:space="0" w:color="auto"/>
        <w:bottom w:val="none" w:sz="0" w:space="0" w:color="auto"/>
        <w:right w:val="none" w:sz="0" w:space="0" w:color="auto"/>
      </w:divBdr>
    </w:div>
    <w:div w:id="1992364585">
      <w:bodyDiv w:val="1"/>
      <w:marLeft w:val="0"/>
      <w:marRight w:val="0"/>
      <w:marTop w:val="0"/>
      <w:marBottom w:val="0"/>
      <w:divBdr>
        <w:top w:val="none" w:sz="0" w:space="0" w:color="auto"/>
        <w:left w:val="none" w:sz="0" w:space="0" w:color="auto"/>
        <w:bottom w:val="none" w:sz="0" w:space="0" w:color="auto"/>
        <w:right w:val="none" w:sz="0" w:space="0" w:color="auto"/>
      </w:divBdr>
    </w:div>
    <w:div w:id="2035113427">
      <w:bodyDiv w:val="1"/>
      <w:marLeft w:val="0"/>
      <w:marRight w:val="0"/>
      <w:marTop w:val="0"/>
      <w:marBottom w:val="0"/>
      <w:divBdr>
        <w:top w:val="none" w:sz="0" w:space="0" w:color="auto"/>
        <w:left w:val="none" w:sz="0" w:space="0" w:color="auto"/>
        <w:bottom w:val="none" w:sz="0" w:space="0" w:color="auto"/>
        <w:right w:val="none" w:sz="0" w:space="0" w:color="auto"/>
      </w:divBdr>
      <w:divsChild>
        <w:div w:id="115815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EB23-2D0A-4A08-9C65-B928F6439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11</Pages>
  <Words>2508</Words>
  <Characters>14828</Characters>
  <Application>Microsoft Office Word</Application>
  <DocSecurity>0</DocSecurity>
  <Lines>344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 Maria John</dc:creator>
  <cp:keywords/>
  <dc:description/>
  <cp:lastModifiedBy>Juny Maria John</cp:lastModifiedBy>
  <cp:revision>365</cp:revision>
  <dcterms:created xsi:type="dcterms:W3CDTF">2023-05-12T08:41:00Z</dcterms:created>
  <dcterms:modified xsi:type="dcterms:W3CDTF">2023-08-19T18:41:00Z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9b623d53-d41b-49d1-87e5-772674cda710</vt:lpwstr>
  </property>
</Properties>
</file>