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2165499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74" w:type="pct"/>
            <w:jc w:val="center"/>
            <w:tblLook w:val="04A0" w:firstRow="1" w:lastRow="0" w:firstColumn="1" w:lastColumn="0" w:noHBand="0" w:noVBand="1"/>
          </w:tblPr>
          <w:tblGrid>
            <w:gridCol w:w="9718"/>
          </w:tblGrid>
          <w:tr w:rsidR="00C52D4F" w:rsidRPr="005F45A6" w:rsidTr="00C52D4F">
            <w:trPr>
              <w:trHeight w:val="3937"/>
              <w:jc w:val="center"/>
            </w:trPr>
            <w:tc>
              <w:tcPr>
                <w:tcW w:w="5000" w:type="pct"/>
              </w:tcPr>
              <w:p w:rsidR="00AC7359" w:rsidRPr="005F45A6" w:rsidRDefault="00AC7359" w:rsidP="00C52D4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AC7359" w:rsidRPr="005F45A6" w:rsidRDefault="00AC7359" w:rsidP="00AC7359"/>
              <w:p w:rsidR="00C52D4F" w:rsidRPr="005F45A6" w:rsidRDefault="00142EB0" w:rsidP="00142EB0">
                <w:pPr>
                  <w:tabs>
                    <w:tab w:val="left" w:pos="6670"/>
                  </w:tabs>
                  <w:jc w:val="center"/>
                </w:pPr>
                <w:r>
                  <w:object w:dxaOrig="4845" w:dyaOrig="363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42.25pt;height:181.5pt" o:ole="">
                      <v:imagedata r:id="rId9" o:title=""/>
                    </v:shape>
                    <o:OLEObject Type="Embed" ProgID="PBrush" ShapeID="_x0000_i1025" DrawAspect="Content" ObjectID="_1521276346" r:id="rId10"/>
                  </w:object>
                </w:r>
              </w:p>
            </w:tc>
          </w:tr>
          <w:tr w:rsidR="00C52D4F" w:rsidRPr="005F45A6" w:rsidTr="00C52D4F">
            <w:trPr>
              <w:trHeight w:val="196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52D4F" w:rsidRPr="005F45A6" w:rsidRDefault="006E4FD4" w:rsidP="00142EB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Composants logiciels</w:t>
                    </w:r>
                  </w:p>
                </w:tc>
              </w:sdtContent>
            </w:sdt>
          </w:tr>
          <w:tr w:rsidR="00E16F2E" w:rsidRPr="005F45A6" w:rsidTr="00C52D4F">
            <w:trPr>
              <w:trHeight w:val="98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16F2E" w:rsidRPr="005F45A6" w:rsidRDefault="00E16F2E" w:rsidP="00E16F2E">
                <w:pPr>
                  <w:pStyle w:val="Sansinterligne"/>
                  <w:rPr>
                    <w:rFonts w:asciiTheme="majorHAnsi" w:hAnsiTheme="majorHAnsi"/>
                    <w:sz w:val="24"/>
                  </w:rPr>
                </w:pPr>
              </w:p>
              <w:p w:rsidR="00142EB0" w:rsidRPr="0078441D" w:rsidRDefault="00142EB0" w:rsidP="00142EB0">
                <w:pPr>
                  <w:shd w:val="clear" w:color="auto" w:fill="FFFFFF"/>
                  <w:spacing w:before="100" w:after="100" w:line="240" w:lineRule="auto"/>
                  <w:jc w:val="center"/>
                  <w:outlineLvl w:val="0"/>
                  <w:rPr>
                    <w:rFonts w:ascii="Arial" w:eastAsia="Times New Roman" w:hAnsi="Arial" w:cs="Arial"/>
                    <w:color w:val="333333"/>
                    <w:kern w:val="36"/>
                    <w:sz w:val="36"/>
                    <w:szCs w:val="36"/>
                    <w:lang w:eastAsia="fr-FR"/>
                  </w:rPr>
                </w:pPr>
                <w:r w:rsidRPr="001F42D8">
                  <w:rPr>
                    <w:rFonts w:ascii="Arial" w:eastAsia="Times New Roman" w:hAnsi="Arial" w:cs="Arial"/>
                    <w:b/>
                    <w:bCs/>
                    <w:color w:val="0070C0"/>
                    <w:kern w:val="36"/>
                    <w:sz w:val="36"/>
                    <w:szCs w:val="36"/>
                    <w:lang w:eastAsia="fr-FR"/>
                  </w:rPr>
                  <w:t>Plateforme de valorisation des produits agricoles de la province du</w:t>
                </w:r>
                <w:r w:rsidRPr="001F42D8">
                  <w:rPr>
                    <w:rFonts w:ascii="Arial" w:eastAsia="Times New Roman" w:hAnsi="Arial" w:cs="Arial"/>
                    <w:color w:val="0070C0"/>
                    <w:kern w:val="36"/>
                    <w:sz w:val="36"/>
                    <w:szCs w:val="36"/>
                    <w:lang w:eastAsia="fr-FR"/>
                  </w:rPr>
                  <w:t> </w:t>
                </w:r>
                <w:r w:rsidRPr="001F42D8">
                  <w:rPr>
                    <w:rFonts w:ascii="Arial" w:eastAsia="Times New Roman" w:hAnsi="Arial" w:cs="Arial"/>
                    <w:b/>
                    <w:bCs/>
                    <w:color w:val="0070C0"/>
                    <w:kern w:val="36"/>
                    <w:sz w:val="36"/>
                    <w:szCs w:val="36"/>
                    <w:lang w:eastAsia="fr-FR"/>
                  </w:rPr>
                  <w:t>Québec</w:t>
                </w:r>
                <w:r>
                  <w:rPr>
                    <w:rFonts w:ascii="Arial" w:eastAsia="Times New Roman" w:hAnsi="Arial" w:cs="Arial"/>
                    <w:b/>
                    <w:bCs/>
                    <w:color w:val="0070C0"/>
                    <w:kern w:val="36"/>
                    <w:sz w:val="36"/>
                    <w:szCs w:val="36"/>
                    <w:lang w:eastAsia="fr-FR"/>
                  </w:rPr>
                  <w:t xml:space="preserve"> (ProdAgriviQ)</w:t>
                </w:r>
              </w:p>
              <w:p w:rsidR="00E16F2E" w:rsidRPr="005F45A6" w:rsidRDefault="00E16F2E" w:rsidP="00E16F2E">
                <w:pPr>
                  <w:pStyle w:val="Sansinterligne"/>
                  <w:jc w:val="center"/>
                  <w:rPr>
                    <w:rFonts w:asciiTheme="majorHAnsi" w:hAnsiTheme="majorHAnsi"/>
                    <w:sz w:val="24"/>
                  </w:rPr>
                </w:pPr>
              </w:p>
            </w:tc>
          </w:tr>
          <w:tr w:rsidR="00E16F2E" w:rsidRPr="005F45A6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:rsidR="00E16F2E" w:rsidRPr="005F45A6" w:rsidRDefault="007920AF" w:rsidP="00D94A74">
                <w:pPr>
                  <w:pStyle w:val="Sansinterligne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44"/>
                    </w:rPr>
                    <w:alias w:val="Sous-titr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1763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>Version 1.6</w:t>
                    </w:r>
                  </w:sdtContent>
                </w:sdt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  <w:jc w:val="center"/>
                </w:pPr>
              </w:p>
              <w:p w:rsidR="00E16F2E" w:rsidRPr="005F45A6" w:rsidRDefault="00E16F2E" w:rsidP="00D94A74">
                <w:pPr>
                  <w:pStyle w:val="Sansinterligne"/>
                </w:pPr>
              </w:p>
            </w:tc>
          </w:tr>
          <w:tr w:rsidR="00C52D4F" w:rsidRPr="005F45A6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:rsidR="00142EB0" w:rsidRDefault="00142EB0" w:rsidP="00142EB0">
                <w:pPr>
                  <w:pStyle w:val="NormalWeb"/>
                  <w:shd w:val="clear" w:color="auto" w:fill="FFFFFF"/>
                  <w:spacing w:beforeAutospacing="0" w:afterAutospacing="0" w:line="300" w:lineRule="atLeast"/>
                  <w:jc w:val="center"/>
                  <w:rPr>
                    <w:rFonts w:ascii="Arial" w:hAnsi="Arial" w:cs="Arial"/>
                    <w:color w:val="3333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33333"/>
                    <w:sz w:val="20"/>
                    <w:szCs w:val="20"/>
                  </w:rPr>
                  <w:t>Judicaël OUIKON DONGONGO</w:t>
                </w:r>
              </w:p>
              <w:p w:rsidR="00142EB0" w:rsidRDefault="00142EB0" w:rsidP="00142EB0">
                <w:pPr>
                  <w:pStyle w:val="NormalWeb"/>
                  <w:shd w:val="clear" w:color="auto" w:fill="FFFFFF"/>
                  <w:spacing w:beforeAutospacing="0" w:afterAutospacing="0" w:line="300" w:lineRule="atLeast"/>
                  <w:jc w:val="center"/>
                  <w:rPr>
                    <w:rFonts w:ascii="Arial" w:hAnsi="Arial" w:cs="Arial"/>
                    <w:color w:val="3333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33333"/>
                    <w:sz w:val="20"/>
                    <w:szCs w:val="20"/>
                  </w:rPr>
                  <w:t>Noreddine Ben Jillali</w:t>
                </w:r>
              </w:p>
              <w:p w:rsidR="00417435" w:rsidRPr="005F45A6" w:rsidRDefault="00417435" w:rsidP="0041743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C52D4F" w:rsidRPr="005F45A6" w:rsidTr="00C52D4F">
            <w:trPr>
              <w:trHeight w:val="492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52D4F" w:rsidRPr="005F45A6" w:rsidRDefault="00BE0CC1" w:rsidP="00BE0CC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</w:t>
                    </w:r>
                    <w:r w:rsidR="00E16F2E" w:rsidRPr="005F45A6">
                      <w:rPr>
                        <w:b/>
                        <w:bCs/>
                      </w:rPr>
                      <w:t>/0</w:t>
                    </w:r>
                    <w:r>
                      <w:rPr>
                        <w:b/>
                        <w:bCs/>
                      </w:rPr>
                      <w:t>2</w:t>
                    </w:r>
                    <w:r w:rsidR="00142EB0">
                      <w:rPr>
                        <w:b/>
                        <w:bCs/>
                      </w:rPr>
                      <w:t>/2016</w:t>
                    </w:r>
                  </w:p>
                </w:tc>
              </w:sdtContent>
            </w:sdt>
          </w:tr>
        </w:tbl>
        <w:p w:rsidR="00C52D4F" w:rsidRPr="005F45A6" w:rsidRDefault="00C52D4F"/>
        <w:p w:rsidR="00C52D4F" w:rsidRPr="005F45A6" w:rsidRDefault="00C52D4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52D4F" w:rsidRPr="005F45A6">
            <w:sdt>
              <w:sdtPr>
                <w:rPr>
                  <w:i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52D4F" w:rsidRPr="005F45A6" w:rsidRDefault="006010C3" w:rsidP="00E16F2E">
                    <w:pPr>
                      <w:pStyle w:val="Sansinterligne"/>
                    </w:pPr>
                    <w:r>
                      <w:rPr>
                        <w:i/>
                      </w:rPr>
                      <w:t>C</w:t>
                    </w:r>
                    <w:r w:rsidR="00E16F2E" w:rsidRPr="00BD0BFE">
                      <w:rPr>
                        <w:i/>
                      </w:rPr>
                      <w:t xml:space="preserve">e </w:t>
                    </w:r>
                    <w:r w:rsidR="00BD0BFE" w:rsidRPr="00BD0BFE">
                      <w:rPr>
                        <w:i/>
                      </w:rPr>
                      <w:t xml:space="preserve">document </w:t>
                    </w:r>
                    <w:r>
                      <w:rPr>
                        <w:i/>
                      </w:rPr>
                      <w:t>présente les composants</w:t>
                    </w:r>
                    <w:r w:rsidR="00E16F2E" w:rsidRPr="00BD0BFE">
                      <w:rPr>
                        <w:i/>
                      </w:rPr>
                      <w:t xml:space="preserve"> logiciel</w:t>
                    </w:r>
                    <w:r>
                      <w:rPr>
                        <w:i/>
                      </w:rPr>
                      <w:t>s réalisés par ce projet</w:t>
                    </w:r>
                    <w:r w:rsidR="00AF6D77">
                      <w:rPr>
                        <w:i/>
                      </w:rPr>
                      <w:t xml:space="preserve"> ainsi que leurs fonctionnalités</w:t>
                    </w:r>
                    <w:r w:rsidR="00E16F2E" w:rsidRPr="00BD0BFE">
                      <w:rPr>
                        <w:i/>
                      </w:rPr>
                      <w:t>.</w:t>
                    </w:r>
                  </w:p>
                </w:tc>
              </w:sdtContent>
            </w:sdt>
          </w:tr>
        </w:tbl>
        <w:p w:rsidR="00E16F2E" w:rsidRPr="005F45A6" w:rsidRDefault="007920AF" w:rsidP="00E16F2E">
          <w:pPr>
            <w:jc w:val="center"/>
          </w:pPr>
        </w:p>
      </w:sdtContent>
    </w:sdt>
    <w:p w:rsidR="00E16F2E" w:rsidRPr="005F45A6" w:rsidRDefault="00E16F2E" w:rsidP="00E16F2E">
      <w:pPr>
        <w:jc w:val="center"/>
        <w:rPr>
          <w:rFonts w:asciiTheme="majorHAnsi" w:hAnsiTheme="majorHAnsi"/>
          <w:b/>
          <w:sz w:val="28"/>
        </w:rPr>
      </w:pPr>
      <w:r w:rsidRPr="005F45A6">
        <w:rPr>
          <w:rFonts w:asciiTheme="majorHAnsi" w:hAnsiTheme="majorHAnsi"/>
          <w:b/>
          <w:sz w:val="28"/>
        </w:rPr>
        <w:t xml:space="preserve"> 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3828"/>
        <w:gridCol w:w="3300"/>
      </w:tblGrid>
      <w:tr w:rsidR="00E16F2E" w:rsidRPr="005F45A6" w:rsidTr="00C212E3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5F45A6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5F45A6">
              <w:rPr>
                <w:b/>
                <w:lang w:val="fr-CA"/>
              </w:rPr>
              <w:t>Date</w:t>
            </w:r>
          </w:p>
          <w:p w:rsidR="005F45A6" w:rsidRPr="005F45A6" w:rsidRDefault="005F45A6" w:rsidP="00D94A74">
            <w:pPr>
              <w:pStyle w:val="Tabletext"/>
              <w:jc w:val="center"/>
              <w:rPr>
                <w:lang w:val="fr-CA"/>
              </w:rPr>
            </w:pPr>
            <w:r w:rsidRPr="005F45A6">
              <w:rPr>
                <w:lang w:val="fr-CA"/>
              </w:rPr>
              <w:t>(jj-mm-aaaa)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5F45A6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5F45A6">
              <w:rPr>
                <w:b/>
                <w:lang w:val="fr-CA"/>
              </w:rPr>
              <w:t>Version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5F45A6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5F45A6">
              <w:rPr>
                <w:b/>
                <w:lang w:val="fr-CA"/>
              </w:rPr>
              <w:t>Description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5F45A6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5F45A6">
              <w:rPr>
                <w:b/>
                <w:lang w:val="fr-CA"/>
              </w:rPr>
              <w:t>Auteur</w:t>
            </w:r>
          </w:p>
        </w:tc>
      </w:tr>
      <w:tr w:rsidR="00C212E3" w:rsidRPr="005F45A6" w:rsidTr="00C212E3">
        <w:trPr>
          <w:trHeight w:val="718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12E3" w:rsidRPr="00747DE7" w:rsidRDefault="00C212E3" w:rsidP="00C212E3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  <w:r w:rsidRPr="00747DE7">
              <w:rPr>
                <w:rFonts w:ascii="Arial" w:hAnsi="Arial" w:cs="Arial"/>
                <w:color w:val="333333"/>
                <w:sz w:val="21"/>
                <w:szCs w:val="21"/>
              </w:rPr>
              <w:t>-0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2-2016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12E3" w:rsidRPr="00747DE7" w:rsidRDefault="00C212E3" w:rsidP="00C212E3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 w:rsidRPr="00747DE7">
              <w:rPr>
                <w:rFonts w:ascii="Arial" w:hAnsi="Arial" w:cs="Arial"/>
                <w:color w:val="333333"/>
                <w:sz w:val="21"/>
                <w:szCs w:val="21"/>
              </w:rPr>
              <w:t>.0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12E3" w:rsidRPr="00747DE7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Description du composant </w:t>
            </w:r>
            <w:r w:rsidRPr="00C212E3">
              <w:rPr>
                <w:rFonts w:ascii="Arial" w:hAnsi="Arial" w:cs="Arial"/>
                <w:color w:val="333333"/>
                <w:sz w:val="21"/>
                <w:szCs w:val="21"/>
              </w:rPr>
              <w:t>Gestion des Fermiers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12E3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Judicaël OUIKON DONGONGO</w:t>
            </w:r>
          </w:p>
          <w:p w:rsidR="00C212E3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Noreddine Ben Jillali</w:t>
            </w:r>
          </w:p>
        </w:tc>
      </w:tr>
      <w:tr w:rsidR="005F45A6" w:rsidRPr="005F45A6" w:rsidTr="00C212E3">
        <w:trPr>
          <w:trHeight w:val="709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5F45A6" w:rsidRDefault="00731E19" w:rsidP="00D94A74">
            <w:pPr>
              <w:pStyle w:val="Tabletext"/>
              <w:rPr>
                <w:lang w:val="fr-C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26</w:t>
            </w:r>
            <w:r w:rsidR="00C212E3" w:rsidRPr="00747DE7">
              <w:rPr>
                <w:rFonts w:ascii="Arial" w:hAnsi="Arial" w:cs="Arial"/>
                <w:color w:val="333333"/>
                <w:sz w:val="21"/>
                <w:szCs w:val="21"/>
              </w:rPr>
              <w:t>-0</w:t>
            </w:r>
            <w:r w:rsidR="00C212E3">
              <w:rPr>
                <w:rFonts w:ascii="Arial" w:hAnsi="Arial" w:cs="Arial"/>
                <w:color w:val="333333"/>
                <w:sz w:val="21"/>
                <w:szCs w:val="21"/>
              </w:rPr>
              <w:t>2-2016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731E19" w:rsidRDefault="00C212E3" w:rsidP="00731E19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1.2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731E19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Description des</w:t>
            </w:r>
            <w:r w:rsidRPr="00C212E3">
              <w:rPr>
                <w:rFonts w:ascii="Arial" w:hAnsi="Arial" w:cs="Arial"/>
                <w:color w:val="333333"/>
                <w:sz w:val="21"/>
                <w:szCs w:val="21"/>
              </w:rPr>
              <w:t xml:space="preserve"> composant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</w:t>
            </w:r>
            <w:r w:rsidRPr="00C212E3">
              <w:rPr>
                <w:rFonts w:ascii="Arial" w:hAnsi="Arial" w:cs="Arial"/>
                <w:color w:val="333333"/>
                <w:sz w:val="21"/>
                <w:szCs w:val="21"/>
              </w:rPr>
              <w:t xml:space="preserve"> Gestion des variétés de produits agricoles et Gestion des récoltes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12E3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Judicaël OUIKON DONGONGO</w:t>
            </w:r>
          </w:p>
          <w:p w:rsidR="005F45A6" w:rsidRPr="005F45A6" w:rsidRDefault="00C212E3" w:rsidP="00C212E3">
            <w:pPr>
              <w:pStyle w:val="Tabletext"/>
              <w:rPr>
                <w:lang w:val="fr-C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Noreddine Ben Jillali</w:t>
            </w:r>
          </w:p>
        </w:tc>
      </w:tr>
      <w:tr w:rsidR="00C212E3" w:rsidRPr="005F45A6" w:rsidTr="00C212E3">
        <w:trPr>
          <w:trHeight w:val="709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2E3" w:rsidRPr="005F45A6" w:rsidRDefault="00731E19" w:rsidP="00D94A74">
            <w:pPr>
              <w:pStyle w:val="Tabletext"/>
              <w:rPr>
                <w:lang w:val="fr-C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  <w:r w:rsidR="00E33EFF" w:rsidRPr="00747DE7">
              <w:rPr>
                <w:rFonts w:ascii="Arial" w:hAnsi="Arial" w:cs="Arial"/>
                <w:color w:val="333333"/>
                <w:sz w:val="21"/>
                <w:szCs w:val="21"/>
              </w:rPr>
              <w:t>-0</w:t>
            </w:r>
            <w:r w:rsidR="00E33EFF">
              <w:rPr>
                <w:rFonts w:ascii="Arial" w:hAnsi="Arial" w:cs="Arial"/>
                <w:color w:val="333333"/>
                <w:sz w:val="21"/>
                <w:szCs w:val="21"/>
              </w:rPr>
              <w:t>2-2016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2E3" w:rsidRPr="00731E19" w:rsidRDefault="00731E19" w:rsidP="00731E19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31E19">
              <w:rPr>
                <w:rFonts w:ascii="Arial" w:hAnsi="Arial" w:cs="Arial"/>
                <w:color w:val="333333"/>
                <w:sz w:val="21"/>
                <w:szCs w:val="21"/>
              </w:rPr>
              <w:t>1.3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2E3" w:rsidRPr="00731E19" w:rsidRDefault="00E33EFF" w:rsidP="00D94A74">
            <w:pPr>
              <w:pStyle w:val="Tabletext"/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</w:pPr>
            <w:r w:rsidRPr="00E33EFF"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 xml:space="preserve">Description du composant </w:t>
            </w:r>
            <w:r w:rsidR="00731E19" w:rsidRPr="00731E19"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>Recherche de produits agricoles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2E3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Judicaël OUIKON DONGONGO</w:t>
            </w:r>
          </w:p>
          <w:p w:rsidR="00C212E3" w:rsidRDefault="00C212E3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Noreddine Ben Jillali</w:t>
            </w:r>
          </w:p>
        </w:tc>
      </w:tr>
      <w:tr w:rsidR="00731E19" w:rsidRPr="005F45A6" w:rsidTr="00C212E3">
        <w:trPr>
          <w:trHeight w:val="709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Default="00731E19" w:rsidP="00D94A74">
            <w:pPr>
              <w:pStyle w:val="Tabletex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  <w:r w:rsidRPr="00747DE7">
              <w:rPr>
                <w:rFonts w:ascii="Arial" w:hAnsi="Arial" w:cs="Arial"/>
                <w:color w:val="333333"/>
                <w:sz w:val="21"/>
                <w:szCs w:val="21"/>
              </w:rPr>
              <w:t>-0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2-2016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Pr="00731E19" w:rsidRDefault="00731E19" w:rsidP="00731E19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31E19">
              <w:rPr>
                <w:rFonts w:ascii="Arial" w:hAnsi="Arial" w:cs="Arial"/>
                <w:color w:val="333333"/>
                <w:sz w:val="21"/>
                <w:szCs w:val="21"/>
              </w:rPr>
              <w:t>1.4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Pr="00E33EFF" w:rsidRDefault="00731E19" w:rsidP="00731E19">
            <w:pPr>
              <w:pStyle w:val="Tabletext"/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>Lecture et correction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Default="00731E19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Noreddine Ben Jillali</w:t>
            </w:r>
          </w:p>
        </w:tc>
      </w:tr>
      <w:tr w:rsidR="00731E19" w:rsidRPr="005F45A6" w:rsidTr="00C212E3">
        <w:trPr>
          <w:trHeight w:val="709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Default="00731E19" w:rsidP="00D94A74">
            <w:pPr>
              <w:pStyle w:val="Tabletex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  <w:r w:rsidRPr="00747DE7">
              <w:rPr>
                <w:rFonts w:ascii="Arial" w:hAnsi="Arial" w:cs="Arial"/>
                <w:color w:val="333333"/>
                <w:sz w:val="21"/>
                <w:szCs w:val="21"/>
              </w:rPr>
              <w:t>-0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2-2016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Pr="00731E19" w:rsidRDefault="00731E19" w:rsidP="00731E19">
            <w:pPr>
              <w:pStyle w:val="p1"/>
              <w:spacing w:after="0" w:line="360" w:lineRule="auto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31E19">
              <w:rPr>
                <w:rFonts w:ascii="Arial" w:hAnsi="Arial" w:cs="Arial"/>
                <w:color w:val="333333"/>
                <w:sz w:val="21"/>
                <w:szCs w:val="21"/>
              </w:rPr>
              <w:t>1.5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Default="00BE0CC1" w:rsidP="00731E19">
            <w:pPr>
              <w:pStyle w:val="Tabletext"/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 xml:space="preserve">Relecture, </w:t>
            </w:r>
            <w:r w:rsidR="00731E19"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>correction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 xml:space="preserve"> et 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fr-FR" w:eastAsia="fr-FR"/>
              </w:rPr>
              <w:t>Mise à jour et ajout du diagramme de composants de ProdAgriviQ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E19" w:rsidRDefault="00731E19" w:rsidP="00731E19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Judicaël OUIKON DONGONGO</w:t>
            </w:r>
          </w:p>
          <w:p w:rsidR="00731E19" w:rsidRDefault="00731E19" w:rsidP="00C212E3">
            <w:pPr>
              <w:pStyle w:val="p1"/>
              <w:spacing w:after="0"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E16F2E" w:rsidRPr="005F45A6" w:rsidRDefault="00E16F2E" w:rsidP="00E16F2E">
      <w:pPr>
        <w:rPr>
          <w:sz w:val="20"/>
          <w:szCs w:val="20"/>
          <w:lang w:eastAsia="en-US"/>
        </w:rPr>
      </w:pPr>
    </w:p>
    <w:p w:rsidR="00B51763" w:rsidRDefault="00E16F2E" w:rsidP="00B51763">
      <w:pPr>
        <w:pStyle w:val="NormalWeb"/>
        <w:shd w:val="clear" w:color="auto" w:fill="FFFFFF"/>
        <w:spacing w:beforeAutospacing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5F45A6">
        <w:br w:type="page"/>
      </w:r>
      <w:r w:rsidR="00B51763">
        <w:rPr>
          <w:b/>
          <w:bCs/>
          <w:color w:val="333333"/>
          <w:sz w:val="48"/>
          <w:szCs w:val="48"/>
        </w:rPr>
        <w:lastRenderedPageBreak/>
        <w:t>Définitions, acronymes et abréviations</w:t>
      </w:r>
    </w:p>
    <w:tbl>
      <w:tblPr>
        <w:tblW w:w="0" w:type="auto"/>
        <w:tblInd w:w="2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5775"/>
      </w:tblGrid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Produit agricole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ProdAgriviQ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Site web de valorisation des</w:t>
            </w:r>
            <w:r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produits</w:t>
            </w:r>
            <w:r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>agricoles vivriers du Québec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Contrainte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CC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Contrainte de Conception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CAR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Caractéristique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NA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Norme Applicative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EF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Exigence fonctionnelle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ES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Exigence Système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PAQ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ProdAgriviQ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PDA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Personal Digital Assistant</w:t>
            </w:r>
          </w:p>
        </w:tc>
      </w:tr>
      <w:tr w:rsidR="00B51763" w:rsidTr="00533C8C"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FAQ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763" w:rsidRDefault="00B51763" w:rsidP="00533C8C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</w:rPr>
              <w:t>frequently asked questions</w:t>
            </w:r>
          </w:p>
        </w:tc>
      </w:tr>
    </w:tbl>
    <w:p w:rsidR="00B51763" w:rsidRDefault="00B51763"/>
    <w:p w:rsidR="00B51763" w:rsidRDefault="00B5176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016999511"/>
        <w:docPartObj>
          <w:docPartGallery w:val="Table of Contents"/>
          <w:docPartUnique/>
        </w:docPartObj>
      </w:sdtPr>
      <w:sdtEndPr/>
      <w:sdtContent>
        <w:p w:rsidR="00D94A74" w:rsidRDefault="00D94A74" w:rsidP="00A26CEE">
          <w:pPr>
            <w:pStyle w:val="En-ttedetabledesmatires"/>
            <w:jc w:val="center"/>
          </w:pPr>
          <w:r w:rsidRPr="005F45A6">
            <w:t>Table des matières</w:t>
          </w:r>
        </w:p>
        <w:p w:rsidR="00A26CEE" w:rsidRPr="00A26CEE" w:rsidRDefault="00A26CEE" w:rsidP="00A26CEE">
          <w:pPr>
            <w:rPr>
              <w:lang w:bidi="en-US"/>
            </w:rPr>
          </w:pPr>
        </w:p>
        <w:p w:rsidR="00862306" w:rsidRDefault="007666A1">
          <w:pPr>
            <w:pStyle w:val="TM1"/>
            <w:tabs>
              <w:tab w:val="right" w:leader="dot" w:pos="9350"/>
            </w:tabs>
            <w:rPr>
              <w:noProof/>
            </w:rPr>
          </w:pPr>
          <w:r w:rsidRPr="005F45A6">
            <w:fldChar w:fldCharType="begin"/>
          </w:r>
          <w:r w:rsidR="00D94A74" w:rsidRPr="005F45A6">
            <w:instrText xml:space="preserve"> TOC \o "1-3" \h \z \u </w:instrText>
          </w:r>
          <w:r w:rsidRPr="005F45A6">
            <w:fldChar w:fldCharType="separate"/>
          </w:r>
          <w:hyperlink w:anchor="_Toc343851375" w:history="1">
            <w:r w:rsidR="00862306" w:rsidRPr="002647B3">
              <w:rPr>
                <w:rStyle w:val="Lienhypertexte"/>
                <w:noProof/>
              </w:rPr>
              <w:t>1. Introduction</w:t>
            </w:r>
            <w:r w:rsidR="00862306">
              <w:rPr>
                <w:noProof/>
                <w:webHidden/>
              </w:rPr>
              <w:tab/>
            </w:r>
            <w:r w:rsidR="004C7905">
              <w:rPr>
                <w:noProof/>
                <w:webHidden/>
              </w:rPr>
              <w:t>4</w:t>
            </w:r>
          </w:hyperlink>
        </w:p>
        <w:p w:rsidR="00862306" w:rsidRDefault="007920AF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43851376" w:history="1">
            <w:r w:rsidR="00862306" w:rsidRPr="002647B3">
              <w:rPr>
                <w:rStyle w:val="Lienhypertexte"/>
                <w:noProof/>
              </w:rPr>
              <w:t>2. Liste et description des composants logiciels</w:t>
            </w:r>
            <w:r w:rsidR="00862306">
              <w:rPr>
                <w:noProof/>
                <w:webHidden/>
              </w:rPr>
              <w:tab/>
            </w:r>
            <w:r w:rsidR="004C7905">
              <w:rPr>
                <w:noProof/>
                <w:webHidden/>
              </w:rPr>
              <w:t>4</w:t>
            </w:r>
          </w:hyperlink>
        </w:p>
        <w:p w:rsidR="00862306" w:rsidRDefault="007920AF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851377" w:history="1">
            <w:r w:rsidR="004C7905">
              <w:rPr>
                <w:rStyle w:val="Lienhypertexte"/>
                <w:noProof/>
              </w:rPr>
              <w:t>2.1 Accès aux données</w:t>
            </w:r>
            <w:r w:rsidR="00862306">
              <w:rPr>
                <w:noProof/>
                <w:webHidden/>
              </w:rPr>
              <w:tab/>
            </w:r>
            <w:r w:rsidR="004C7905">
              <w:rPr>
                <w:noProof/>
                <w:webHidden/>
              </w:rPr>
              <w:t>4</w:t>
            </w:r>
          </w:hyperlink>
        </w:p>
        <w:p w:rsidR="004C7905" w:rsidRDefault="007920AF" w:rsidP="004C7905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851377" w:history="1">
            <w:r w:rsidR="004C7905">
              <w:rPr>
                <w:rStyle w:val="Lienhypertexte"/>
                <w:noProof/>
              </w:rPr>
              <w:t xml:space="preserve">2.2 Authentification </w:t>
            </w:r>
            <w:r w:rsidR="004C7905">
              <w:rPr>
                <w:noProof/>
                <w:webHidden/>
              </w:rPr>
              <w:tab/>
              <w:t>5</w:t>
            </w:r>
          </w:hyperlink>
        </w:p>
        <w:p w:rsidR="004C7905" w:rsidRDefault="007920AF" w:rsidP="004C7905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851377" w:history="1">
            <w:r w:rsidR="004C7905">
              <w:rPr>
                <w:rStyle w:val="Lienhypertexte"/>
                <w:noProof/>
              </w:rPr>
              <w:t xml:space="preserve">2.3 Sécurité </w:t>
            </w:r>
            <w:r w:rsidR="004C7905">
              <w:rPr>
                <w:noProof/>
                <w:webHidden/>
              </w:rPr>
              <w:tab/>
              <w:t>5</w:t>
            </w:r>
          </w:hyperlink>
        </w:p>
        <w:p w:rsidR="004C7905" w:rsidRDefault="007920AF" w:rsidP="004C7905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851377" w:history="1">
            <w:r w:rsidR="004C7905">
              <w:rPr>
                <w:rStyle w:val="Lienhypertexte"/>
                <w:noProof/>
              </w:rPr>
              <w:t xml:space="preserve">2.4 Noyau applicatif </w:t>
            </w:r>
            <w:r w:rsidR="004C7905">
              <w:rPr>
                <w:noProof/>
                <w:webHidden/>
              </w:rPr>
              <w:tab/>
              <w:t>5</w:t>
            </w:r>
          </w:hyperlink>
        </w:p>
        <w:p w:rsidR="004C7905" w:rsidRDefault="007920AF" w:rsidP="004C7905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851377" w:history="1">
            <w:r w:rsidR="004C7905">
              <w:rPr>
                <w:rStyle w:val="Lienhypertexte"/>
                <w:noProof/>
              </w:rPr>
              <w:t xml:space="preserve">2.6 Base de données </w:t>
            </w:r>
            <w:r w:rsidR="004C7905">
              <w:rPr>
                <w:noProof/>
                <w:webHidden/>
              </w:rPr>
              <w:tab/>
            </w:r>
            <w:r w:rsidR="009362A9">
              <w:rPr>
                <w:noProof/>
                <w:webHidden/>
              </w:rPr>
              <w:t>5</w:t>
            </w:r>
          </w:hyperlink>
        </w:p>
        <w:p w:rsidR="004C7905" w:rsidRPr="004C7905" w:rsidRDefault="007920AF" w:rsidP="002E339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43851376" w:history="1">
            <w:r w:rsidR="002E3392">
              <w:rPr>
                <w:rStyle w:val="Lienhypertexte"/>
                <w:noProof/>
              </w:rPr>
              <w:t>3</w:t>
            </w:r>
            <w:r w:rsidR="002E3392" w:rsidRPr="002647B3">
              <w:rPr>
                <w:rStyle w:val="Lienhypertexte"/>
                <w:noProof/>
              </w:rPr>
              <w:t xml:space="preserve">. </w:t>
            </w:r>
            <w:r w:rsidR="002E3392">
              <w:rPr>
                <w:rStyle w:val="Lienhypertexte"/>
                <w:noProof/>
              </w:rPr>
              <w:t xml:space="preserve">Diagramme de composants de ProdAgriviQ </w:t>
            </w:r>
            <w:r w:rsidR="002E3392">
              <w:rPr>
                <w:noProof/>
                <w:webHidden/>
              </w:rPr>
              <w:tab/>
              <w:t>4</w:t>
            </w:r>
          </w:hyperlink>
        </w:p>
        <w:p w:rsidR="00D94A74" w:rsidRPr="005F45A6" w:rsidRDefault="007666A1">
          <w:r w:rsidRPr="005F45A6">
            <w:rPr>
              <w:b/>
              <w:bCs/>
            </w:rPr>
            <w:fldChar w:fldCharType="end"/>
          </w:r>
        </w:p>
      </w:sdtContent>
    </w:sdt>
    <w:p w:rsidR="00D94A74" w:rsidRPr="005F45A6" w:rsidRDefault="00D94A74">
      <w:r w:rsidRPr="005F45A6">
        <w:br w:type="page"/>
      </w:r>
    </w:p>
    <w:p w:rsidR="006E4FD4" w:rsidRDefault="006E4FD4" w:rsidP="0000401E">
      <w:pPr>
        <w:pStyle w:val="Titre1"/>
      </w:pPr>
    </w:p>
    <w:p w:rsidR="0000401E" w:rsidRDefault="0000401E" w:rsidP="0000401E">
      <w:pPr>
        <w:pStyle w:val="Titre1"/>
      </w:pPr>
      <w:bookmarkStart w:id="0" w:name="_Toc343851375"/>
      <w:r w:rsidRPr="005F45A6">
        <w:t>1. Introduction</w:t>
      </w:r>
      <w:bookmarkEnd w:id="0"/>
    </w:p>
    <w:p w:rsidR="006E4FD4" w:rsidRDefault="00BB096F" w:rsidP="00D546A6">
      <w:pPr>
        <w:jc w:val="both"/>
        <w:rPr>
          <w:rFonts w:ascii="Arial" w:hAnsi="Arial" w:cs="Arial"/>
          <w:sz w:val="24"/>
          <w:szCs w:val="24"/>
        </w:rPr>
      </w:pPr>
      <w:r w:rsidRPr="00B30197">
        <w:rPr>
          <w:rFonts w:ascii="Arial" w:hAnsi="Arial" w:cs="Arial"/>
          <w:sz w:val="24"/>
          <w:szCs w:val="24"/>
        </w:rPr>
        <w:t xml:space="preserve">Comme toute application moderne, le site web ProdAgriviQ </w:t>
      </w:r>
      <w:r w:rsidR="00B30197">
        <w:rPr>
          <w:rFonts w:ascii="Arial" w:hAnsi="Arial" w:cs="Arial"/>
          <w:sz w:val="24"/>
          <w:szCs w:val="24"/>
        </w:rPr>
        <w:t>est structuré</w:t>
      </w:r>
      <w:r w:rsidRPr="00B30197">
        <w:rPr>
          <w:rFonts w:ascii="Arial" w:hAnsi="Arial" w:cs="Arial"/>
          <w:sz w:val="24"/>
          <w:szCs w:val="24"/>
        </w:rPr>
        <w:t xml:space="preserve"> </w:t>
      </w:r>
      <w:r w:rsidR="00B30197">
        <w:rPr>
          <w:rFonts w:ascii="Arial" w:hAnsi="Arial" w:cs="Arial"/>
          <w:sz w:val="24"/>
          <w:szCs w:val="24"/>
        </w:rPr>
        <w:t>en</w:t>
      </w:r>
      <w:r w:rsidRPr="00B30197">
        <w:rPr>
          <w:rFonts w:ascii="Arial" w:hAnsi="Arial" w:cs="Arial"/>
          <w:sz w:val="24"/>
          <w:szCs w:val="24"/>
        </w:rPr>
        <w:t xml:space="preserve"> plusieurs composants logiciels</w:t>
      </w:r>
      <w:r w:rsidR="00B30197">
        <w:rPr>
          <w:rFonts w:ascii="Arial" w:hAnsi="Arial" w:cs="Arial"/>
          <w:sz w:val="24"/>
          <w:szCs w:val="24"/>
        </w:rPr>
        <w:t xml:space="preserve"> dont quatre (04) d’entre eux feront l’objet d’une conception détaillée dans le cadre de ce projet de session</w:t>
      </w:r>
      <w:r w:rsidRPr="00B30197">
        <w:rPr>
          <w:rFonts w:ascii="Arial" w:hAnsi="Arial" w:cs="Arial"/>
          <w:sz w:val="24"/>
          <w:szCs w:val="24"/>
        </w:rPr>
        <w:t>. L</w:t>
      </w:r>
      <w:r w:rsidR="00B30197">
        <w:rPr>
          <w:rFonts w:ascii="Arial" w:hAnsi="Arial" w:cs="Arial"/>
          <w:sz w:val="24"/>
          <w:szCs w:val="24"/>
        </w:rPr>
        <w:t>a structuration en composants</w:t>
      </w:r>
      <w:r w:rsidR="00D546A6">
        <w:rPr>
          <w:rFonts w:ascii="Arial" w:hAnsi="Arial" w:cs="Arial"/>
          <w:sz w:val="24"/>
          <w:szCs w:val="24"/>
        </w:rPr>
        <w:t xml:space="preserve"> de ProdAgriviQ est faite à base de besoins exprimés ainsi que les attentes et les souhaits des utilisateurs tels que décrits dans son document de spécification. Cette structuration a pour principaux objectifs </w:t>
      </w:r>
      <w:r w:rsidR="00B30197" w:rsidRPr="00B30197">
        <w:rPr>
          <w:rFonts w:ascii="Arial" w:hAnsi="Arial" w:cs="Arial"/>
          <w:sz w:val="24"/>
          <w:szCs w:val="24"/>
        </w:rPr>
        <w:t xml:space="preserve">de </w:t>
      </w:r>
      <w:r w:rsidR="00B30197">
        <w:rPr>
          <w:rFonts w:ascii="Arial" w:hAnsi="Arial" w:cs="Arial"/>
          <w:sz w:val="24"/>
          <w:szCs w:val="24"/>
        </w:rPr>
        <w:t>d</w:t>
      </w:r>
      <w:r w:rsidRPr="00B30197">
        <w:rPr>
          <w:rFonts w:ascii="Arial" w:hAnsi="Arial" w:cs="Arial"/>
          <w:sz w:val="24"/>
          <w:szCs w:val="24"/>
        </w:rPr>
        <w:t xml:space="preserve">iminuer les coûts de maintenance, </w:t>
      </w:r>
      <w:r w:rsidR="00B30197" w:rsidRPr="00B30197">
        <w:rPr>
          <w:rFonts w:ascii="Arial" w:hAnsi="Arial" w:cs="Arial"/>
          <w:sz w:val="24"/>
          <w:szCs w:val="24"/>
        </w:rPr>
        <w:t xml:space="preserve">de </w:t>
      </w:r>
      <w:r w:rsidR="00B30197">
        <w:rPr>
          <w:rFonts w:ascii="Arial" w:hAnsi="Arial" w:cs="Arial"/>
          <w:sz w:val="24"/>
          <w:szCs w:val="24"/>
        </w:rPr>
        <w:t>d</w:t>
      </w:r>
      <w:r w:rsidRPr="00B30197">
        <w:rPr>
          <w:rFonts w:ascii="Arial" w:hAnsi="Arial" w:cs="Arial"/>
          <w:sz w:val="24"/>
          <w:szCs w:val="24"/>
        </w:rPr>
        <w:t>iminuer les coûts de développements</w:t>
      </w:r>
      <w:r w:rsidR="00B30197" w:rsidRPr="00B30197">
        <w:rPr>
          <w:rFonts w:ascii="Arial" w:hAnsi="Arial" w:cs="Arial"/>
          <w:sz w:val="24"/>
          <w:szCs w:val="24"/>
        </w:rPr>
        <w:t xml:space="preserve">, </w:t>
      </w:r>
      <w:r w:rsidR="00B30197">
        <w:rPr>
          <w:rFonts w:ascii="Arial" w:hAnsi="Arial" w:cs="Arial"/>
          <w:sz w:val="24"/>
          <w:szCs w:val="24"/>
        </w:rPr>
        <w:t xml:space="preserve">et de </w:t>
      </w:r>
      <w:r w:rsidR="00D546A6">
        <w:rPr>
          <w:rFonts w:ascii="Arial" w:hAnsi="Arial" w:cs="Arial"/>
          <w:sz w:val="24"/>
          <w:szCs w:val="24"/>
        </w:rPr>
        <w:t xml:space="preserve">faciliter la </w:t>
      </w:r>
      <w:r w:rsidR="00B30197">
        <w:rPr>
          <w:rFonts w:ascii="Arial" w:hAnsi="Arial" w:cs="Arial"/>
          <w:sz w:val="24"/>
          <w:szCs w:val="24"/>
        </w:rPr>
        <w:t>r</w:t>
      </w:r>
      <w:r w:rsidR="00D546A6">
        <w:rPr>
          <w:rFonts w:ascii="Arial" w:hAnsi="Arial" w:cs="Arial"/>
          <w:sz w:val="24"/>
          <w:szCs w:val="24"/>
        </w:rPr>
        <w:t>éutilisation</w:t>
      </w:r>
      <w:r w:rsidR="00B30197" w:rsidRPr="00B30197">
        <w:rPr>
          <w:rFonts w:ascii="Arial" w:hAnsi="Arial" w:cs="Arial"/>
          <w:sz w:val="24"/>
          <w:szCs w:val="24"/>
        </w:rPr>
        <w:t xml:space="preserve"> des codes réalisés dans d’autres projets.</w:t>
      </w:r>
      <w:r w:rsidR="00D546A6">
        <w:rPr>
          <w:rFonts w:ascii="Arial" w:hAnsi="Arial" w:cs="Arial"/>
          <w:sz w:val="24"/>
          <w:szCs w:val="24"/>
        </w:rPr>
        <w:t xml:space="preserve"> </w:t>
      </w:r>
    </w:p>
    <w:p w:rsidR="00FF3AB3" w:rsidRPr="00FF3AB3" w:rsidRDefault="00FF3AB3" w:rsidP="00DB3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composants logiciels de ProdAgriviQ seront modélisés sous la forme de diagramme de </w:t>
      </w:r>
      <w:r w:rsidR="00DB3E2D">
        <w:rPr>
          <w:rFonts w:ascii="Arial" w:hAnsi="Arial" w:cs="Arial"/>
          <w:sz w:val="24"/>
          <w:szCs w:val="24"/>
        </w:rPr>
        <w:t>déploiement dans le présent document.</w:t>
      </w:r>
    </w:p>
    <w:p w:rsidR="00E16F2E" w:rsidRDefault="006E4FD4" w:rsidP="006E4FD4">
      <w:pPr>
        <w:pStyle w:val="Titre1"/>
      </w:pPr>
      <w:bookmarkStart w:id="1" w:name="_Toc343851376"/>
      <w:r>
        <w:t>2. Liste et description des composants logiciels</w:t>
      </w:r>
      <w:bookmarkEnd w:id="1"/>
    </w:p>
    <w:p w:rsidR="00510B2F" w:rsidRDefault="00DB3E2D" w:rsidP="00683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des besoins de réutilisation,</w:t>
      </w:r>
      <w:r w:rsidR="00676BF2">
        <w:rPr>
          <w:rFonts w:ascii="Arial" w:hAnsi="Arial" w:cs="Arial"/>
          <w:sz w:val="24"/>
          <w:szCs w:val="24"/>
        </w:rPr>
        <w:t xml:space="preserve"> de la « Gestion des Fermiers » à la « Recherche de produits agricoles » en passant par la « Gestion des variétés de produits agricoles et des récoltes saisonnières »,</w:t>
      </w:r>
      <w:r>
        <w:rPr>
          <w:rFonts w:ascii="Arial" w:hAnsi="Arial" w:cs="Arial"/>
          <w:sz w:val="24"/>
          <w:szCs w:val="24"/>
        </w:rPr>
        <w:t xml:space="preserve"> le concepteur de l’application web ProdAgriviQ retient que </w:t>
      </w:r>
      <w:r w:rsidRPr="00EC7293">
        <w:rPr>
          <w:rFonts w:ascii="Arial" w:hAnsi="Arial" w:cs="Arial"/>
          <w:sz w:val="24"/>
          <w:szCs w:val="24"/>
        </w:rPr>
        <w:t xml:space="preserve">les composants </w:t>
      </w:r>
      <w:r w:rsidR="00510B2F" w:rsidRPr="00EC7293">
        <w:rPr>
          <w:rFonts w:ascii="Arial" w:hAnsi="Arial" w:cs="Arial"/>
          <w:sz w:val="24"/>
          <w:szCs w:val="24"/>
        </w:rPr>
        <w:t>cités ci-après</w:t>
      </w:r>
      <w:r w:rsidRPr="00EC7293">
        <w:rPr>
          <w:rFonts w:ascii="Arial" w:hAnsi="Arial" w:cs="Arial"/>
          <w:sz w:val="24"/>
          <w:szCs w:val="24"/>
        </w:rPr>
        <w:t xml:space="preserve"> sont identiques :</w:t>
      </w:r>
    </w:p>
    <w:p w:rsidR="00113B55" w:rsidRPr="00EC7293" w:rsidRDefault="00113B55" w:rsidP="00683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B2F" w:rsidRPr="00EC7293" w:rsidRDefault="00676BF2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293">
        <w:rPr>
          <w:rFonts w:ascii="Arial" w:hAnsi="Arial" w:cs="Arial"/>
          <w:sz w:val="24"/>
          <w:szCs w:val="24"/>
        </w:rPr>
        <w:t>a</w:t>
      </w:r>
      <w:r w:rsidR="00510B2F" w:rsidRPr="00EC7293">
        <w:rPr>
          <w:rFonts w:ascii="Arial" w:hAnsi="Arial" w:cs="Arial"/>
          <w:sz w:val="24"/>
          <w:szCs w:val="24"/>
        </w:rPr>
        <w:t xml:space="preserve">ccès aux données, </w:t>
      </w:r>
    </w:p>
    <w:p w:rsidR="00510B2F" w:rsidRPr="00EC7293" w:rsidRDefault="00510B2F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293">
        <w:rPr>
          <w:rFonts w:ascii="Arial" w:hAnsi="Arial" w:cs="Arial"/>
          <w:sz w:val="24"/>
          <w:szCs w:val="24"/>
        </w:rPr>
        <w:t xml:space="preserve">sécurité, </w:t>
      </w:r>
    </w:p>
    <w:p w:rsidR="00510B2F" w:rsidRPr="00EC7293" w:rsidRDefault="00510B2F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293">
        <w:rPr>
          <w:rFonts w:ascii="Arial" w:hAnsi="Arial" w:cs="Arial"/>
          <w:sz w:val="24"/>
          <w:szCs w:val="24"/>
        </w:rPr>
        <w:t>authentification</w:t>
      </w:r>
      <w:r w:rsidR="00EC7293">
        <w:rPr>
          <w:rFonts w:ascii="Arial" w:hAnsi="Arial" w:cs="Arial"/>
          <w:sz w:val="24"/>
          <w:szCs w:val="24"/>
        </w:rPr>
        <w:t>,</w:t>
      </w:r>
    </w:p>
    <w:p w:rsidR="001810ED" w:rsidRDefault="001810ED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données </w:t>
      </w:r>
    </w:p>
    <w:p w:rsidR="00510B2F" w:rsidRPr="00EC7293" w:rsidRDefault="00676BF2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293">
        <w:rPr>
          <w:rFonts w:ascii="Arial" w:hAnsi="Arial" w:cs="Arial"/>
          <w:sz w:val="24"/>
          <w:szCs w:val="24"/>
        </w:rPr>
        <w:t xml:space="preserve">spécification de l’ensemble des opérations </w:t>
      </w:r>
      <w:r w:rsidR="00510B2F" w:rsidRPr="00EC7293">
        <w:rPr>
          <w:rFonts w:ascii="Arial" w:hAnsi="Arial" w:cs="Arial"/>
          <w:sz w:val="24"/>
          <w:szCs w:val="24"/>
        </w:rPr>
        <w:t xml:space="preserve">de la logique </w:t>
      </w:r>
      <w:r w:rsidRPr="00EC7293">
        <w:rPr>
          <w:rFonts w:ascii="Arial" w:hAnsi="Arial" w:cs="Arial"/>
          <w:sz w:val="24"/>
          <w:szCs w:val="24"/>
        </w:rPr>
        <w:t>applicative</w:t>
      </w:r>
      <w:r w:rsidR="00EC7293">
        <w:rPr>
          <w:rFonts w:ascii="Arial" w:hAnsi="Arial" w:cs="Arial"/>
          <w:sz w:val="24"/>
          <w:szCs w:val="24"/>
        </w:rPr>
        <w:t xml:space="preserve"> ou </w:t>
      </w:r>
      <w:r w:rsidR="008E0051">
        <w:rPr>
          <w:rFonts w:ascii="Arial" w:hAnsi="Arial" w:cs="Arial"/>
          <w:sz w:val="24"/>
          <w:szCs w:val="24"/>
        </w:rPr>
        <w:t>contrôleur</w:t>
      </w:r>
      <w:r w:rsidR="00EC7293">
        <w:rPr>
          <w:rFonts w:ascii="Arial" w:hAnsi="Arial" w:cs="Arial"/>
          <w:sz w:val="24"/>
          <w:szCs w:val="24"/>
        </w:rPr>
        <w:t>,</w:t>
      </w:r>
      <w:r w:rsidR="00510B2F" w:rsidRPr="00EC7293">
        <w:rPr>
          <w:rFonts w:ascii="Arial" w:hAnsi="Arial" w:cs="Arial"/>
          <w:sz w:val="24"/>
          <w:szCs w:val="24"/>
        </w:rPr>
        <w:t xml:space="preserve"> </w:t>
      </w:r>
    </w:p>
    <w:p w:rsidR="00510B2F" w:rsidRPr="00EC7293" w:rsidRDefault="00676BF2" w:rsidP="006832C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293">
        <w:rPr>
          <w:rFonts w:ascii="Arial" w:hAnsi="Arial" w:cs="Arial"/>
          <w:sz w:val="24"/>
          <w:szCs w:val="24"/>
        </w:rPr>
        <w:t xml:space="preserve">spécification de l’ensemble des opérations </w:t>
      </w:r>
      <w:r w:rsidR="00510B2F" w:rsidRPr="00EC7293">
        <w:rPr>
          <w:rFonts w:ascii="Arial" w:hAnsi="Arial" w:cs="Arial"/>
          <w:sz w:val="24"/>
          <w:szCs w:val="24"/>
        </w:rPr>
        <w:t xml:space="preserve">de la </w:t>
      </w:r>
      <w:r w:rsidRPr="00EC7293">
        <w:rPr>
          <w:rFonts w:ascii="Arial" w:hAnsi="Arial" w:cs="Arial"/>
          <w:sz w:val="24"/>
          <w:szCs w:val="24"/>
        </w:rPr>
        <w:t xml:space="preserve">vue ou </w:t>
      </w:r>
      <w:r w:rsidR="00510B2F" w:rsidRPr="00EC7293">
        <w:rPr>
          <w:rFonts w:ascii="Arial" w:hAnsi="Arial" w:cs="Arial"/>
          <w:sz w:val="24"/>
          <w:szCs w:val="24"/>
        </w:rPr>
        <w:t>présentation</w:t>
      </w:r>
    </w:p>
    <w:p w:rsidR="00390996" w:rsidRDefault="00390996" w:rsidP="003909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53A4" w:rsidRDefault="001C53A4" w:rsidP="003909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Chacun de ces composants regroupent à la fois des données et des </w:t>
      </w:r>
      <w:r w:rsidR="008613BB">
        <w:rPr>
          <w:rFonts w:ascii="Arial" w:hAnsi="Arial" w:cs="Arial"/>
          <w:sz w:val="24"/>
          <w:szCs w:val="24"/>
        </w:rPr>
        <w:t>opérations nécessaires</w:t>
      </w:r>
      <w:r>
        <w:rPr>
          <w:rFonts w:ascii="Arial" w:hAnsi="Arial" w:cs="Arial"/>
          <w:sz w:val="24"/>
          <w:szCs w:val="24"/>
        </w:rPr>
        <w:t xml:space="preserve"> </w:t>
      </w:r>
      <w:r w:rsidR="00BF1990">
        <w:rPr>
          <w:rFonts w:ascii="Arial" w:hAnsi="Arial" w:cs="Arial"/>
          <w:sz w:val="24"/>
          <w:szCs w:val="24"/>
        </w:rPr>
        <w:t xml:space="preserve">pour </w:t>
      </w:r>
      <w:r w:rsidR="008613BB">
        <w:rPr>
          <w:rFonts w:ascii="Arial" w:hAnsi="Arial" w:cs="Arial"/>
          <w:sz w:val="24"/>
          <w:szCs w:val="24"/>
        </w:rPr>
        <w:t xml:space="preserve">accéder et </w:t>
      </w:r>
      <w:r>
        <w:rPr>
          <w:rFonts w:ascii="Arial" w:hAnsi="Arial" w:cs="Arial"/>
          <w:sz w:val="24"/>
          <w:szCs w:val="24"/>
        </w:rPr>
        <w:t>traite</w:t>
      </w:r>
      <w:r w:rsidR="008613BB">
        <w:rPr>
          <w:rFonts w:ascii="Arial" w:hAnsi="Arial" w:cs="Arial"/>
          <w:sz w:val="24"/>
          <w:szCs w:val="24"/>
        </w:rPr>
        <w:t>r ce</w:t>
      </w:r>
      <w:r>
        <w:rPr>
          <w:rFonts w:ascii="Arial" w:hAnsi="Arial" w:cs="Arial"/>
          <w:sz w:val="24"/>
          <w:szCs w:val="24"/>
        </w:rPr>
        <w:t xml:space="preserve">s données. Des interfaces sont </w:t>
      </w:r>
      <w:r w:rsidR="00BF1990">
        <w:rPr>
          <w:rFonts w:ascii="Arial" w:hAnsi="Arial" w:cs="Arial"/>
          <w:sz w:val="24"/>
          <w:szCs w:val="24"/>
        </w:rPr>
        <w:t xml:space="preserve">aussi </w:t>
      </w:r>
      <w:r>
        <w:rPr>
          <w:rFonts w:ascii="Arial" w:hAnsi="Arial" w:cs="Arial"/>
          <w:sz w:val="24"/>
          <w:szCs w:val="24"/>
        </w:rPr>
        <w:t xml:space="preserve">définies permettant à ces composants de communiquer entre eux. </w:t>
      </w:r>
    </w:p>
    <w:p w:rsidR="00390996" w:rsidRPr="001C53A4" w:rsidRDefault="00390996" w:rsidP="003909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4FD4" w:rsidRPr="00501B4D" w:rsidRDefault="006E4FD4" w:rsidP="00390996">
      <w:pPr>
        <w:pStyle w:val="Titre2"/>
        <w:spacing w:before="0"/>
        <w:rPr>
          <w:rFonts w:ascii="Arial" w:hAnsi="Arial" w:cs="Arial"/>
          <w:sz w:val="24"/>
          <w:szCs w:val="24"/>
        </w:rPr>
      </w:pPr>
      <w:bookmarkStart w:id="2" w:name="_Toc343851377"/>
      <w:r w:rsidRPr="00501B4D">
        <w:rPr>
          <w:rFonts w:ascii="Arial" w:hAnsi="Arial" w:cs="Arial"/>
          <w:sz w:val="24"/>
          <w:szCs w:val="24"/>
        </w:rPr>
        <w:t xml:space="preserve">2.1 </w:t>
      </w:r>
      <w:r w:rsidR="003F788D">
        <w:rPr>
          <w:rFonts w:ascii="Arial" w:hAnsi="Arial" w:cs="Arial"/>
          <w:sz w:val="24"/>
          <w:szCs w:val="24"/>
        </w:rPr>
        <w:t>A</w:t>
      </w:r>
      <w:r w:rsidR="003F788D" w:rsidRPr="00EC7293">
        <w:rPr>
          <w:rFonts w:ascii="Arial" w:hAnsi="Arial" w:cs="Arial"/>
          <w:sz w:val="24"/>
          <w:szCs w:val="24"/>
        </w:rPr>
        <w:t>ccès aux données</w:t>
      </w:r>
      <w:r w:rsidR="003F788D" w:rsidRPr="00501B4D">
        <w:rPr>
          <w:rFonts w:ascii="Arial" w:hAnsi="Arial" w:cs="Arial"/>
          <w:sz w:val="24"/>
          <w:szCs w:val="24"/>
        </w:rPr>
        <w:t xml:space="preserve"> </w:t>
      </w:r>
      <w:bookmarkEnd w:id="2"/>
    </w:p>
    <w:p w:rsidR="003F788D" w:rsidRPr="00892825" w:rsidRDefault="003F788D" w:rsidP="00B51763">
      <w:pPr>
        <w:jc w:val="both"/>
        <w:rPr>
          <w:rFonts w:ascii="Arial" w:hAnsi="Arial" w:cs="Arial"/>
          <w:sz w:val="24"/>
          <w:szCs w:val="24"/>
        </w:rPr>
      </w:pPr>
      <w:r w:rsidRPr="00892825">
        <w:rPr>
          <w:rFonts w:ascii="Arial" w:hAnsi="Arial" w:cs="Arial"/>
          <w:sz w:val="24"/>
          <w:szCs w:val="24"/>
        </w:rPr>
        <w:t>Ce composant regroupe les fonctionnalités suivantes :</w:t>
      </w:r>
    </w:p>
    <w:p w:rsidR="003F788D" w:rsidRPr="00892825" w:rsidRDefault="003F788D" w:rsidP="00B5176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825">
        <w:rPr>
          <w:rFonts w:ascii="Arial" w:hAnsi="Arial" w:cs="Arial"/>
          <w:sz w:val="24"/>
          <w:szCs w:val="24"/>
        </w:rPr>
        <w:t>chargement des objets persistants des variétés de produits agricoles, récoltes agricoles d’une saison ainsi que ceux du Fermier et de sa région</w:t>
      </w:r>
      <w:r w:rsidR="006832C9">
        <w:rPr>
          <w:rFonts w:ascii="Arial" w:hAnsi="Arial" w:cs="Arial"/>
          <w:sz w:val="24"/>
          <w:szCs w:val="24"/>
        </w:rPr>
        <w:t xml:space="preserve"> ;</w:t>
      </w:r>
      <w:r w:rsidRPr="00892825">
        <w:rPr>
          <w:rFonts w:ascii="Arial" w:hAnsi="Arial" w:cs="Arial"/>
          <w:sz w:val="24"/>
          <w:szCs w:val="24"/>
        </w:rPr>
        <w:t xml:space="preserve"> </w:t>
      </w:r>
    </w:p>
    <w:p w:rsidR="003F788D" w:rsidRPr="003F788D" w:rsidRDefault="003F788D" w:rsidP="00B5176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892825">
        <w:rPr>
          <w:rFonts w:ascii="Arial" w:hAnsi="Arial" w:cs="Arial"/>
          <w:sz w:val="24"/>
          <w:szCs w:val="24"/>
        </w:rPr>
        <w:t>mise à jour et de recherche des objets persistants des variétés de produits agricoles, de récoltes agricoles d’une saison ainsi que ceux du Fermier et de sa région</w:t>
      </w:r>
      <w:r w:rsidR="006832C9"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p w:rsidR="00390996" w:rsidRDefault="00390996" w:rsidP="00892825">
      <w:pPr>
        <w:pStyle w:val="Titre2"/>
      </w:pPr>
    </w:p>
    <w:p w:rsidR="00892825" w:rsidRPr="00501B4D" w:rsidRDefault="00892825" w:rsidP="00501B4D">
      <w:pPr>
        <w:pStyle w:val="Titre2"/>
        <w:spacing w:before="0"/>
        <w:rPr>
          <w:rFonts w:ascii="Arial" w:hAnsi="Arial" w:cs="Arial"/>
          <w:sz w:val="24"/>
          <w:szCs w:val="24"/>
        </w:rPr>
      </w:pPr>
      <w:r w:rsidRPr="00501B4D">
        <w:rPr>
          <w:rFonts w:ascii="Arial" w:hAnsi="Arial" w:cs="Arial"/>
          <w:sz w:val="24"/>
          <w:szCs w:val="24"/>
        </w:rPr>
        <w:lastRenderedPageBreak/>
        <w:t xml:space="preserve">2.2 </w:t>
      </w:r>
      <w:r>
        <w:rPr>
          <w:rFonts w:ascii="Arial" w:hAnsi="Arial" w:cs="Arial"/>
          <w:sz w:val="24"/>
          <w:szCs w:val="24"/>
        </w:rPr>
        <w:t>A</w:t>
      </w:r>
      <w:r w:rsidR="006832C9">
        <w:rPr>
          <w:rFonts w:ascii="Arial" w:hAnsi="Arial" w:cs="Arial"/>
          <w:sz w:val="24"/>
          <w:szCs w:val="24"/>
        </w:rPr>
        <w:t>uthentification</w:t>
      </w:r>
      <w:r w:rsidRPr="00501B4D">
        <w:rPr>
          <w:rFonts w:ascii="Arial" w:hAnsi="Arial" w:cs="Arial"/>
          <w:sz w:val="24"/>
          <w:szCs w:val="24"/>
        </w:rPr>
        <w:t xml:space="preserve"> </w:t>
      </w:r>
    </w:p>
    <w:p w:rsidR="00892825" w:rsidRPr="00DE3CB6" w:rsidRDefault="007645BA" w:rsidP="00B517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principale fonctionnalité</w:t>
      </w:r>
      <w:r w:rsidR="00892825" w:rsidRPr="00DE3CB6">
        <w:rPr>
          <w:rFonts w:ascii="Arial" w:hAnsi="Arial" w:cs="Arial"/>
          <w:sz w:val="24"/>
          <w:szCs w:val="24"/>
        </w:rPr>
        <w:t xml:space="preserve"> du composant d’authentification </w:t>
      </w:r>
      <w:r w:rsidR="00CC2B6D" w:rsidRPr="00DE3CB6">
        <w:rPr>
          <w:rFonts w:ascii="Arial" w:hAnsi="Arial" w:cs="Arial"/>
          <w:sz w:val="24"/>
          <w:szCs w:val="24"/>
        </w:rPr>
        <w:t>est</w:t>
      </w:r>
      <w:r w:rsidR="00CC2B6D">
        <w:rPr>
          <w:rFonts w:ascii="Arial" w:hAnsi="Arial" w:cs="Arial"/>
          <w:sz w:val="24"/>
          <w:szCs w:val="24"/>
        </w:rPr>
        <w:t xml:space="preserve"> l</w:t>
      </w:r>
      <w:r w:rsidR="00535CED">
        <w:rPr>
          <w:rFonts w:ascii="Arial" w:hAnsi="Arial" w:cs="Arial"/>
          <w:sz w:val="24"/>
          <w:szCs w:val="24"/>
        </w:rPr>
        <w:t>’accès aux informations des Fermiers et tout autre utilisateur membre du site web ProdAgriviQ.</w:t>
      </w:r>
    </w:p>
    <w:p w:rsidR="00390996" w:rsidRDefault="00390996" w:rsidP="00AC5CCA">
      <w:pPr>
        <w:pStyle w:val="Titre2"/>
        <w:spacing w:before="0"/>
      </w:pPr>
    </w:p>
    <w:p w:rsidR="00F147C8" w:rsidRPr="00501B4D" w:rsidRDefault="00F147C8" w:rsidP="00AC5CCA">
      <w:pPr>
        <w:pStyle w:val="Titre2"/>
        <w:spacing w:before="0"/>
        <w:rPr>
          <w:rFonts w:ascii="Arial" w:hAnsi="Arial" w:cs="Arial"/>
          <w:sz w:val="24"/>
          <w:szCs w:val="24"/>
        </w:rPr>
      </w:pPr>
      <w:r w:rsidRPr="00501B4D">
        <w:rPr>
          <w:rFonts w:ascii="Arial" w:hAnsi="Arial" w:cs="Arial"/>
          <w:sz w:val="24"/>
          <w:szCs w:val="24"/>
        </w:rPr>
        <w:t xml:space="preserve">2.3 </w:t>
      </w:r>
      <w:r>
        <w:rPr>
          <w:rFonts w:ascii="Arial" w:hAnsi="Arial" w:cs="Arial"/>
          <w:sz w:val="24"/>
          <w:szCs w:val="24"/>
        </w:rPr>
        <w:t>Sécurité</w:t>
      </w:r>
      <w:r w:rsidRPr="00501B4D">
        <w:rPr>
          <w:rFonts w:ascii="Arial" w:hAnsi="Arial" w:cs="Arial"/>
          <w:sz w:val="24"/>
          <w:szCs w:val="24"/>
        </w:rPr>
        <w:t xml:space="preserve"> </w:t>
      </w:r>
    </w:p>
    <w:p w:rsidR="007645BA" w:rsidRDefault="00F147C8" w:rsidP="00B51763">
      <w:pPr>
        <w:jc w:val="both"/>
        <w:rPr>
          <w:rFonts w:ascii="Arial" w:hAnsi="Arial" w:cs="Arial"/>
          <w:sz w:val="24"/>
          <w:szCs w:val="24"/>
        </w:rPr>
      </w:pPr>
      <w:r w:rsidRPr="00DE3CB6">
        <w:rPr>
          <w:rFonts w:ascii="Arial" w:hAnsi="Arial" w:cs="Arial"/>
          <w:sz w:val="24"/>
          <w:szCs w:val="24"/>
        </w:rPr>
        <w:t>L</w:t>
      </w:r>
      <w:r w:rsidR="001943E3">
        <w:rPr>
          <w:rFonts w:ascii="Arial" w:hAnsi="Arial" w:cs="Arial"/>
          <w:sz w:val="24"/>
          <w:szCs w:val="24"/>
        </w:rPr>
        <w:t xml:space="preserve">e composant sécurité répond aux problématiques d’échanges entre les différentes couches </w:t>
      </w:r>
      <w:r w:rsidR="007645BA">
        <w:rPr>
          <w:rFonts w:ascii="Arial" w:hAnsi="Arial" w:cs="Arial"/>
          <w:sz w:val="24"/>
          <w:szCs w:val="24"/>
        </w:rPr>
        <w:t>plus précisément les couches métier et application de ProdAgriviQ. Les principales fonctionnalités sont :</w:t>
      </w:r>
    </w:p>
    <w:p w:rsidR="007645BA" w:rsidRDefault="007645BA" w:rsidP="00B51763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7645BA">
        <w:rPr>
          <w:rFonts w:ascii="Arial" w:hAnsi="Arial" w:cs="Arial"/>
          <w:sz w:val="24"/>
          <w:szCs w:val="24"/>
        </w:rPr>
        <w:t xml:space="preserve">la gestion des habilitations </w:t>
      </w:r>
      <w:r>
        <w:rPr>
          <w:rFonts w:ascii="Arial" w:hAnsi="Arial" w:cs="Arial"/>
          <w:sz w:val="24"/>
          <w:szCs w:val="24"/>
        </w:rPr>
        <w:t>donc l’authentification des Fermiers</w:t>
      </w:r>
    </w:p>
    <w:p w:rsidR="007645BA" w:rsidRDefault="007645BA" w:rsidP="00B51763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gestion de l’intégrité des données tout en garantissant les accès et les manipulations </w:t>
      </w:r>
      <w:r w:rsidR="00CC2B6D">
        <w:rPr>
          <w:rFonts w:ascii="Arial" w:hAnsi="Arial" w:cs="Arial"/>
          <w:sz w:val="24"/>
          <w:szCs w:val="24"/>
        </w:rPr>
        <w:t>simultanés</w:t>
      </w:r>
      <w:r>
        <w:rPr>
          <w:rFonts w:ascii="Arial" w:hAnsi="Arial" w:cs="Arial"/>
          <w:sz w:val="24"/>
          <w:szCs w:val="24"/>
        </w:rPr>
        <w:t xml:space="preserve"> des utilisateurs à une même ins</w:t>
      </w:r>
      <w:r w:rsidR="00CC2B6D">
        <w:rPr>
          <w:rFonts w:ascii="Arial" w:hAnsi="Arial" w:cs="Arial"/>
          <w:sz w:val="24"/>
          <w:szCs w:val="24"/>
        </w:rPr>
        <w:t>tance de donnée.</w:t>
      </w:r>
      <w:r w:rsidRPr="007645BA">
        <w:rPr>
          <w:rFonts w:ascii="Arial" w:hAnsi="Arial" w:cs="Arial"/>
          <w:sz w:val="24"/>
          <w:szCs w:val="24"/>
        </w:rPr>
        <w:t xml:space="preserve"> </w:t>
      </w:r>
    </w:p>
    <w:p w:rsidR="00390996" w:rsidRDefault="00CC2B6D" w:rsidP="00B517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 soucis de modélisation, nous séparons l’authentification de ce composant et émettons une relation de dépendance entre</w:t>
      </w:r>
      <w:r w:rsidR="00535CED">
        <w:rPr>
          <w:rFonts w:ascii="Arial" w:hAnsi="Arial" w:cs="Arial"/>
          <w:sz w:val="24"/>
          <w:szCs w:val="24"/>
        </w:rPr>
        <w:t xml:space="preserve"> elles.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5CCA" w:rsidRDefault="00AC5CCA" w:rsidP="00AC5CCA">
      <w:pPr>
        <w:spacing w:after="0"/>
      </w:pPr>
    </w:p>
    <w:p w:rsidR="0035680A" w:rsidRPr="00501B4D" w:rsidRDefault="0035680A" w:rsidP="00AC5CCA">
      <w:pPr>
        <w:pStyle w:val="Titre2"/>
        <w:spacing w:before="0"/>
        <w:rPr>
          <w:rFonts w:ascii="Arial" w:hAnsi="Arial" w:cs="Arial"/>
          <w:sz w:val="24"/>
          <w:szCs w:val="24"/>
        </w:rPr>
      </w:pPr>
      <w:r w:rsidRPr="00501B4D">
        <w:rPr>
          <w:rFonts w:ascii="Arial" w:hAnsi="Arial" w:cs="Arial"/>
          <w:sz w:val="24"/>
          <w:szCs w:val="24"/>
        </w:rPr>
        <w:t xml:space="preserve">2.4 </w:t>
      </w:r>
      <w:r w:rsidR="00A84B1D">
        <w:rPr>
          <w:rFonts w:ascii="Arial" w:hAnsi="Arial" w:cs="Arial"/>
          <w:sz w:val="24"/>
          <w:szCs w:val="24"/>
        </w:rPr>
        <w:t xml:space="preserve">Noyau </w:t>
      </w:r>
      <w:r w:rsidR="00A84B1D" w:rsidRPr="00A84B1D">
        <w:rPr>
          <w:rFonts w:ascii="Arial" w:hAnsi="Arial" w:cs="Arial"/>
          <w:sz w:val="24"/>
          <w:szCs w:val="24"/>
        </w:rPr>
        <w:t>applicatif</w:t>
      </w:r>
    </w:p>
    <w:p w:rsidR="00D0689E" w:rsidRDefault="00A84B1D" w:rsidP="00D068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4B1D">
        <w:rPr>
          <w:rFonts w:ascii="Arial" w:hAnsi="Arial" w:cs="Arial"/>
          <w:sz w:val="24"/>
          <w:szCs w:val="24"/>
        </w:rPr>
        <w:t>C’est la porte d’entrée à tous les autres composants de ProdAgriviQ</w:t>
      </w:r>
      <w:r>
        <w:rPr>
          <w:rFonts w:ascii="Arial" w:hAnsi="Arial" w:cs="Arial"/>
          <w:sz w:val="24"/>
          <w:szCs w:val="24"/>
        </w:rPr>
        <w:t xml:space="preserve"> </w:t>
      </w:r>
      <w:r w:rsidRPr="00A84B1D">
        <w:rPr>
          <w:rFonts w:ascii="Arial" w:hAnsi="Arial" w:cs="Arial"/>
          <w:sz w:val="24"/>
          <w:szCs w:val="24"/>
        </w:rPr>
        <w:t>tels que listés un peu plus haut</w:t>
      </w:r>
      <w:r>
        <w:rPr>
          <w:rFonts w:ascii="Arial" w:hAnsi="Arial" w:cs="Arial"/>
          <w:sz w:val="24"/>
          <w:szCs w:val="24"/>
        </w:rPr>
        <w:t>. Il est celui qui est directement accessible par le client (navigateur web)</w:t>
      </w:r>
      <w:r w:rsidRPr="00A84B1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Au niveau de codage, il est constitué de tous les contrôleurs de ProdAgriviQ. Sa principale fonctionnalité est de lancer ou faire appel aux autres composants.</w:t>
      </w:r>
    </w:p>
    <w:p w:rsidR="00390996" w:rsidRPr="00D0689E" w:rsidRDefault="00390996" w:rsidP="00D068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F3315" w:rsidRPr="008F3315" w:rsidRDefault="008F3315" w:rsidP="00D0689E">
      <w:pPr>
        <w:pStyle w:val="Titre2"/>
        <w:spacing w:before="0"/>
      </w:pPr>
      <w:r w:rsidRPr="00501B4D">
        <w:rPr>
          <w:rFonts w:ascii="Arial" w:hAnsi="Arial" w:cs="Arial"/>
          <w:sz w:val="24"/>
          <w:szCs w:val="24"/>
        </w:rPr>
        <w:t xml:space="preserve">2.5 </w:t>
      </w:r>
      <w:r w:rsidR="00E97587" w:rsidRPr="00501B4D">
        <w:rPr>
          <w:rFonts w:ascii="Arial" w:hAnsi="Arial" w:cs="Arial"/>
          <w:sz w:val="24"/>
          <w:szCs w:val="24"/>
        </w:rPr>
        <w:t>Base de données</w:t>
      </w:r>
    </w:p>
    <w:p w:rsidR="00C71DBD" w:rsidRPr="00C71DBD" w:rsidRDefault="00E015A5" w:rsidP="00B517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1DBD">
        <w:rPr>
          <w:rFonts w:ascii="Arial" w:hAnsi="Arial" w:cs="Arial"/>
          <w:sz w:val="24"/>
          <w:szCs w:val="24"/>
        </w:rPr>
        <w:t>C</w:t>
      </w:r>
      <w:r w:rsidR="00B51763">
        <w:rPr>
          <w:rFonts w:ascii="Arial" w:hAnsi="Arial" w:cs="Arial"/>
          <w:sz w:val="24"/>
          <w:szCs w:val="24"/>
        </w:rPr>
        <w:t>e composant est caractérisé</w:t>
      </w:r>
      <w:r w:rsidRPr="00C71DBD">
        <w:rPr>
          <w:rFonts w:ascii="Arial" w:hAnsi="Arial" w:cs="Arial"/>
          <w:sz w:val="24"/>
          <w:szCs w:val="24"/>
        </w:rPr>
        <w:t xml:space="preserve"> par les tables </w:t>
      </w:r>
      <w:r w:rsidR="00C71DBD" w:rsidRPr="00C71DBD">
        <w:rPr>
          <w:rFonts w:ascii="Arial" w:hAnsi="Arial" w:cs="Arial"/>
          <w:sz w:val="24"/>
          <w:szCs w:val="24"/>
        </w:rPr>
        <w:t>et diverses fonctions ou procédures permettant de manipuler les données que contiennent ces dernières. Il a la responsabilité de sauvegarder les objets persistants des variétés de produits agricoles, des récoltes agricoles d’une saison ainsi que ceux du Fermier et de sa région.</w:t>
      </w:r>
    </w:p>
    <w:p w:rsidR="00D0689E" w:rsidRDefault="00D068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015A5" w:rsidRDefault="00D0689E" w:rsidP="00D0689E">
      <w:pPr>
        <w:pStyle w:val="Titre1"/>
      </w:pPr>
      <w:r>
        <w:lastRenderedPageBreak/>
        <w:t xml:space="preserve">3. </w:t>
      </w:r>
      <w:r w:rsidRPr="00D0689E">
        <w:t>Diagramme des composants de ProdAgriviQ</w:t>
      </w:r>
    </w:p>
    <w:p w:rsidR="00501B4D" w:rsidRPr="00F81756" w:rsidRDefault="002E3392" w:rsidP="00501B4D">
      <w:pPr>
        <w:rPr>
          <w:lang w:val="fr-FR"/>
        </w:rPr>
      </w:pPr>
      <w:r>
        <w:t xml:space="preserve">                  </w:t>
      </w:r>
      <w:r w:rsidR="003A7682">
        <w:t xml:space="preserve">                </w:t>
      </w:r>
      <w:r w:rsidR="00F81756">
        <w:rPr>
          <w:noProof/>
          <w:lang w:val="fr-FR" w:eastAsia="fr-FR"/>
        </w:rPr>
        <w:drawing>
          <wp:inline distT="0" distB="0" distL="0" distR="0">
            <wp:extent cx="6250305" cy="3619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94" cy="36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82" w:rsidRPr="002A64F5" w:rsidRDefault="003A7682" w:rsidP="002A64F5">
      <w:pPr>
        <w:spacing w:after="0"/>
        <w:jc w:val="center"/>
        <w:rPr>
          <w:rFonts w:ascii="Arial" w:hAnsi="Arial" w:cs="Arial"/>
          <w:i/>
          <w:sz w:val="24"/>
          <w:szCs w:val="24"/>
        </w:rPr>
      </w:pPr>
      <w:r w:rsidRPr="002A64F5">
        <w:rPr>
          <w:rFonts w:ascii="Arial" w:hAnsi="Arial" w:cs="Arial"/>
          <w:i/>
          <w:sz w:val="24"/>
          <w:szCs w:val="24"/>
          <w:u w:val="single"/>
        </w:rPr>
        <w:t>Figure 1 :</w:t>
      </w:r>
      <w:r w:rsidRPr="002A64F5">
        <w:rPr>
          <w:rFonts w:ascii="Arial" w:hAnsi="Arial" w:cs="Arial"/>
          <w:i/>
          <w:sz w:val="24"/>
          <w:szCs w:val="24"/>
        </w:rPr>
        <w:t xml:space="preserve"> diagramme de composants logiciels de l’application Web ProdAgriviQ</w:t>
      </w:r>
      <w:r w:rsidR="002A64F5">
        <w:rPr>
          <w:rFonts w:ascii="Arial" w:hAnsi="Arial" w:cs="Arial"/>
          <w:i/>
          <w:sz w:val="24"/>
          <w:szCs w:val="24"/>
        </w:rPr>
        <w:t>.</w:t>
      </w:r>
    </w:p>
    <w:p w:rsidR="00F81756" w:rsidRDefault="00F81756" w:rsidP="00F81756">
      <w:pPr>
        <w:jc w:val="both"/>
        <w:rPr>
          <w:lang w:val="fr-FR"/>
        </w:rPr>
      </w:pPr>
    </w:p>
    <w:p w:rsidR="00F81756" w:rsidRDefault="00F81756" w:rsidP="00F81756">
      <w:pPr>
        <w:jc w:val="both"/>
        <w:rPr>
          <w:rFonts w:ascii="Arial" w:hAnsi="Arial" w:cs="Arial"/>
          <w:sz w:val="24"/>
          <w:szCs w:val="24"/>
        </w:rPr>
      </w:pPr>
      <w:r w:rsidRPr="002A64F5">
        <w:rPr>
          <w:rFonts w:ascii="Arial" w:hAnsi="Arial" w:cs="Arial"/>
          <w:sz w:val="24"/>
          <w:szCs w:val="24"/>
        </w:rPr>
        <w:t xml:space="preserve">Sur ce diagramme, l’on peut remarquer qu’un internaute voulant faire une recherche de PA, n’a pas besoin de s’authentifier. En effet, le composant « Noyau applicatif » fait appel directement au composant « accès  aux données » qui accède directement </w:t>
      </w:r>
      <w:r w:rsidR="008D48D7">
        <w:rPr>
          <w:rFonts w:ascii="Arial" w:hAnsi="Arial" w:cs="Arial"/>
          <w:sz w:val="24"/>
          <w:szCs w:val="24"/>
        </w:rPr>
        <w:t xml:space="preserve">à </w:t>
      </w:r>
      <w:r w:rsidRPr="002A64F5">
        <w:rPr>
          <w:rFonts w:ascii="Arial" w:hAnsi="Arial" w:cs="Arial"/>
          <w:sz w:val="24"/>
          <w:szCs w:val="24"/>
        </w:rPr>
        <w:t>une instance de la base de données ProdAgriviQ configurée uniquement pour cette opération. En ayant plusieurs instances</w:t>
      </w:r>
      <w:r w:rsidR="008D48D7">
        <w:rPr>
          <w:rFonts w:ascii="Arial" w:hAnsi="Arial" w:cs="Arial"/>
          <w:sz w:val="24"/>
          <w:szCs w:val="24"/>
        </w:rPr>
        <w:t xml:space="preserve"> d’une</w:t>
      </w:r>
      <w:r w:rsidRPr="002A64F5">
        <w:rPr>
          <w:rFonts w:ascii="Arial" w:hAnsi="Arial" w:cs="Arial"/>
          <w:sz w:val="24"/>
          <w:szCs w:val="24"/>
        </w:rPr>
        <w:t xml:space="preserve"> base de données, nous pouvons garantir une performance</w:t>
      </w:r>
      <w:r w:rsidR="008D48D7">
        <w:rPr>
          <w:rFonts w:ascii="Arial" w:hAnsi="Arial" w:cs="Arial"/>
          <w:sz w:val="24"/>
          <w:szCs w:val="24"/>
        </w:rPr>
        <w:t xml:space="preserve"> telle que exigée dans le SRS</w:t>
      </w:r>
      <w:r w:rsidRPr="002A64F5">
        <w:rPr>
          <w:rFonts w:ascii="Arial" w:hAnsi="Arial" w:cs="Arial"/>
          <w:sz w:val="24"/>
          <w:szCs w:val="24"/>
        </w:rPr>
        <w:t xml:space="preserve">. Par ailleurs, tout membre doit être s’authentifié avant d’accéder </w:t>
      </w:r>
      <w:r w:rsidR="002A64F5" w:rsidRPr="002A64F5">
        <w:rPr>
          <w:rFonts w:ascii="Arial" w:hAnsi="Arial" w:cs="Arial"/>
          <w:sz w:val="24"/>
          <w:szCs w:val="24"/>
        </w:rPr>
        <w:t xml:space="preserve">et </w:t>
      </w:r>
      <w:r w:rsidR="008D48D7">
        <w:rPr>
          <w:rFonts w:ascii="Arial" w:hAnsi="Arial" w:cs="Arial"/>
          <w:sz w:val="24"/>
          <w:szCs w:val="24"/>
        </w:rPr>
        <w:t xml:space="preserve">de </w:t>
      </w:r>
      <w:r w:rsidR="002A64F5" w:rsidRPr="002A64F5">
        <w:rPr>
          <w:rFonts w:ascii="Arial" w:hAnsi="Arial" w:cs="Arial"/>
          <w:sz w:val="24"/>
          <w:szCs w:val="24"/>
        </w:rPr>
        <w:t>mettre à jour ces informations ainsi que les objets qui lui incombent dans la base de données.</w:t>
      </w:r>
    </w:p>
    <w:p w:rsidR="008D48D7" w:rsidRPr="002A64F5" w:rsidRDefault="008D48D7" w:rsidP="00F81756">
      <w:pPr>
        <w:jc w:val="both"/>
      </w:pPr>
      <w:r>
        <w:rPr>
          <w:rFonts w:ascii="Arial" w:hAnsi="Arial" w:cs="Arial"/>
          <w:sz w:val="24"/>
          <w:szCs w:val="24"/>
        </w:rPr>
        <w:t xml:space="preserve">Il apparaît clair que tous les sous-systèmes de ProdAgriviQ </w:t>
      </w:r>
      <w:r w:rsidR="00767362">
        <w:rPr>
          <w:rFonts w:ascii="Arial" w:hAnsi="Arial" w:cs="Arial"/>
          <w:sz w:val="24"/>
          <w:szCs w:val="24"/>
        </w:rPr>
        <w:t>tels que la g</w:t>
      </w:r>
      <w:r>
        <w:rPr>
          <w:rFonts w:ascii="Arial" w:hAnsi="Arial" w:cs="Arial"/>
          <w:sz w:val="24"/>
          <w:szCs w:val="24"/>
        </w:rPr>
        <w:t>estion de Fermier, la recherche des PA et la gestion des variétés de PA et des récoltes de PA d’une saison utiliseront ces composants.</w:t>
      </w:r>
    </w:p>
    <w:sectPr w:rsidR="008D48D7" w:rsidRPr="002A64F5" w:rsidSect="00C52D4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AF" w:rsidRDefault="007920AF" w:rsidP="00C52D4F">
      <w:pPr>
        <w:spacing w:after="0" w:line="240" w:lineRule="auto"/>
      </w:pPr>
      <w:r>
        <w:separator/>
      </w:r>
    </w:p>
  </w:endnote>
  <w:endnote w:type="continuationSeparator" w:id="0">
    <w:p w:rsidR="007920AF" w:rsidRDefault="007920AF" w:rsidP="00C5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6" w:rsidRDefault="005F45A6" w:rsidP="004B502D">
    <w:pPr>
      <w:pStyle w:val="Pieddepage"/>
      <w:jc w:val="right"/>
    </w:pPr>
    <w:r>
      <w:rPr>
        <w:lang w:val="fr-FR"/>
      </w:rPr>
      <w:t xml:space="preserve">Page </w:t>
    </w:r>
    <w:r w:rsidR="007666A1">
      <w:rPr>
        <w:b/>
      </w:rPr>
      <w:fldChar w:fldCharType="begin"/>
    </w:r>
    <w:r>
      <w:rPr>
        <w:b/>
      </w:rPr>
      <w:instrText>PAGE  \* Arabic  \* MERGEFORMAT</w:instrText>
    </w:r>
    <w:r w:rsidR="007666A1">
      <w:rPr>
        <w:b/>
      </w:rPr>
      <w:fldChar w:fldCharType="separate"/>
    </w:r>
    <w:r w:rsidR="00BE0CC1" w:rsidRPr="00BE0CC1">
      <w:rPr>
        <w:b/>
        <w:noProof/>
        <w:lang w:val="fr-FR"/>
      </w:rPr>
      <w:t>1</w:t>
    </w:r>
    <w:r w:rsidR="007666A1">
      <w:rPr>
        <w:b/>
      </w:rPr>
      <w:fldChar w:fldCharType="end"/>
    </w:r>
    <w:r>
      <w:rPr>
        <w:lang w:val="fr-FR"/>
      </w:rPr>
      <w:t xml:space="preserve"> sur </w:t>
    </w:r>
    <w:r w:rsidR="007920AF">
      <w:fldChar w:fldCharType="begin"/>
    </w:r>
    <w:r w:rsidR="007920AF">
      <w:instrText>NUMPAGES  \* Arabic  \* MERGEFORMAT</w:instrText>
    </w:r>
    <w:r w:rsidR="007920AF">
      <w:fldChar w:fldCharType="separate"/>
    </w:r>
    <w:r w:rsidR="00BE0CC1" w:rsidRPr="00BE0CC1">
      <w:rPr>
        <w:b/>
        <w:noProof/>
        <w:lang w:val="fr-FR"/>
      </w:rPr>
      <w:t>6</w:t>
    </w:r>
    <w:r w:rsidR="007920AF">
      <w:rPr>
        <w:b/>
        <w:noProof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6" w:rsidRDefault="006E4FD4">
    <w:pPr>
      <w:pStyle w:val="Pieddepage"/>
    </w:pPr>
    <w:r>
      <w:t>Dropbox\Gabarits\GABARIT Composant logiciels</w:t>
    </w:r>
    <w:r w:rsidR="005F45A6">
      <w:t>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AF" w:rsidRDefault="007920AF" w:rsidP="00C52D4F">
      <w:pPr>
        <w:spacing w:after="0" w:line="240" w:lineRule="auto"/>
      </w:pPr>
      <w:r>
        <w:separator/>
      </w:r>
    </w:p>
  </w:footnote>
  <w:footnote w:type="continuationSeparator" w:id="0">
    <w:p w:rsidR="007920AF" w:rsidRDefault="007920AF" w:rsidP="00C52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6" w:rsidRDefault="006E4FD4" w:rsidP="00395267">
    <w:pPr>
      <w:pStyle w:val="En-tte"/>
      <w:tabs>
        <w:tab w:val="clear" w:pos="8640"/>
      </w:tabs>
      <w:ind w:right="-138"/>
    </w:pPr>
    <w:r>
      <w:tab/>
    </w:r>
    <w:r>
      <w:tab/>
      <w:t xml:space="preserve">     </w:t>
    </w:r>
    <w:r w:rsidR="00395267">
      <w:t xml:space="preserve"> </w:t>
    </w:r>
    <w:r>
      <w:t xml:space="preserve"> Composants logiciels </w:t>
    </w:r>
    <w:r w:rsidR="005F45A6">
      <w:t xml:space="preserve">– </w:t>
    </w:r>
    <w:r w:rsidR="00142EB0">
      <w:t>ProdAgriviQ</w:t>
    </w:r>
  </w:p>
  <w:p w:rsidR="005F45A6" w:rsidRDefault="005F45A6" w:rsidP="00C52D4F">
    <w:pPr>
      <w:pStyle w:val="En-tte"/>
      <w:jc w:val="right"/>
    </w:pPr>
    <w:r>
      <w:t xml:space="preserve">Version </w:t>
    </w:r>
    <w:r w:rsidR="00142EB0">
      <w:t>1</w:t>
    </w:r>
    <w:r>
      <w:t>.</w:t>
    </w:r>
    <w:r w:rsidR="00142EB0">
      <w:t>5</w:t>
    </w:r>
  </w:p>
  <w:p w:rsidR="005F45A6" w:rsidRDefault="00142EB0" w:rsidP="00C52D4F">
    <w:pPr>
      <w:pStyle w:val="En-tte"/>
      <w:jc w:val="right"/>
    </w:pPr>
    <w:r>
      <w:t>11-03-2016</w:t>
    </w:r>
  </w:p>
  <w:p w:rsidR="005F45A6" w:rsidRDefault="007920AF">
    <w:pPr>
      <w:pStyle w:val="En-tte"/>
    </w:pPr>
    <w:r>
      <w:rPr>
        <w:noProof/>
      </w:rPr>
      <w:pict>
        <v:line id="Connecteur droit 3" o:spid="_x0000_s2049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9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" strokecolor="#4579b8 [3044]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4E03"/>
    <w:multiLevelType w:val="hybridMultilevel"/>
    <w:tmpl w:val="2508FC3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61157"/>
    <w:multiLevelType w:val="hybridMultilevel"/>
    <w:tmpl w:val="DD0E18BC"/>
    <w:lvl w:ilvl="0" w:tplc="683E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AF6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0E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8E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05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8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E1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6F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F6A9A"/>
    <w:multiLevelType w:val="hybridMultilevel"/>
    <w:tmpl w:val="E30E4E28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E5A3D87"/>
    <w:multiLevelType w:val="hybridMultilevel"/>
    <w:tmpl w:val="29F02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E362C"/>
    <w:multiLevelType w:val="multilevel"/>
    <w:tmpl w:val="0504CD4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5" w15:restartNumberingAfterBreak="0">
    <w:nsid w:val="1154667E"/>
    <w:multiLevelType w:val="hybridMultilevel"/>
    <w:tmpl w:val="873EC626"/>
    <w:lvl w:ilvl="0" w:tplc="040C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136671E2"/>
    <w:multiLevelType w:val="hybridMultilevel"/>
    <w:tmpl w:val="E8662A7E"/>
    <w:lvl w:ilvl="0" w:tplc="C9C051B2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99D4F17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26850"/>
    <w:multiLevelType w:val="hybridMultilevel"/>
    <w:tmpl w:val="0B623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098C"/>
    <w:multiLevelType w:val="multilevel"/>
    <w:tmpl w:val="D8642134"/>
    <w:lvl w:ilvl="0">
      <w:start w:val="8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705"/>
      </w:p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838" w:hanging="720"/>
      </w:p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</w:lvl>
    <w:lvl w:ilvl="5">
      <w:start w:val="1"/>
      <w:numFmt w:val="decimal"/>
      <w:lvlText w:val="%1.%2.%3.%4.%5.%6"/>
      <w:lvlJc w:val="left"/>
      <w:pPr>
        <w:tabs>
          <w:tab w:val="num" w:pos="4610"/>
        </w:tabs>
        <w:ind w:left="461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82"/>
        </w:tabs>
        <w:ind w:left="63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</w:lvl>
  </w:abstractNum>
  <w:abstractNum w:abstractNumId="9" w15:restartNumberingAfterBreak="0">
    <w:nsid w:val="260420E1"/>
    <w:multiLevelType w:val="hybridMultilevel"/>
    <w:tmpl w:val="49EE9C5A"/>
    <w:lvl w:ilvl="0" w:tplc="6602CF88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10" w15:restartNumberingAfterBreak="0">
    <w:nsid w:val="31734134"/>
    <w:multiLevelType w:val="hybridMultilevel"/>
    <w:tmpl w:val="DB7E0776"/>
    <w:lvl w:ilvl="0" w:tplc="D88031EE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903D6"/>
    <w:multiLevelType w:val="hybridMultilevel"/>
    <w:tmpl w:val="2F7891C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862BBE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78073F"/>
    <w:multiLevelType w:val="multilevel"/>
    <w:tmpl w:val="0C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534D56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BC5E07"/>
    <w:multiLevelType w:val="hybridMultilevel"/>
    <w:tmpl w:val="9AF068AE"/>
    <w:lvl w:ilvl="0" w:tplc="75A81576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6" w15:restartNumberingAfterBreak="0">
    <w:nsid w:val="4A090D8F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FF0899"/>
    <w:multiLevelType w:val="hybridMultilevel"/>
    <w:tmpl w:val="81E0ED18"/>
    <w:lvl w:ilvl="0" w:tplc="8C1211A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F2278"/>
    <w:multiLevelType w:val="hybridMultilevel"/>
    <w:tmpl w:val="C92E87DC"/>
    <w:lvl w:ilvl="0" w:tplc="3528BDD2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19" w15:restartNumberingAfterBreak="0">
    <w:nsid w:val="5A720DB0"/>
    <w:multiLevelType w:val="multilevel"/>
    <w:tmpl w:val="0C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F615A49"/>
    <w:multiLevelType w:val="multilevel"/>
    <w:tmpl w:val="EB8853C4"/>
    <w:lvl w:ilvl="0">
      <w:start w:val="1"/>
      <w:numFmt w:val="decimal"/>
      <w:lvlText w:val="%1"/>
      <w:lvlJc w:val="left"/>
      <w:pPr>
        <w:tabs>
          <w:tab w:val="num" w:pos="1413"/>
        </w:tabs>
        <w:ind w:left="1413" w:hanging="705"/>
      </w:pPr>
    </w:lvl>
    <w:lvl w:ilvl="1">
      <w:start w:val="1"/>
      <w:numFmt w:val="decimal"/>
      <w:lvlText w:val="%1.%2"/>
      <w:lvlJc w:val="left"/>
      <w:pPr>
        <w:tabs>
          <w:tab w:val="num" w:pos="2118"/>
        </w:tabs>
        <w:ind w:left="2118" w:hanging="705"/>
      </w:pPr>
    </w:lvl>
    <w:lvl w:ilvl="2">
      <w:start w:val="1"/>
      <w:numFmt w:val="decimal"/>
      <w:lvlText w:val="%1.%2.%3"/>
      <w:lvlJc w:val="left"/>
      <w:pPr>
        <w:tabs>
          <w:tab w:val="num" w:pos="2838"/>
        </w:tabs>
        <w:ind w:left="2838" w:hanging="720"/>
      </w:pPr>
    </w:lvl>
    <w:lvl w:ilvl="3">
      <w:start w:val="1"/>
      <w:numFmt w:val="decimal"/>
      <w:lvlText w:val="%1.%2.%3.%4"/>
      <w:lvlJc w:val="left"/>
      <w:pPr>
        <w:tabs>
          <w:tab w:val="num" w:pos="3903"/>
        </w:tabs>
        <w:ind w:left="3903" w:hanging="1080"/>
      </w:pPr>
    </w:lvl>
    <w:lvl w:ilvl="4">
      <w:start w:val="1"/>
      <w:numFmt w:val="decimal"/>
      <w:lvlText w:val="%1.%2.%3.%4.%5"/>
      <w:lvlJc w:val="left"/>
      <w:pPr>
        <w:tabs>
          <w:tab w:val="num" w:pos="4608"/>
        </w:tabs>
        <w:ind w:left="4608" w:hanging="1080"/>
      </w:pPr>
    </w:lvl>
    <w:lvl w:ilvl="5">
      <w:start w:val="1"/>
      <w:numFmt w:val="decimal"/>
      <w:lvlText w:val="%1.%2.%3.%4.%5.%6"/>
      <w:lvlJc w:val="left"/>
      <w:pPr>
        <w:tabs>
          <w:tab w:val="num" w:pos="5673"/>
        </w:tabs>
        <w:ind w:left="567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78"/>
        </w:tabs>
        <w:ind w:left="637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443"/>
        </w:tabs>
        <w:ind w:left="744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148"/>
        </w:tabs>
        <w:ind w:left="8148" w:hanging="1800"/>
      </w:pPr>
    </w:lvl>
  </w:abstractNum>
  <w:abstractNum w:abstractNumId="21" w15:restartNumberingAfterBreak="0">
    <w:nsid w:val="62B92F72"/>
    <w:multiLevelType w:val="hybridMultilevel"/>
    <w:tmpl w:val="6338BAAA"/>
    <w:lvl w:ilvl="0" w:tplc="7FECF778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2" w15:restartNumberingAfterBreak="0">
    <w:nsid w:val="665C2385"/>
    <w:multiLevelType w:val="hybridMultilevel"/>
    <w:tmpl w:val="B756DA54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7CF34E8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D9465A"/>
    <w:multiLevelType w:val="hybridMultilevel"/>
    <w:tmpl w:val="3D347B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00C3A"/>
    <w:multiLevelType w:val="multilevel"/>
    <w:tmpl w:val="7DE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0375E"/>
    <w:multiLevelType w:val="hybridMultilevel"/>
    <w:tmpl w:val="C4F80BE0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6DE7B7C"/>
    <w:multiLevelType w:val="multilevel"/>
    <w:tmpl w:val="0C0C001F"/>
    <w:numStyleLink w:val="Style1"/>
  </w:abstractNum>
  <w:abstractNum w:abstractNumId="28" w15:restartNumberingAfterBreak="0">
    <w:nsid w:val="7ADE6123"/>
    <w:multiLevelType w:val="multilevel"/>
    <w:tmpl w:val="0C0C001F"/>
    <w:numStyleLink w:val="Style1"/>
  </w:abstractNum>
  <w:num w:numId="1">
    <w:abstractNumId w:val="0"/>
  </w:num>
  <w:num w:numId="2">
    <w:abstractNumId w:val="1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4"/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"/>
  </w:num>
  <w:num w:numId="10">
    <w:abstractNumId w:val="22"/>
  </w:num>
  <w:num w:numId="1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28"/>
  </w:num>
  <w:num w:numId="19">
    <w:abstractNumId w:val="13"/>
  </w:num>
  <w:num w:numId="20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lang w:val="fr-CA"/>
        </w:rPr>
      </w:lvl>
    </w:lvlOverride>
  </w:num>
  <w:num w:numId="21">
    <w:abstractNumId w:val="14"/>
  </w:num>
  <w:num w:numId="22">
    <w:abstractNumId w:val="12"/>
  </w:num>
  <w:num w:numId="23">
    <w:abstractNumId w:val="6"/>
  </w:num>
  <w:num w:numId="24">
    <w:abstractNumId w:val="1"/>
  </w:num>
  <w:num w:numId="25">
    <w:abstractNumId w:val="16"/>
  </w:num>
  <w:num w:numId="26">
    <w:abstractNumId w:val="23"/>
  </w:num>
  <w:num w:numId="27">
    <w:abstractNumId w:val="3"/>
  </w:num>
  <w:num w:numId="28">
    <w:abstractNumId w:val="7"/>
  </w:num>
  <w:num w:numId="29">
    <w:abstractNumId w:val="2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BA8"/>
    <w:rsid w:val="0000401E"/>
    <w:rsid w:val="00056DD4"/>
    <w:rsid w:val="00066FA2"/>
    <w:rsid w:val="00074432"/>
    <w:rsid w:val="00082B73"/>
    <w:rsid w:val="000F652D"/>
    <w:rsid w:val="00113B55"/>
    <w:rsid w:val="001325B6"/>
    <w:rsid w:val="00142EB0"/>
    <w:rsid w:val="001810ED"/>
    <w:rsid w:val="0018140A"/>
    <w:rsid w:val="00193BAB"/>
    <w:rsid w:val="001943E3"/>
    <w:rsid w:val="001C53A4"/>
    <w:rsid w:val="001F377C"/>
    <w:rsid w:val="00202BA2"/>
    <w:rsid w:val="0020394A"/>
    <w:rsid w:val="002051D7"/>
    <w:rsid w:val="00251301"/>
    <w:rsid w:val="002624EE"/>
    <w:rsid w:val="00274EC8"/>
    <w:rsid w:val="002A64F5"/>
    <w:rsid w:val="002E3392"/>
    <w:rsid w:val="0030090C"/>
    <w:rsid w:val="00351719"/>
    <w:rsid w:val="0035680A"/>
    <w:rsid w:val="00390996"/>
    <w:rsid w:val="00395267"/>
    <w:rsid w:val="003A7682"/>
    <w:rsid w:val="003E434D"/>
    <w:rsid w:val="003F788D"/>
    <w:rsid w:val="00417435"/>
    <w:rsid w:val="004B502D"/>
    <w:rsid w:val="004C7905"/>
    <w:rsid w:val="004F2AE5"/>
    <w:rsid w:val="00501B4D"/>
    <w:rsid w:val="00510B2F"/>
    <w:rsid w:val="00535CED"/>
    <w:rsid w:val="005C36DF"/>
    <w:rsid w:val="005E3DFB"/>
    <w:rsid w:val="005E691A"/>
    <w:rsid w:val="005F45A6"/>
    <w:rsid w:val="006010C3"/>
    <w:rsid w:val="0064485A"/>
    <w:rsid w:val="00676BF2"/>
    <w:rsid w:val="006832C9"/>
    <w:rsid w:val="006D1EC0"/>
    <w:rsid w:val="006E4FD4"/>
    <w:rsid w:val="0070345A"/>
    <w:rsid w:val="007260D1"/>
    <w:rsid w:val="00730434"/>
    <w:rsid w:val="00731E19"/>
    <w:rsid w:val="00745511"/>
    <w:rsid w:val="007637B5"/>
    <w:rsid w:val="007645BA"/>
    <w:rsid w:val="007666A1"/>
    <w:rsid w:val="00767362"/>
    <w:rsid w:val="007815E2"/>
    <w:rsid w:val="007920AF"/>
    <w:rsid w:val="007B4D30"/>
    <w:rsid w:val="00847B8F"/>
    <w:rsid w:val="00853857"/>
    <w:rsid w:val="008613BB"/>
    <w:rsid w:val="00862306"/>
    <w:rsid w:val="00882823"/>
    <w:rsid w:val="0088489F"/>
    <w:rsid w:val="00892825"/>
    <w:rsid w:val="008D48D7"/>
    <w:rsid w:val="008E0051"/>
    <w:rsid w:val="008F3315"/>
    <w:rsid w:val="009150C6"/>
    <w:rsid w:val="009362A9"/>
    <w:rsid w:val="0094743B"/>
    <w:rsid w:val="00A212E9"/>
    <w:rsid w:val="00A26CEE"/>
    <w:rsid w:val="00A420AB"/>
    <w:rsid w:val="00A627D7"/>
    <w:rsid w:val="00A84B1D"/>
    <w:rsid w:val="00AC5CCA"/>
    <w:rsid w:val="00AC7359"/>
    <w:rsid w:val="00AE5500"/>
    <w:rsid w:val="00AF6D77"/>
    <w:rsid w:val="00B0068D"/>
    <w:rsid w:val="00B30197"/>
    <w:rsid w:val="00B423DC"/>
    <w:rsid w:val="00B51763"/>
    <w:rsid w:val="00BB096F"/>
    <w:rsid w:val="00BD0BFE"/>
    <w:rsid w:val="00BD60AA"/>
    <w:rsid w:val="00BE0CC1"/>
    <w:rsid w:val="00BF1990"/>
    <w:rsid w:val="00C212E3"/>
    <w:rsid w:val="00C52D4F"/>
    <w:rsid w:val="00C71DBD"/>
    <w:rsid w:val="00C753A9"/>
    <w:rsid w:val="00CC2B6D"/>
    <w:rsid w:val="00CC5AC0"/>
    <w:rsid w:val="00D0689E"/>
    <w:rsid w:val="00D546A6"/>
    <w:rsid w:val="00D57E4D"/>
    <w:rsid w:val="00D94A74"/>
    <w:rsid w:val="00DB3E2D"/>
    <w:rsid w:val="00DE3CB6"/>
    <w:rsid w:val="00DE4346"/>
    <w:rsid w:val="00DF577A"/>
    <w:rsid w:val="00E015A5"/>
    <w:rsid w:val="00E16F2E"/>
    <w:rsid w:val="00E33EFF"/>
    <w:rsid w:val="00E8668A"/>
    <w:rsid w:val="00E92304"/>
    <w:rsid w:val="00E97587"/>
    <w:rsid w:val="00EA2D64"/>
    <w:rsid w:val="00EC7293"/>
    <w:rsid w:val="00F147C8"/>
    <w:rsid w:val="00F23BA8"/>
    <w:rsid w:val="00F6364D"/>
    <w:rsid w:val="00F81756"/>
    <w:rsid w:val="00F976A9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EB8BC38-98F6-4702-8D5A-C1960BCF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F2E"/>
  </w:style>
  <w:style w:type="paragraph" w:styleId="Titre1">
    <w:name w:val="heading 1"/>
    <w:basedOn w:val="Normal"/>
    <w:next w:val="Normal"/>
    <w:link w:val="Titre1C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E16F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2D4F"/>
  </w:style>
  <w:style w:type="paragraph" w:styleId="Textedebulles">
    <w:name w:val="Balloon Text"/>
    <w:basedOn w:val="Normal"/>
    <w:link w:val="TextedebullesC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52D4F"/>
  </w:style>
  <w:style w:type="paragraph" w:styleId="Pieddepage">
    <w:name w:val="footer"/>
    <w:basedOn w:val="Normal"/>
    <w:link w:val="PieddepageC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E16F2E"/>
    <w:rPr>
      <w:b/>
      <w:bCs/>
    </w:rPr>
  </w:style>
  <w:style w:type="character" w:styleId="Accentuation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16F2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6F2E"/>
    <w:rPr>
      <w:b/>
      <w:bCs/>
      <w:i/>
      <w:iCs/>
    </w:rPr>
  </w:style>
  <w:style w:type="character" w:styleId="Emphaseple">
    <w:name w:val="Subtle Emphasis"/>
    <w:uiPriority w:val="19"/>
    <w:qFormat/>
    <w:rsid w:val="00E16F2E"/>
    <w:rPr>
      <w:i/>
      <w:iCs/>
    </w:rPr>
  </w:style>
  <w:style w:type="character" w:styleId="Emphaseintense">
    <w:name w:val="Intense Emphasis"/>
    <w:uiPriority w:val="21"/>
    <w:qFormat/>
    <w:rsid w:val="00E16F2E"/>
    <w:rPr>
      <w:b/>
      <w:bCs/>
    </w:rPr>
  </w:style>
  <w:style w:type="character" w:styleId="Rfrenceple">
    <w:name w:val="Subtle Reference"/>
    <w:uiPriority w:val="31"/>
    <w:qFormat/>
    <w:rsid w:val="00E16F2E"/>
    <w:rPr>
      <w:smallCaps/>
    </w:rPr>
  </w:style>
  <w:style w:type="character" w:styleId="Rfrenceintens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Titredulivre">
    <w:name w:val="Book Title"/>
    <w:uiPriority w:val="33"/>
    <w:qFormat/>
    <w:rsid w:val="00E16F2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Corpsdetexte">
    <w:name w:val="Body Text"/>
    <w:basedOn w:val="Normal"/>
    <w:link w:val="CorpsdetexteC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Retraitcorpsdetexte">
    <w:name w:val="Body Text Indent"/>
    <w:basedOn w:val="Normal"/>
    <w:link w:val="RetraitcorpsdetexteC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2">
    <w:name w:val="Body Text Indent 2"/>
    <w:basedOn w:val="Normal"/>
    <w:link w:val="Retraitcorpsdetexte2C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3">
    <w:name w:val="Body Text Indent 3"/>
    <w:basedOn w:val="Normal"/>
    <w:link w:val="Retraitcorpsdetexte3C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94A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1">
    <w:name w:val="p1"/>
    <w:basedOn w:val="Normal"/>
    <w:rsid w:val="00C212E3"/>
    <w:pPr>
      <w:suppressAutoHyphens/>
      <w:spacing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F3AB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B51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2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8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7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6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2016-02-27T00:00:00</PublishDate>
  <Abstract>Ce document présente les composants logiciels réalisés par ce projet ainsi que leurs fonctionnalités.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46158-B423-4709-81B2-6FC8957B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Composants logiciels</vt:lpstr>
      <vt:lpstr>Software Requirements Specification</vt:lpstr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Composants logiciels</dc:title>
  <dc:subject>Version 1.6</dc:subject>
  <dc:creator>Jean-François Patenaude</dc:creator>
  <cp:lastModifiedBy>Utilisateur Windows</cp:lastModifiedBy>
  <cp:revision>12</cp:revision>
  <dcterms:created xsi:type="dcterms:W3CDTF">2016-04-03T22:42:00Z</dcterms:created>
  <dcterms:modified xsi:type="dcterms:W3CDTF">2016-04-04T15:59:00Z</dcterms:modified>
</cp:coreProperties>
</file>