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Helvetica" w:cs="Helvetica" w:eastAsia="Helvetica" w:hAnsi="Helvetica"/>
          <w:b/>
          <w:bCs/>
          <w:color w:val="1A1A1A"/>
          <w:spacing w:val="20"/>
          <w:sz w:val="40"/>
          <w:szCs w:val="40"/>
        </w:rPr>
        <w:t xml:space="preserve">JUPITER BHANOT</w:t>
      </w:r>
    </w:p>
    <w:p>
      <w:pPr>
        <w:pBdr>
          <w:bottom w:val="single" w:color="1A1A1A" w:sz="6" w:space="6"/>
        </w:pBdr>
        <w:spacing w:after="100"/>
        <w:jc w:val="center"/>
      </w:pPr>
      <w:hyperlink w:history="1" r:id="rId0eyxlhdmk-qykkr5jkx2h">
        <w:r>
          <w:rPr>
            <w:rFonts w:ascii="Helvetica" w:cs="Helvetica" w:eastAsia="Helvetica" w:hAnsi="Helvetica"/>
            <w:color w:val="0563C1"/>
            <w:sz w:val="19"/>
            <w:szCs w:val="19"/>
            <w:u w:val="single"/>
          </w:rPr>
          <w:t xml:space="preserve">jupiterbhanot.com</w:t>
        </w:r>
      </w:hyperlink>
      <w:r>
        <w:rPr>
          <w:rFonts w:ascii="Helvetica" w:cs="Helvetica" w:eastAsia="Helvetica" w:hAnsi="Helvetica"/>
          <w:sz w:val="19"/>
          <w:szCs w:val="19"/>
        </w:rPr>
        <w:t xml:space="preserve">   |   </w:t>
      </w:r>
      <w:hyperlink w:history="1" r:id="rIdvn5szbetqmu6jdss5qsnq">
        <w:r>
          <w:rPr>
            <w:rFonts w:ascii="Helvetica" w:cs="Helvetica" w:eastAsia="Helvetica" w:hAnsi="Helvetica"/>
            <w:color w:val="0563C1"/>
            <w:sz w:val="19"/>
            <w:szCs w:val="19"/>
            <w:u w:val="single"/>
          </w:rPr>
          <w:t xml:space="preserve">jb2774@cornell.edu</w:t>
        </w:r>
      </w:hyperlink>
    </w:p>
    <w:p>
      <w:pPr>
        <w:pBdr>
          <w:bottom w:val="single" w:color="1A1A1A" w:sz="6" w:space="2"/>
        </w:pBdr>
        <w:spacing w:after="45" w:before="130"/>
      </w:pPr>
      <w:r>
        <w:rPr>
          <w:rFonts w:ascii="Helvetica" w:cs="Helvetica" w:eastAsia="Helvetica" w:hAnsi="Helvetica"/>
          <w:b/>
          <w:bCs/>
          <w:color w:val="1A1A1A"/>
          <w:spacing w:val="10"/>
          <w:sz w:val="20"/>
          <w:szCs w:val="20"/>
        </w:rPr>
        <w:t xml:space="preserve">EDUCATION</w:t>
      </w:r>
    </w:p>
    <w:p>
      <w:pPr>
        <w:tabs>
          <w:tab w:val="right" w:pos="10514"/>
        </w:tabs>
        <w:spacing w:after="10" w:before="75"/>
      </w:pPr>
      <w:r>
        <w:rPr>
          <w:rFonts w:ascii="Helvetica" w:cs="Helvetica" w:eastAsia="Helvetica" w:hAnsi="Helvetica"/>
          <w:b/>
          <w:bCs/>
          <w:color w:val="1A1A1A"/>
          <w:sz w:val="19"/>
          <w:szCs w:val="19"/>
        </w:rPr>
        <w:t xml:space="preserve">Cornell University, Ithaca, NY</w:t>
      </w:r>
      <w:r>
        <w:rPr>
          <w:rFonts w:ascii="Helvetica" w:cs="Helvetica" w:eastAsia="Helvetica" w:hAnsi="Helvetica"/>
          <w:i/>
          <w:iCs/>
          <w:color w:val="3D3D3D"/>
          <w:sz w:val="18"/>
          <w:szCs w:val="18"/>
        </w:rPr>
        <w:t xml:space="preserve">	August 2024 – May 2028 (Expected)</w:t>
      </w:r>
    </w:p>
    <w:p>
      <w:pPr>
        <w:spacing w:after="15" w:line="232"/>
      </w:pPr>
      <w:r>
        <w:rPr>
          <w:rFonts w:ascii="Helvetica" w:cs="Helvetica" w:eastAsia="Helvetica" w:hAnsi="Helvetica"/>
          <w:sz w:val="18"/>
          <w:szCs w:val="18"/>
        </w:rPr>
        <w:t xml:space="preserve">BFA in Fine Arts, Minors in Game Design and Information Science</w:t>
      </w:r>
    </w:p>
    <w:p>
      <w:pPr>
        <w:spacing w:after="20" w:line="232"/>
      </w:pPr>
      <w:r>
        <w:rPr>
          <w:rFonts w:ascii="Helvetica" w:cs="Helvetica" w:eastAsia="Helvetica" w:hAnsi="Helvetica"/>
          <w:sz w:val="18"/>
          <w:szCs w:val="18"/>
        </w:rPr>
        <w:t xml:space="preserve">Relevant Coursework: Media Arts, Performance &amp; Sound: Interactions; Painting: The Narrative Figure; Object-Oriented Programming &amp; Data Structures; Introduction to Computer Game Design; Web Development &amp; Design</w:t>
      </w:r>
    </w:p>
    <w:p>
      <w:pPr>
        <w:pBdr>
          <w:bottom w:val="single" w:color="1A1A1A" w:sz="6" w:space="2"/>
        </w:pBdr>
        <w:spacing w:after="45" w:before="130"/>
      </w:pPr>
      <w:r>
        <w:rPr>
          <w:rFonts w:ascii="Helvetica" w:cs="Helvetica" w:eastAsia="Helvetica" w:hAnsi="Helvetica"/>
          <w:b/>
          <w:bCs/>
          <w:color w:val="1A1A1A"/>
          <w:spacing w:val="10"/>
          <w:sz w:val="20"/>
          <w:szCs w:val="20"/>
        </w:rPr>
        <w:t xml:space="preserve">CREATIVE &amp; DESIGN EXPERIENCE</w:t>
      </w:r>
    </w:p>
    <w:p>
      <w:pPr>
        <w:tabs>
          <w:tab w:val="right" w:pos="10514"/>
        </w:tabs>
        <w:spacing w:after="10" w:before="75"/>
      </w:pPr>
      <w:r>
        <w:rPr>
          <w:rFonts w:ascii="Helvetica" w:cs="Helvetica" w:eastAsia="Helvetica" w:hAnsi="Helvetica"/>
          <w:b/>
          <w:bCs/>
          <w:color w:val="1A1A1A"/>
          <w:sz w:val="19"/>
          <w:szCs w:val="19"/>
        </w:rPr>
        <w:t xml:space="preserve">Art &amp; Design Lead - Beetbox Studios, Ithaca, NY</w:t>
      </w:r>
      <w:r>
        <w:rPr>
          <w:rFonts w:ascii="Helvetica" w:cs="Helvetica" w:eastAsia="Helvetica" w:hAnsi="Helvetica"/>
          <w:i/>
          <w:iCs/>
          <w:color w:val="3D3D3D"/>
          <w:sz w:val="18"/>
          <w:szCs w:val="18"/>
        </w:rPr>
        <w:t xml:space="preserve">	January 2026 – August 2026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Led art and design for Phantom Beat-Breakers, a rhythm-action game released on Windows and macOS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Produced in-game assets (animations, tiles, UI components) and branding materials, including posters, logos, and the game manual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Managed task timelines for a team of designers, ensuring on-time delivery and a visually cohesive final product</w:t>
      </w:r>
    </w:p>
    <w:p>
      <w:pPr>
        <w:tabs>
          <w:tab w:val="right" w:pos="10514"/>
        </w:tabs>
        <w:spacing w:after="10" w:before="75"/>
      </w:pPr>
      <w:r>
        <w:rPr>
          <w:rFonts w:ascii="Helvetica" w:cs="Helvetica" w:eastAsia="Helvetica" w:hAnsi="Helvetica"/>
          <w:b/>
          <w:bCs/>
          <w:color w:val="1A1A1A"/>
          <w:sz w:val="19"/>
          <w:szCs w:val="19"/>
        </w:rPr>
        <w:t xml:space="preserve">Editorial and Shoot Director - Thread Magazine, Ithaca, NY</w:t>
      </w:r>
      <w:r>
        <w:rPr>
          <w:rFonts w:ascii="Helvetica" w:cs="Helvetica" w:eastAsia="Helvetica" w:hAnsi="Helvetica"/>
          <w:i/>
          <w:iCs/>
          <w:color w:val="3D3D3D"/>
          <w:sz w:val="18"/>
          <w:szCs w:val="18"/>
        </w:rPr>
        <w:t xml:space="preserve">	January 2025 – Present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Write and edit feature articles for Thread’s biannual print magazine covering art, culture, and fashion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Direct editorial photoshoots in collaboration with cross-functional creative teams to advance the magazine’s visual direction</w:t>
      </w:r>
    </w:p>
    <w:p>
      <w:pPr>
        <w:tabs>
          <w:tab w:val="right" w:pos="10514"/>
        </w:tabs>
        <w:spacing w:after="10" w:before="75"/>
      </w:pPr>
      <w:r>
        <w:rPr>
          <w:rFonts w:ascii="Helvetica" w:cs="Helvetica" w:eastAsia="Helvetica" w:hAnsi="Helvetica"/>
          <w:b/>
          <w:bCs/>
          <w:color w:val="1A1A1A"/>
          <w:sz w:val="19"/>
          <w:szCs w:val="19"/>
        </w:rPr>
        <w:t xml:space="preserve">Editorial Subteam Lead - Medium Design Collective, Ithaca, NY</w:t>
      </w:r>
      <w:r>
        <w:rPr>
          <w:rFonts w:ascii="Helvetica" w:cs="Helvetica" w:eastAsia="Helvetica" w:hAnsi="Helvetica"/>
          <w:i/>
          <w:iCs/>
          <w:color w:val="3D3D3D"/>
          <w:sz w:val="18"/>
          <w:szCs w:val="18"/>
        </w:rPr>
        <w:t xml:space="preserve">	September 2024 – Present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Coordinate concept, execution, and production of a biannual print magazine from ideation through print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Lead critiques and workshops to strengthen subteam members’ written, visual, and design skills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Design promotional materials, including stickers and postcards, for RAW, MDC’s annual exhibition</w:t>
      </w:r>
    </w:p>
    <w:p>
      <w:pPr>
        <w:pBdr>
          <w:bottom w:val="single" w:color="1A1A1A" w:sz="6" w:space="2"/>
        </w:pBdr>
        <w:spacing w:after="45" w:before="130"/>
      </w:pPr>
      <w:r>
        <w:rPr>
          <w:rFonts w:ascii="Helvetica" w:cs="Helvetica" w:eastAsia="Helvetica" w:hAnsi="Helvetica"/>
          <w:b/>
          <w:bCs/>
          <w:color w:val="1A1A1A"/>
          <w:spacing w:val="10"/>
          <w:sz w:val="20"/>
          <w:szCs w:val="20"/>
        </w:rPr>
        <w:t xml:space="preserve">ADMINISTRATIVE &amp; TECHNICAL EXPERIENCE</w:t>
      </w:r>
    </w:p>
    <w:p>
      <w:pPr>
        <w:tabs>
          <w:tab w:val="right" w:pos="10514"/>
        </w:tabs>
        <w:spacing w:after="10" w:before="75"/>
      </w:pPr>
      <w:r>
        <w:rPr>
          <w:rFonts w:ascii="Helvetica" w:cs="Helvetica" w:eastAsia="Helvetica" w:hAnsi="Helvetica"/>
          <w:b/>
          <w:bCs/>
          <w:color w:val="1A1A1A"/>
          <w:sz w:val="19"/>
          <w:szCs w:val="19"/>
        </w:rPr>
        <w:t xml:space="preserve">Computer Lab Consultant - Cornell University, Ithaca, NY</w:t>
      </w:r>
      <w:r>
        <w:rPr>
          <w:rFonts w:ascii="Helvetica" w:cs="Helvetica" w:eastAsia="Helvetica" w:hAnsi="Helvetica"/>
          <w:i/>
          <w:iCs/>
          <w:color w:val="3D3D3D"/>
          <w:sz w:val="18"/>
          <w:szCs w:val="18"/>
        </w:rPr>
        <w:t xml:space="preserve">	September 2026 – Present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Monitor computer lab operations and provide front-line technical support to student patrons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Assist students with Microsoft Office software (Excel, Word, PowerPoint) and general troubleshooting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Track lab usage data to identify trends and recommend operational improvements</w:t>
      </w:r>
    </w:p>
    <w:p>
      <w:pPr>
        <w:tabs>
          <w:tab w:val="right" w:pos="10514"/>
        </w:tabs>
        <w:spacing w:after="10" w:before="75"/>
      </w:pPr>
      <w:r>
        <w:rPr>
          <w:rFonts w:ascii="Helvetica" w:cs="Helvetica" w:eastAsia="Helvetica" w:hAnsi="Helvetica"/>
          <w:b/>
          <w:bCs/>
          <w:color w:val="1A1A1A"/>
          <w:sz w:val="19"/>
          <w:szCs w:val="19"/>
        </w:rPr>
        <w:t xml:space="preserve">BFA &amp; Community Ambassador - AAP Ambassadors, Ithaca, NY</w:t>
      </w:r>
      <w:r>
        <w:rPr>
          <w:rFonts w:ascii="Helvetica" w:cs="Helvetica" w:eastAsia="Helvetica" w:hAnsi="Helvetica"/>
          <w:i/>
          <w:iCs/>
          <w:color w:val="3D3D3D"/>
          <w:sz w:val="18"/>
          <w:szCs w:val="18"/>
        </w:rPr>
        <w:t xml:space="preserve">	March 2025 – Present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Lead tours for prospective and incoming students of the College of Architecture, Art, and Planning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Plan and host social events and biweekly check-ins to support first-year students’ transition to college life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Correspond with prospective students and families to answer questions on admissions and the BFA program</w:t>
      </w:r>
    </w:p>
    <w:p>
      <w:pPr>
        <w:tabs>
          <w:tab w:val="right" w:pos="10514"/>
        </w:tabs>
        <w:spacing w:after="10" w:before="75"/>
      </w:pPr>
      <w:r>
        <w:rPr>
          <w:rFonts w:ascii="Helvetica" w:cs="Helvetica" w:eastAsia="Helvetica" w:hAnsi="Helvetica"/>
          <w:b/>
          <w:bCs/>
          <w:color w:val="1A1A1A"/>
          <w:sz w:val="19"/>
          <w:szCs w:val="19"/>
        </w:rPr>
        <w:t xml:space="preserve">Technical Assistant - BKF Engineers, Redwood City, CA</w:t>
      </w:r>
      <w:r>
        <w:rPr>
          <w:rFonts w:ascii="Helvetica" w:cs="Helvetica" w:eastAsia="Helvetica" w:hAnsi="Helvetica"/>
          <w:i/>
          <w:iCs/>
          <w:color w:val="3D3D3D"/>
          <w:sz w:val="18"/>
          <w:szCs w:val="18"/>
        </w:rPr>
        <w:t xml:space="preserve">	June 2025 – August 2025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Inventoried and configured office, field, and remote-work equipment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Supported the IT team with whole-office and individual workstation moves</w:t>
      </w:r>
    </w:p>
    <w:p>
      <w:pPr>
        <w:pStyle w:val="ListParagraph"/>
        <w:numPr>
          <w:ilvl w:val="0"/>
          <w:numId w:val="2"/>
        </w:numPr>
        <w:spacing w:after="12" w:line="232"/>
      </w:pPr>
      <w:r>
        <w:rPr>
          <w:rFonts w:ascii="Helvetica" w:cs="Helvetica" w:eastAsia="Helvetica" w:hAnsi="Helvetica"/>
          <w:sz w:val="18"/>
          <w:szCs w:val="18"/>
        </w:rPr>
        <w:t xml:space="preserve">Performed data entry and employee information management</w:t>
      </w:r>
    </w:p>
    <w:p>
      <w:pPr>
        <w:pBdr>
          <w:bottom w:val="single" w:color="1A1A1A" w:sz="6" w:space="2"/>
        </w:pBdr>
        <w:spacing w:after="45" w:before="130"/>
      </w:pPr>
      <w:r>
        <w:rPr>
          <w:rFonts w:ascii="Helvetica" w:cs="Helvetica" w:eastAsia="Helvetica" w:hAnsi="Helvetica"/>
          <w:b/>
          <w:bCs/>
          <w:color w:val="1A1A1A"/>
          <w:spacing w:val="10"/>
          <w:sz w:val="20"/>
          <w:szCs w:val="20"/>
        </w:rPr>
        <w:t xml:space="preserve">EXHIBITIONS, GRANTS &amp; AWARDS</w:t>
      </w:r>
    </w:p>
    <w:p>
      <w:pPr>
        <w:spacing w:after="20" w:line="232"/>
      </w:pPr>
      <w:r>
        <w:rPr>
          <w:rFonts w:ascii="Helvetica" w:cs="Helvetica" w:eastAsia="Helvetica" w:hAnsi="Helvetica"/>
          <w:sz w:val="18"/>
          <w:szCs w:val="18"/>
        </w:rPr>
        <w:t xml:space="preserve">Interactions (2025)  •  Big Red ArtBeat (2025)  •  Medium Design Collective: Winter Launch (2024, 2025)  •  Cornell University BFA Creative Research Grant (2025)  •  Ithaca Underground Music Video Festival (2025, 2026)  •  Medium Design Collective: RAW (2025, 2026)  •  Experimental Moving Image (2026)  •  Ezra Colin Cornell Award in Digital Media (2026)</w:t>
      </w:r>
    </w:p>
    <w:p>
      <w:pPr>
        <w:pBdr>
          <w:bottom w:val="single" w:color="1A1A1A" w:sz="6" w:space="2"/>
        </w:pBdr>
        <w:spacing w:after="45" w:before="130"/>
      </w:pPr>
      <w:r>
        <w:rPr>
          <w:rFonts w:ascii="Helvetica" w:cs="Helvetica" w:eastAsia="Helvetica" w:hAnsi="Helvetica"/>
          <w:b/>
          <w:bCs/>
          <w:color w:val="1A1A1A"/>
          <w:spacing w:val="10"/>
          <w:sz w:val="20"/>
          <w:szCs w:val="20"/>
        </w:rPr>
        <w:t xml:space="preserve">SKILLS</w:t>
      </w:r>
    </w:p>
    <w:p>
      <w:pPr>
        <w:spacing w:after="24" w:line="232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Software: </w:t>
      </w:r>
      <w:r>
        <w:rPr>
          <w:rFonts w:ascii="Helvetica" w:cs="Helvetica" w:eastAsia="Helvetica" w:hAnsi="Helvetica"/>
          <w:sz w:val="18"/>
          <w:szCs w:val="18"/>
        </w:rPr>
        <w:t xml:space="preserve">Adobe Creative Suite (Illustrator, Photoshop, InDesign, Premiere Pro, Animate, After Effects, Aero, Dimension), Microsoft 365, Figma, Canva, OpenBrush, Procreate, Unity, WordPress</w:t>
      </w:r>
    </w:p>
    <w:p>
      <w:pPr>
        <w:spacing w:after="24" w:line="232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Development: </w:t>
      </w:r>
      <w:r>
        <w:rPr>
          <w:rFonts w:ascii="Helvetica" w:cs="Helvetica" w:eastAsia="Helvetica" w:hAnsi="Helvetica"/>
          <w:sz w:val="18"/>
          <w:szCs w:val="18"/>
        </w:rPr>
        <w:t xml:space="preserve">Python, Java, HTML, CSS, JavaScript</w:t>
      </w:r>
    </w:p>
    <w:p>
      <w:pPr>
        <w:spacing w:after="24" w:line="232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AI Tools: </w:t>
      </w:r>
      <w:r>
        <w:rPr>
          <w:rFonts w:ascii="Helvetica" w:cs="Helvetica" w:eastAsia="Helvetica" w:hAnsi="Helvetica"/>
          <w:sz w:val="18"/>
          <w:szCs w:val="18"/>
        </w:rPr>
        <w:t xml:space="preserve">Claude, GitHub Copilot</w:t>
      </w:r>
    </w:p>
    <w:p>
      <w:pPr>
        <w:spacing w:after="24" w:line="232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Creative: </w:t>
      </w:r>
      <w:r>
        <w:rPr>
          <w:rFonts w:ascii="Helvetica" w:cs="Helvetica" w:eastAsia="Helvetica" w:hAnsi="Helvetica"/>
          <w:sz w:val="18"/>
          <w:szCs w:val="18"/>
        </w:rPr>
        <w:t xml:space="preserve">Digital &amp; Traditional Illustration, Graphic Design, Concept Art, Painting, Animation, Photography</w:t>
      </w:r>
    </w:p>
    <w:sectPr>
      <w:pgSz w:w="12240" w:h="15840" w:orient="portrait"/>
      <w:pgMar w:top="576" w:right="863" w:bottom="576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eyxlhdmk-qykkr5jkx2h" Type="http://schemas.openxmlformats.org/officeDocument/2006/relationships/hyperlink" Target="https://www.jupiterbhanot.com" TargetMode="External"/><Relationship Id="rIdvn5szbetqmu6jdss5qsnq" Type="http://schemas.openxmlformats.org/officeDocument/2006/relationships/hyperlink" Target="mailto:jb2774@cornell.edu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2026-09-14T17:59:11.180Z</dcterms:created>
  <dcterms:modified xsi:type="dcterms:W3CDTF">2026-09-14T17:59:11.180Z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