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10/1 Meeting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10/1/25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Forrest Tuschhoff, Dr. Chuck Bunting, Dr. Pavithrakrishnan Radhakrishnan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6:30 is the latest we can be at Richmond Hills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Pavi beforehand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Block things out on the excel sheet morning/afternoon slots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Make smaller version (GHz model)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Plot 3dB beamwidth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Add info about existing log-periodic antenna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Include sketches of what we are actually going to do: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Add a knot-tying slide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Bowline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Taut-line hitch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Alpine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MFJ-16C glazed ceramic dog-bone (3D print)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hole size will fit 18-gauge wire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up off ground so no one touches (high RF)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EZNEC: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heights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angles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“Compromised antenna” -- make what we can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