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9A6F" w14:textId="0DC221AB" w:rsidR="00EC1780" w:rsidRDefault="00EC1780" w:rsidP="00EC1780">
      <w:pPr>
        <w:spacing w:after="0" w:line="360" w:lineRule="auto"/>
        <w:rPr>
          <w:rFonts w:ascii="黑体" w:eastAsia="黑体" w:hAnsi="黑体"/>
          <w:b/>
          <w:sz w:val="72"/>
          <w:szCs w:val="72"/>
          <w:lang w:eastAsia="zh-CN"/>
        </w:rPr>
      </w:pPr>
    </w:p>
    <w:p w14:paraId="66A0D576" w14:textId="77777777" w:rsidR="00EC1780" w:rsidRDefault="00EC1780" w:rsidP="00EC1780">
      <w:pPr>
        <w:spacing w:after="0" w:line="360" w:lineRule="auto"/>
        <w:rPr>
          <w:rFonts w:ascii="黑体" w:eastAsia="黑体" w:hAnsi="黑体"/>
          <w:b/>
          <w:sz w:val="72"/>
          <w:szCs w:val="72"/>
          <w:lang w:eastAsia="zh-CN"/>
        </w:rPr>
      </w:pPr>
    </w:p>
    <w:p w14:paraId="54131473" w14:textId="28B2F8BF" w:rsidR="00EC1780" w:rsidRDefault="00E36AF0" w:rsidP="001F2BE3">
      <w:pPr>
        <w:spacing w:after="0" w:line="360" w:lineRule="auto"/>
        <w:jc w:val="center"/>
        <w:rPr>
          <w:rFonts w:ascii="黑体" w:eastAsia="黑体" w:hAnsi="黑体"/>
          <w:b/>
          <w:sz w:val="72"/>
          <w:szCs w:val="72"/>
          <w:lang w:eastAsia="zh-CN"/>
        </w:rPr>
      </w:pPr>
      <w:r>
        <w:rPr>
          <w:rFonts w:ascii="黑体" w:eastAsia="黑体" w:hAnsi="黑体" w:hint="eastAsia"/>
          <w:b/>
          <w:sz w:val="72"/>
          <w:szCs w:val="72"/>
          <w:lang w:eastAsia="zh-CN"/>
        </w:rPr>
        <w:t>《</w:t>
      </w:r>
      <w:r w:rsidRPr="002649E0">
        <w:rPr>
          <w:rFonts w:ascii="黑体" w:eastAsia="黑体" w:hAnsi="黑体"/>
          <w:b/>
          <w:sz w:val="72"/>
          <w:szCs w:val="72"/>
          <w:lang w:eastAsia="zh-CN"/>
        </w:rPr>
        <w:t xml:space="preserve">宠记 </w:t>
      </w:r>
      <w:proofErr w:type="spellStart"/>
      <w:r w:rsidRPr="002649E0">
        <w:rPr>
          <w:rFonts w:ascii="黑体" w:eastAsia="黑体" w:hAnsi="黑体"/>
          <w:b/>
          <w:sz w:val="72"/>
          <w:szCs w:val="72"/>
          <w:lang w:eastAsia="zh-CN"/>
        </w:rPr>
        <w:t>PetNote</w:t>
      </w:r>
      <w:proofErr w:type="spellEnd"/>
      <w:r>
        <w:rPr>
          <w:rFonts w:ascii="黑体" w:eastAsia="黑体" w:hAnsi="黑体" w:hint="eastAsia"/>
          <w:b/>
          <w:sz w:val="72"/>
          <w:szCs w:val="72"/>
          <w:lang w:eastAsia="zh-CN"/>
        </w:rPr>
        <w:t>》</w:t>
      </w:r>
    </w:p>
    <w:p w14:paraId="337136D1" w14:textId="19D9D026" w:rsidR="009B27DB" w:rsidRDefault="00000000" w:rsidP="001F2BE3">
      <w:pPr>
        <w:spacing w:after="0" w:line="360" w:lineRule="auto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技术文档</w:t>
      </w:r>
    </w:p>
    <w:p w14:paraId="1950CD10" w14:textId="6C336B89" w:rsidR="00C662B3" w:rsidRDefault="00000000">
      <w:pPr>
        <w:spacing w:before="240" w:after="480" w:line="360" w:lineRule="auto"/>
        <w:jc w:val="center"/>
        <w:rPr>
          <w:rFonts w:ascii="楷体" w:eastAsia="楷体" w:hAnsi="楷体"/>
          <w:sz w:val="26"/>
          <w:lang w:eastAsia="zh-CN"/>
        </w:rPr>
      </w:pPr>
      <w:r>
        <w:rPr>
          <w:rFonts w:ascii="楷体" w:eastAsia="楷体" w:hAnsi="楷体"/>
          <w:sz w:val="26"/>
          <w:lang w:eastAsia="zh-CN"/>
        </w:rPr>
        <w:t>面向宠物健康管理与生活记录的轻量化智能应用</w:t>
      </w:r>
    </w:p>
    <w:p w14:paraId="36EE52D2" w14:textId="79F48255" w:rsidR="00295E28" w:rsidRPr="00C662B3" w:rsidRDefault="00295E28">
      <w:pPr>
        <w:rPr>
          <w:rFonts w:ascii="楷体" w:eastAsia="楷体" w:hAnsi="楷体"/>
          <w:sz w:val="26"/>
          <w:lang w:eastAsia="zh-CN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27"/>
        <w:gridCol w:w="4529"/>
      </w:tblGrid>
      <w:tr w:rsidR="002649E0" w:rsidRPr="00C83B9E" w14:paraId="5119A580" w14:textId="77777777" w:rsidTr="002649E0">
        <w:trPr>
          <w:jc w:val="center"/>
        </w:trPr>
        <w:tc>
          <w:tcPr>
            <w:tcW w:w="4527" w:type="dxa"/>
            <w:shd w:val="clear" w:color="auto" w:fill="EAF2FF"/>
            <w:vAlign w:val="center"/>
          </w:tcPr>
          <w:p w14:paraId="76E3D3C8" w14:textId="77777777" w:rsidR="002649E0" w:rsidRPr="00C83B9E" w:rsidRDefault="002649E0" w:rsidP="002649E0">
            <w:pPr>
              <w:spacing w:line="288" w:lineRule="auto"/>
              <w:rPr>
                <w:sz w:val="24"/>
                <w:szCs w:val="24"/>
              </w:rPr>
            </w:pPr>
            <w:proofErr w:type="spellStart"/>
            <w:r w:rsidRPr="00C83B9E">
              <w:rPr>
                <w:b/>
                <w:sz w:val="24"/>
                <w:szCs w:val="24"/>
              </w:rPr>
              <w:t>项目方向</w:t>
            </w:r>
            <w:proofErr w:type="spellEnd"/>
          </w:p>
        </w:tc>
        <w:tc>
          <w:tcPr>
            <w:tcW w:w="4529" w:type="dxa"/>
            <w:vAlign w:val="center"/>
          </w:tcPr>
          <w:p w14:paraId="1D40917A" w14:textId="77777777" w:rsidR="002649E0" w:rsidRPr="00C83B9E" w:rsidRDefault="002649E0" w:rsidP="002649E0">
            <w:pPr>
              <w:spacing w:line="288" w:lineRule="auto"/>
              <w:rPr>
                <w:sz w:val="24"/>
                <w:szCs w:val="24"/>
                <w:lang w:eastAsia="zh-CN"/>
              </w:rPr>
            </w:pPr>
            <w:r w:rsidRPr="00C83B9E">
              <w:rPr>
                <w:sz w:val="24"/>
                <w:szCs w:val="24"/>
                <w:lang w:eastAsia="zh-CN"/>
              </w:rPr>
              <w:t>宠物健康管理、提醒服务、AI 辅助分析、数据安全备份</w:t>
            </w:r>
          </w:p>
        </w:tc>
      </w:tr>
      <w:tr w:rsidR="002649E0" w:rsidRPr="00C83B9E" w14:paraId="16931EAA" w14:textId="77777777" w:rsidTr="002649E0">
        <w:trPr>
          <w:jc w:val="center"/>
        </w:trPr>
        <w:tc>
          <w:tcPr>
            <w:tcW w:w="4527" w:type="dxa"/>
            <w:shd w:val="clear" w:color="auto" w:fill="EAF2FF"/>
            <w:vAlign w:val="center"/>
          </w:tcPr>
          <w:p w14:paraId="5FEEF178" w14:textId="77777777" w:rsidR="002649E0" w:rsidRPr="00C83B9E" w:rsidRDefault="002649E0" w:rsidP="002649E0">
            <w:pPr>
              <w:spacing w:line="288" w:lineRule="auto"/>
              <w:rPr>
                <w:sz w:val="24"/>
                <w:szCs w:val="24"/>
              </w:rPr>
            </w:pPr>
            <w:proofErr w:type="spellStart"/>
            <w:r w:rsidRPr="00C83B9E">
              <w:rPr>
                <w:b/>
                <w:sz w:val="24"/>
                <w:szCs w:val="24"/>
              </w:rPr>
              <w:t>适用平台</w:t>
            </w:r>
            <w:proofErr w:type="spellEnd"/>
          </w:p>
        </w:tc>
        <w:tc>
          <w:tcPr>
            <w:tcW w:w="4529" w:type="dxa"/>
            <w:vAlign w:val="center"/>
          </w:tcPr>
          <w:p w14:paraId="6CB27DDB" w14:textId="508DA8A7" w:rsidR="002649E0" w:rsidRPr="00C83B9E" w:rsidRDefault="002649E0" w:rsidP="002649E0">
            <w:pPr>
              <w:spacing w:line="288" w:lineRule="auto"/>
              <w:rPr>
                <w:sz w:val="24"/>
                <w:szCs w:val="24"/>
              </w:rPr>
            </w:pPr>
            <w:r w:rsidRPr="00C83B9E">
              <w:rPr>
                <w:sz w:val="24"/>
                <w:szCs w:val="24"/>
              </w:rPr>
              <w:t xml:space="preserve">HarmonyOS / </w:t>
            </w:r>
            <w:proofErr w:type="spellStart"/>
            <w:r w:rsidRPr="00C83B9E">
              <w:rPr>
                <w:sz w:val="24"/>
                <w:szCs w:val="24"/>
              </w:rPr>
              <w:t>OpenHarmony</w:t>
            </w:r>
            <w:proofErr w:type="spellEnd"/>
          </w:p>
        </w:tc>
      </w:tr>
    </w:tbl>
    <w:p w14:paraId="55C1AC0C" w14:textId="77777777" w:rsidR="00295E28" w:rsidRDefault="00295E28" w:rsidP="00295E28">
      <w:pPr>
        <w:spacing w:before="240" w:after="480" w:line="360" w:lineRule="auto"/>
        <w:jc w:val="center"/>
        <w:rPr>
          <w:lang w:eastAsia="zh-CN"/>
        </w:rPr>
      </w:pPr>
    </w:p>
    <w:p w14:paraId="0BB14A81" w14:textId="55945784" w:rsidR="00C662B3" w:rsidRPr="00295E28" w:rsidRDefault="00C662B3">
      <w:pPr>
        <w:rPr>
          <w:rFonts w:ascii="楷体" w:eastAsia="楷体" w:hAnsi="楷体"/>
          <w:sz w:val="26"/>
          <w:lang w:eastAsia="zh-CN"/>
        </w:rPr>
      </w:pPr>
    </w:p>
    <w:sdt>
      <w:sdtPr>
        <w:rPr>
          <w:rFonts w:ascii="宋体" w:eastAsia="宋体" w:hAnsi="宋体" w:cstheme="minorBidi"/>
          <w:b w:val="0"/>
          <w:bCs w:val="0"/>
          <w:color w:val="auto"/>
          <w:sz w:val="22"/>
          <w:szCs w:val="22"/>
          <w:lang w:val="zh-CN" w:eastAsia="zh-CN"/>
        </w:rPr>
        <w:id w:val="-141824327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3D4D8C51" w14:textId="3B0BFB7F" w:rsidR="00C662B3" w:rsidRPr="00C662B3" w:rsidRDefault="00C662B3" w:rsidP="00295E28">
          <w:pPr>
            <w:pStyle w:val="TOC"/>
            <w:pageBreakBefore/>
          </w:pPr>
          <w:proofErr w:type="spellStart"/>
          <w:r w:rsidRPr="00C662B3">
            <w:t>目</w:t>
          </w:r>
          <w:r w:rsidRPr="00C662B3">
            <w:rPr>
              <w:rFonts w:ascii="微软雅黑" w:eastAsia="微软雅黑" w:hAnsi="微软雅黑" w:cs="微软雅黑" w:hint="eastAsia"/>
            </w:rPr>
            <w:t>录</w:t>
          </w:r>
          <w:proofErr w:type="spellEnd"/>
        </w:p>
        <w:p w14:paraId="5FE0D48E" w14:textId="685AAE2D" w:rsidR="00DE106F" w:rsidRDefault="00C662B3">
          <w:pPr>
            <w:pStyle w:val="TOC1"/>
            <w:tabs>
              <w:tab w:val="right" w:leader="dot" w:pos="90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82109" w:history="1">
            <w:r w:rsidR="00DE106F" w:rsidRPr="006E7128">
              <w:rPr>
                <w:rStyle w:val="affa"/>
                <w:rFonts w:hint="eastAsia"/>
                <w:noProof/>
                <w:lang w:eastAsia="zh-CN"/>
              </w:rPr>
              <w:t>一、</w:t>
            </w:r>
            <w:r w:rsidR="00DE106F"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项</w:t>
            </w:r>
            <w:r w:rsidR="00DE106F"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目</w:t>
            </w:r>
            <w:r w:rsidR="00DE106F"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详细</w:t>
            </w:r>
            <w:r w:rsidR="00DE106F">
              <w:rPr>
                <w:rFonts w:hint="eastAsia"/>
                <w:noProof/>
                <w:webHidden/>
              </w:rPr>
              <w:tab/>
            </w:r>
            <w:r w:rsidR="00DE106F">
              <w:rPr>
                <w:rFonts w:hint="eastAsia"/>
                <w:noProof/>
                <w:webHidden/>
              </w:rPr>
              <w:fldChar w:fldCharType="begin"/>
            </w:r>
            <w:r w:rsidR="00DE106F">
              <w:rPr>
                <w:rFonts w:hint="eastAsia"/>
                <w:noProof/>
                <w:webHidden/>
              </w:rPr>
              <w:instrText xml:space="preserve"> </w:instrText>
            </w:r>
            <w:r w:rsidR="00DE106F">
              <w:rPr>
                <w:noProof/>
                <w:webHidden/>
              </w:rPr>
              <w:instrText>PAGEREF _Toc227882109 \h</w:instrText>
            </w:r>
            <w:r w:rsidR="00DE106F">
              <w:rPr>
                <w:rFonts w:hint="eastAsia"/>
                <w:noProof/>
                <w:webHidden/>
              </w:rPr>
              <w:instrText xml:space="preserve"> </w:instrText>
            </w:r>
            <w:r w:rsidR="00DE106F">
              <w:rPr>
                <w:rFonts w:hint="eastAsia"/>
                <w:noProof/>
                <w:webHidden/>
              </w:rPr>
            </w:r>
            <w:r w:rsidR="00DE106F">
              <w:rPr>
                <w:rFonts w:hint="eastAsia"/>
                <w:noProof/>
                <w:webHidden/>
              </w:rPr>
              <w:fldChar w:fldCharType="separate"/>
            </w:r>
            <w:r w:rsidR="00DE106F">
              <w:rPr>
                <w:rFonts w:hint="eastAsia"/>
                <w:noProof/>
                <w:webHidden/>
              </w:rPr>
              <w:t>4</w:t>
            </w:r>
            <w:r w:rsidR="00DE106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72427" w14:textId="111C8E90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0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1.1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项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目背景与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问题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定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42BA77" w14:textId="0724B51F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1" w:history="1">
            <w:r w:rsidRPr="006E7128">
              <w:rPr>
                <w:rStyle w:val="affa"/>
                <w:rFonts w:hint="eastAsia"/>
                <w:noProof/>
              </w:rPr>
              <w:t xml:space="preserve">1.2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项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目目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标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与定位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86050" w14:textId="45D663DD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2" w:history="1">
            <w:r w:rsidRPr="006E7128">
              <w:rPr>
                <w:rStyle w:val="affa"/>
                <w:rFonts w:hint="eastAsia"/>
                <w:noProof/>
              </w:rPr>
              <w:t>1.3 目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标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用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户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应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用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场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93CB48" w14:textId="47E565F3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3" w:history="1">
            <w:r w:rsidRPr="006E7128">
              <w:rPr>
                <w:rStyle w:val="affa"/>
                <w:rFonts w:hint="eastAsia"/>
                <w:noProof/>
              </w:rPr>
              <w:t>1.4 核心功能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组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A6A6A" w14:textId="7800F771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4" w:history="1">
            <w:r w:rsidRPr="006E7128">
              <w:rPr>
                <w:rStyle w:val="affa"/>
                <w:rFonts w:hint="eastAsia"/>
                <w:noProof/>
              </w:rPr>
              <w:t>1.5 典型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业务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13581" w14:textId="2036BE39" w:rsidR="00DE106F" w:rsidRDefault="00DE106F">
          <w:pPr>
            <w:pStyle w:val="TOC1"/>
            <w:tabs>
              <w:tab w:val="right" w:leader="dot" w:pos="90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5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二、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设计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思路与方案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E7D43" w14:textId="11D01EC6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6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2.1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总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体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设计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原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C866A7" w14:textId="487EB493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7" w:history="1">
            <w:r w:rsidRPr="006E7128">
              <w:rPr>
                <w:rStyle w:val="affa"/>
                <w:rFonts w:hint="eastAsia"/>
                <w:noProof/>
              </w:rPr>
              <w:t>2.2 技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术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架构方案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70369" w14:textId="652E3CB6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8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2.3 关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键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功能方案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EABEF8" w14:textId="4A056D7B" w:rsidR="00DE106F" w:rsidRDefault="00DE106F">
          <w:pPr>
            <w:pStyle w:val="TOC3"/>
            <w:tabs>
              <w:tab w:val="right" w:leader="dot" w:pos="9056"/>
            </w:tabs>
            <w:ind w:left="88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19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2.3.1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宠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物档案与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记录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方</w:t>
            </w:r>
            <w:r w:rsidRPr="006E7128">
              <w:rPr>
                <w:rStyle w:val="affa"/>
                <w:rFonts w:hint="eastAsia"/>
                <w:noProof/>
                <w:lang w:eastAsia="zh-CN"/>
              </w:rPr>
              <w:t>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CF22E" w14:textId="0AE43AA2" w:rsidR="00DE106F" w:rsidRDefault="00DE106F">
          <w:pPr>
            <w:pStyle w:val="TOC3"/>
            <w:tabs>
              <w:tab w:val="right" w:leader="dot" w:pos="9056"/>
            </w:tabs>
            <w:ind w:left="88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0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2.3.2 提醒与待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处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理清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单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3B07D" w14:textId="4884EEB8" w:rsidR="00DE106F" w:rsidRDefault="00DE106F">
          <w:pPr>
            <w:pStyle w:val="TOC3"/>
            <w:tabs>
              <w:tab w:val="right" w:leader="dot" w:pos="9056"/>
            </w:tabs>
            <w:ind w:left="88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1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2.3.3 AI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总览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26AD43" w14:textId="1FD91AE7" w:rsidR="00DE106F" w:rsidRDefault="00DE106F">
          <w:pPr>
            <w:pStyle w:val="TOC3"/>
            <w:tabs>
              <w:tab w:val="right" w:leader="dot" w:pos="9056"/>
            </w:tabs>
            <w:ind w:left="88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2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2.3.4 数据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备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份与恢复方案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1B4F1" w14:textId="333E713E" w:rsidR="00DE106F" w:rsidRDefault="00DE106F">
          <w:pPr>
            <w:pStyle w:val="TOC3"/>
            <w:tabs>
              <w:tab w:val="right" w:leader="dot" w:pos="9056"/>
            </w:tabs>
            <w:ind w:left="88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3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2.3.5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诊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断与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稳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定性方案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72D9C" w14:textId="5BDB3D88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4" w:history="1">
            <w:r w:rsidRPr="006E7128">
              <w:rPr>
                <w:rStyle w:val="affa"/>
                <w:rFonts w:hint="eastAsia"/>
                <w:noProof/>
              </w:rPr>
              <w:t>2.4 界面与交互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设计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D8C04" w14:textId="63A09059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5" w:history="1">
            <w:r w:rsidRPr="006E7128">
              <w:rPr>
                <w:rStyle w:val="affa"/>
                <w:rFonts w:hint="eastAsia"/>
                <w:noProof/>
              </w:rPr>
              <w:t>2.5 技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术创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16732" w14:textId="0EE07291" w:rsidR="00DE106F" w:rsidRDefault="00DE106F">
          <w:pPr>
            <w:pStyle w:val="TOC1"/>
            <w:tabs>
              <w:tab w:val="right" w:leader="dot" w:pos="90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6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三、成果与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应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0B8AA" w14:textId="049992D8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7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3.1 当前已完成成果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920E3" w14:textId="13BC43E3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8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3.2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项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目价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值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应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用效果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F50BF" w14:textId="63840641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29" w:history="1">
            <w:r w:rsidRPr="006E7128">
              <w:rPr>
                <w:rStyle w:val="affa"/>
                <w:rFonts w:hint="eastAsia"/>
                <w:noProof/>
              </w:rPr>
              <w:t>3.3 成果展示亮点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C996A3" w14:textId="66B34CAF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0" w:history="1">
            <w:r w:rsidRPr="006E7128">
              <w:rPr>
                <w:rStyle w:val="affa"/>
                <w:rFonts w:hint="eastAsia"/>
                <w:noProof/>
              </w:rPr>
              <w:t>3.4 推广与落地前景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A4D097" w14:textId="7D1FAEDD" w:rsidR="00DE106F" w:rsidRDefault="00DE106F">
          <w:pPr>
            <w:pStyle w:val="TOC1"/>
            <w:tabs>
              <w:tab w:val="right" w:leader="dot" w:pos="90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1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四、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测试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验证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327D7" w14:textId="45795EDE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2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4.1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测试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目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7C4E08" w14:textId="1978BE71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3" w:history="1">
            <w:r w:rsidRPr="006E7128">
              <w:rPr>
                <w:rStyle w:val="affa"/>
                <w:rFonts w:hint="eastAsia"/>
                <w:noProof/>
              </w:rPr>
              <w:t xml:space="preserve">4.2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测试维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CA4419" w14:textId="43291C04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4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 xml:space="preserve">4.3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35FF4" w14:textId="63F4D4F7" w:rsidR="00DE106F" w:rsidRDefault="00DE106F">
          <w:pPr>
            <w:pStyle w:val="TOC1"/>
            <w:tabs>
              <w:tab w:val="right" w:leader="dot" w:pos="90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5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五、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项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目开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发计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A4EAA3" w14:textId="4B5F091D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6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5.1 下一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阶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  <w:lang w:eastAsia="zh-CN"/>
              </w:rPr>
              <w:t>段目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CA1E44" w14:textId="0EF7ADCC" w:rsidR="00DE106F" w:rsidRDefault="00DE106F">
          <w:pPr>
            <w:pStyle w:val="TOC2"/>
            <w:tabs>
              <w:tab w:val="right" w:leader="dot" w:pos="9056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7" w:history="1">
            <w:r w:rsidRPr="006E7128">
              <w:rPr>
                <w:rStyle w:val="affa"/>
                <w:rFonts w:hint="eastAsia"/>
                <w:noProof/>
              </w:rPr>
              <w:t xml:space="preserve">5.2 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风险</w:t>
            </w:r>
            <w:r w:rsidRPr="006E7128">
              <w:rPr>
                <w:rStyle w:val="affa"/>
                <w:rFonts w:ascii="MS Gothic" w:eastAsia="MS Gothic" w:hAnsi="MS Gothic" w:cs="MS Gothic" w:hint="eastAsia"/>
                <w:noProof/>
              </w:rPr>
              <w:t>与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</w:rPr>
              <w:t>应对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8199B" w14:textId="14015566" w:rsidR="00DE106F" w:rsidRDefault="00DE106F">
          <w:pPr>
            <w:pStyle w:val="TOC1"/>
            <w:tabs>
              <w:tab w:val="right" w:leader="dot" w:pos="90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7882138" w:history="1">
            <w:r w:rsidRPr="006E7128">
              <w:rPr>
                <w:rStyle w:val="affa"/>
                <w:rFonts w:hint="eastAsia"/>
                <w:noProof/>
                <w:lang w:eastAsia="zh-CN"/>
              </w:rPr>
              <w:t>六、</w:t>
            </w:r>
            <w:r w:rsidRPr="006E7128">
              <w:rPr>
                <w:rStyle w:val="affa"/>
                <w:rFonts w:ascii="微软雅黑" w:eastAsia="微软雅黑" w:hAnsi="微软雅黑" w:cs="微软雅黑" w:hint="eastAsia"/>
                <w:noProof/>
                <w:lang w:eastAsia="zh-CN"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_Toc227882138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CD8AA" w14:textId="53FB0F5F" w:rsidR="00C662B3" w:rsidRDefault="00C662B3">
          <w:r>
            <w:rPr>
              <w:b/>
              <w:bCs/>
              <w:lang w:val="zh-CN"/>
            </w:rPr>
            <w:fldChar w:fldCharType="end"/>
          </w:r>
        </w:p>
      </w:sdtContent>
    </w:sdt>
    <w:p w14:paraId="539DEA54" w14:textId="3D51234E" w:rsidR="00C662B3" w:rsidRDefault="00C662B3">
      <w:pPr>
        <w:spacing w:before="240" w:after="480" w:line="360" w:lineRule="auto"/>
        <w:jc w:val="center"/>
        <w:rPr>
          <w:lang w:eastAsia="zh-CN"/>
        </w:rPr>
      </w:pPr>
    </w:p>
    <w:p w14:paraId="6CC42F0A" w14:textId="77777777" w:rsidR="00C662B3" w:rsidRDefault="00C662B3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5BEB041C" w14:textId="7C68C0DE" w:rsidR="009B27DB" w:rsidRDefault="00000000" w:rsidP="00C662B3">
      <w:pPr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摘  要</w:t>
      </w:r>
    </w:p>
    <w:p w14:paraId="62097A8A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 xml:space="preserve">宠记 </w:t>
      </w:r>
      <w:proofErr w:type="spellStart"/>
      <w:r>
        <w:rPr>
          <w:lang w:eastAsia="zh-CN"/>
        </w:rPr>
        <w:t>PetNote</w:t>
      </w:r>
      <w:proofErr w:type="spellEnd"/>
      <w:r>
        <w:rPr>
          <w:lang w:eastAsia="zh-CN"/>
        </w:rPr>
        <w:t xml:space="preserve"> 聚焦“宠物健康管理与生活记录”这一高频、刚需但长期缺乏统一数字化工具的场景，围绕宠物档案、日常记录、提醒清单、AI 智能总览和数据备份恢复五条主线构建产品能力。项目以 HarmonyOS 为核心展示平台，采用 Flutter 共享业务层与 Harmony 原生能力桥接相结合的实现方式，在保证开发效率的同时兼顾平台能力接入、数据安全与后续多端扩展。</w:t>
      </w:r>
    </w:p>
    <w:p w14:paraId="20AEEE34" w14:textId="1C746932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相较于传统记录类应用，宠记强调“本地优先、轻量可用、智能增强”。基础信息、记录数据与设置均可在本地完成管理；提醒服务覆盖疫苗、驱虫、洗护、复诊等典型养宠事项；AI 能力仅作为高价值增强模块，用于对阶段性数据进行摘要归纳、异常提示和照护建议生成，避免将产品价值完全建立在网络依赖之上。结合完整的数据导出、导入与安全恢复机制，项目能够满足日常自用、家庭协同、宠物繁育管理等多场景需求。</w:t>
      </w:r>
    </w:p>
    <w:p w14:paraId="71F51435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本文档从项目背景、需求分析、总体方案、关键技术实现、成果与应用价值、测试与验证、后续开发计划等方面进行系统说明，为比赛评审、项目展示和后续落地提供完整依据。</w:t>
      </w:r>
    </w:p>
    <w:p w14:paraId="621534DB" w14:textId="77777777" w:rsidR="009B27DB" w:rsidRDefault="00000000" w:rsidP="00C662B3">
      <w:pPr>
        <w:pStyle w:val="1"/>
        <w:rPr>
          <w:lang w:eastAsia="zh-CN"/>
        </w:rPr>
      </w:pPr>
      <w:bookmarkStart w:id="0" w:name="_Toc227882109"/>
      <w:r>
        <w:rPr>
          <w:lang w:eastAsia="zh-CN"/>
        </w:rPr>
        <w:t>一、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详细</w:t>
      </w:r>
      <w:bookmarkEnd w:id="0"/>
    </w:p>
    <w:p w14:paraId="62999C49" w14:textId="77777777" w:rsidR="009B27DB" w:rsidRDefault="00000000" w:rsidP="00C662B3">
      <w:pPr>
        <w:pStyle w:val="21"/>
        <w:rPr>
          <w:lang w:eastAsia="zh-CN"/>
        </w:rPr>
      </w:pPr>
      <w:bookmarkStart w:id="1" w:name="_Toc227882110"/>
      <w:r>
        <w:rPr>
          <w:lang w:eastAsia="zh-CN"/>
        </w:rPr>
        <w:t xml:space="preserve">1.1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目背景与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MS Gothic" w:eastAsia="MS Gothic" w:hAnsi="MS Gothic" w:cs="MS Gothic" w:hint="eastAsia"/>
          <w:lang w:eastAsia="zh-CN"/>
        </w:rPr>
        <w:t>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bookmarkEnd w:id="1"/>
    </w:p>
    <w:p w14:paraId="3A0D777C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随着城市家庭养宠比例持续提升，宠物已经从“陪伴型动物”逐步转变为家庭成员之一。与之对应，疫苗接种、驱虫复查、体重变化、饮食记录、异常行为、就医资料等信息开始呈现持续积累和高频回看特征，但现有管理方式仍普遍停留在纸质记录、聊天记录搜索、备忘录分散保存等低效状态。</w:t>
      </w:r>
    </w:p>
    <w:p w14:paraId="31AD9728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这类问题在真实场景中主要体现在四个方面：第一，信息来源分散，记录难以连续沉淀；第二，事项提醒不稳定，容易出现漏服药、漏复诊、漏驱虫；第三，面对长期数据时，普通用户缺乏快速归纳能力，无法及时发现体重波动、排泄异常、行为变化等风险；第四，换机、误删或平台切换后，历史资料迁移成本高。</w:t>
      </w:r>
    </w:p>
    <w:p w14:paraId="6B8C9B77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宠记项目正是围绕上述痛点提出解决方案，希望通过一款面向 HarmonyOS 的轻量应用，把宠物照护过程从“零散记录”升级为“结构化管理 + 主动提醒 + 智能辅助”。</w:t>
      </w:r>
    </w:p>
    <w:p w14:paraId="0C351E71" w14:textId="77777777" w:rsidR="009B27DB" w:rsidRDefault="00000000" w:rsidP="00C662B3">
      <w:pPr>
        <w:pStyle w:val="21"/>
      </w:pPr>
      <w:bookmarkStart w:id="2" w:name="_Toc227882111"/>
      <w:r>
        <w:t xml:space="preserve">1.2 </w:t>
      </w:r>
      <w:proofErr w:type="spellStart"/>
      <w:r>
        <w:rPr>
          <w:rFonts w:ascii="微软雅黑" w:eastAsia="微软雅黑" w:hAnsi="微软雅黑" w:cs="微软雅黑" w:hint="eastAsia"/>
        </w:rPr>
        <w:t>项</w:t>
      </w:r>
      <w:r>
        <w:rPr>
          <w:rFonts w:ascii="MS Gothic" w:eastAsia="MS Gothic" w:hAnsi="MS Gothic" w:cs="MS Gothic" w:hint="eastAsia"/>
        </w:rPr>
        <w:t>目目</w:t>
      </w:r>
      <w:r>
        <w:rPr>
          <w:rFonts w:ascii="微软雅黑" w:eastAsia="微软雅黑" w:hAnsi="微软雅黑" w:cs="微软雅黑" w:hint="eastAsia"/>
        </w:rPr>
        <w:t>标</w:t>
      </w:r>
      <w:r>
        <w:rPr>
          <w:rFonts w:ascii="MS Gothic" w:eastAsia="MS Gothic" w:hAnsi="MS Gothic" w:cs="MS Gothic" w:hint="eastAsia"/>
        </w:rPr>
        <w:t>与定位</w:t>
      </w:r>
      <w:bookmarkEnd w:id="2"/>
      <w:proofErr w:type="spellEnd"/>
    </w:p>
    <w:p w14:paraId="6CDD926A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面向个人与家庭用户，建立覆盖宠物全生命周期的数字化档案和照护记录体系。</w:t>
      </w:r>
    </w:p>
    <w:p w14:paraId="0B46E3A6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lastRenderedPageBreak/>
        <w:t>通过待办提醒与时间线记录，降低用户遗忘关键事项的概率。</w:t>
      </w:r>
    </w:p>
    <w:p w14:paraId="39980397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引入 AI 总览能力，把分散的历史记录整理成可直接理解的阶段性照护结论。</w:t>
      </w:r>
    </w:p>
    <w:p w14:paraId="17CE78BF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提供标准化备份与恢复机制，保证用户对数据拥有长期可控权。</w:t>
      </w:r>
    </w:p>
    <w:p w14:paraId="66FAF666" w14:textId="77777777" w:rsidR="009B27DB" w:rsidRDefault="00000000">
      <w:pPr>
        <w:pStyle w:val="a0"/>
        <w:spacing w:after="40" w:line="324" w:lineRule="auto"/>
      </w:pPr>
      <w:r>
        <w:t xml:space="preserve">在 HarmonyOS </w:t>
      </w:r>
      <w:proofErr w:type="spellStart"/>
      <w:r>
        <w:t>平台上形成可展示、可运行、可扩展的完整项目成果</w:t>
      </w:r>
      <w:proofErr w:type="spellEnd"/>
      <w:r>
        <w:t>。</w:t>
      </w:r>
    </w:p>
    <w:p w14:paraId="44CB9E0A" w14:textId="77777777" w:rsidR="009B27DB" w:rsidRDefault="00000000" w:rsidP="00C662B3">
      <w:pPr>
        <w:pStyle w:val="21"/>
      </w:pPr>
      <w:bookmarkStart w:id="3" w:name="_Toc227882112"/>
      <w:r>
        <w:t xml:space="preserve">1.3 </w:t>
      </w:r>
      <w:proofErr w:type="spellStart"/>
      <w:r>
        <w:t>目</w:t>
      </w:r>
      <w:r>
        <w:rPr>
          <w:rFonts w:ascii="微软雅黑" w:eastAsia="微软雅黑" w:hAnsi="微软雅黑" w:cs="微软雅黑" w:hint="eastAsia"/>
        </w:rPr>
        <w:t>标</w:t>
      </w:r>
      <w:r>
        <w:rPr>
          <w:rFonts w:ascii="MS Gothic" w:eastAsia="MS Gothic" w:hAnsi="MS Gothic" w:cs="MS Gothic" w:hint="eastAsia"/>
        </w:rPr>
        <w:t>用</w:t>
      </w:r>
      <w:r>
        <w:rPr>
          <w:rFonts w:ascii="微软雅黑" w:eastAsia="微软雅黑" w:hAnsi="微软雅黑" w:cs="微软雅黑" w:hint="eastAsia"/>
        </w:rPr>
        <w:t>户</w:t>
      </w:r>
      <w:r>
        <w:rPr>
          <w:rFonts w:ascii="MS Gothic" w:eastAsia="MS Gothic" w:hAnsi="MS Gothic" w:cs="MS Gothic" w:hint="eastAsia"/>
        </w:rPr>
        <w:t>与</w:t>
      </w:r>
      <w:r>
        <w:rPr>
          <w:rFonts w:ascii="微软雅黑" w:eastAsia="微软雅黑" w:hAnsi="微软雅黑" w:cs="微软雅黑" w:hint="eastAsia"/>
        </w:rPr>
        <w:t>应</w:t>
      </w:r>
      <w:r>
        <w:rPr>
          <w:rFonts w:ascii="MS Gothic" w:eastAsia="MS Gothic" w:hAnsi="MS Gothic" w:cs="MS Gothic" w:hint="eastAsia"/>
        </w:rPr>
        <w:t>用</w:t>
      </w:r>
      <w:r>
        <w:rPr>
          <w:rFonts w:ascii="微软雅黑" w:eastAsia="微软雅黑" w:hAnsi="微软雅黑" w:cs="微软雅黑" w:hint="eastAsia"/>
        </w:rPr>
        <w:t>场</w:t>
      </w:r>
      <w:r>
        <w:rPr>
          <w:rFonts w:ascii="MS Gothic" w:eastAsia="MS Gothic" w:hAnsi="MS Gothic" w:cs="MS Gothic" w:hint="eastAsia"/>
        </w:rPr>
        <w:t>景</w:t>
      </w:r>
      <w:bookmarkEnd w:id="3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9B27DB" w14:paraId="44DBEF32" w14:textId="77777777">
        <w:trPr>
          <w:jc w:val="center"/>
        </w:trPr>
        <w:tc>
          <w:tcPr>
            <w:tcW w:w="3022" w:type="dxa"/>
            <w:shd w:val="clear" w:color="auto" w:fill="DCEBFF"/>
          </w:tcPr>
          <w:p w14:paraId="527AD08E" w14:textId="77777777" w:rsidR="009B27DB" w:rsidRDefault="00000000">
            <w:pPr>
              <w:spacing w:line="288" w:lineRule="auto"/>
              <w:jc w:val="center"/>
            </w:pPr>
            <w:proofErr w:type="spellStart"/>
            <w:r>
              <w:rPr>
                <w:rFonts w:ascii="黑体" w:eastAsia="黑体" w:hAnsi="黑体"/>
                <w:b/>
              </w:rPr>
              <w:t>目标用户</w:t>
            </w:r>
            <w:proofErr w:type="spellEnd"/>
          </w:p>
        </w:tc>
        <w:tc>
          <w:tcPr>
            <w:tcW w:w="3022" w:type="dxa"/>
            <w:shd w:val="clear" w:color="auto" w:fill="DCEBFF"/>
          </w:tcPr>
          <w:p w14:paraId="4C9FB924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核心需求</w:t>
            </w:r>
          </w:p>
        </w:tc>
        <w:tc>
          <w:tcPr>
            <w:tcW w:w="3022" w:type="dxa"/>
            <w:shd w:val="clear" w:color="auto" w:fill="DCEBFF"/>
          </w:tcPr>
          <w:p w14:paraId="268E86F3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典型场景</w:t>
            </w:r>
          </w:p>
        </w:tc>
      </w:tr>
      <w:tr w:rsidR="009B27DB" w14:paraId="768E3BCC" w14:textId="77777777">
        <w:trPr>
          <w:jc w:val="center"/>
        </w:trPr>
        <w:tc>
          <w:tcPr>
            <w:tcW w:w="3022" w:type="dxa"/>
          </w:tcPr>
          <w:p w14:paraId="44741F9D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家庭养宠用户</w:t>
            </w:r>
          </w:p>
        </w:tc>
        <w:tc>
          <w:tcPr>
            <w:tcW w:w="3022" w:type="dxa"/>
          </w:tcPr>
          <w:p w14:paraId="35EDAAB2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需要统一管理宠物资料、提醒和健康记录</w:t>
            </w:r>
          </w:p>
        </w:tc>
        <w:tc>
          <w:tcPr>
            <w:tcW w:w="3022" w:type="dxa"/>
          </w:tcPr>
          <w:p w14:paraId="79BA2E46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日常喂养、疫苗/驱虫提醒、历史记录回看</w:t>
            </w:r>
          </w:p>
        </w:tc>
      </w:tr>
      <w:tr w:rsidR="009B27DB" w14:paraId="5734C111" w14:textId="77777777">
        <w:trPr>
          <w:jc w:val="center"/>
        </w:trPr>
        <w:tc>
          <w:tcPr>
            <w:tcW w:w="3022" w:type="dxa"/>
          </w:tcPr>
          <w:p w14:paraId="4998F16D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养宠新手</w:t>
            </w:r>
            <w:proofErr w:type="spellEnd"/>
          </w:p>
        </w:tc>
        <w:tc>
          <w:tcPr>
            <w:tcW w:w="3022" w:type="dxa"/>
          </w:tcPr>
          <w:p w14:paraId="0B72C73B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缺少长期照护经验，需要明确提示与总结</w:t>
            </w:r>
          </w:p>
        </w:tc>
        <w:tc>
          <w:tcPr>
            <w:tcW w:w="3022" w:type="dxa"/>
          </w:tcPr>
          <w:p w14:paraId="4D51D3BC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依据 AI 总览快速理解近期风险与建议</w:t>
            </w:r>
          </w:p>
        </w:tc>
      </w:tr>
      <w:tr w:rsidR="009B27DB" w14:paraId="64FE856C" w14:textId="77777777">
        <w:trPr>
          <w:jc w:val="center"/>
        </w:trPr>
        <w:tc>
          <w:tcPr>
            <w:tcW w:w="3022" w:type="dxa"/>
          </w:tcPr>
          <w:p w14:paraId="1DDF86FD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多宠家庭</w:t>
            </w:r>
            <w:proofErr w:type="spellEnd"/>
          </w:p>
        </w:tc>
        <w:tc>
          <w:tcPr>
            <w:tcW w:w="3022" w:type="dxa"/>
          </w:tcPr>
          <w:p w14:paraId="234A5B46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信息量大、重复事项多，容易混乱</w:t>
            </w:r>
          </w:p>
        </w:tc>
        <w:tc>
          <w:tcPr>
            <w:tcW w:w="3022" w:type="dxa"/>
          </w:tcPr>
          <w:p w14:paraId="769C4B37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按宠物维度切换记录、批量查看周期性事项</w:t>
            </w:r>
          </w:p>
        </w:tc>
      </w:tr>
      <w:tr w:rsidR="009B27DB" w14:paraId="7A3F45DC" w14:textId="77777777">
        <w:trPr>
          <w:jc w:val="center"/>
        </w:trPr>
        <w:tc>
          <w:tcPr>
            <w:tcW w:w="3022" w:type="dxa"/>
          </w:tcPr>
          <w:p w14:paraId="13517799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宠物繁育或寄养从业者</w:t>
            </w:r>
          </w:p>
        </w:tc>
        <w:tc>
          <w:tcPr>
            <w:tcW w:w="3022" w:type="dxa"/>
          </w:tcPr>
          <w:p w14:paraId="3765E99F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需要稳定记录与阶段性汇报能力</w:t>
            </w:r>
          </w:p>
        </w:tc>
        <w:tc>
          <w:tcPr>
            <w:tcW w:w="3022" w:type="dxa"/>
          </w:tcPr>
          <w:p w14:paraId="5BC045B6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向客户展示照护过程、导出备份或说明材料</w:t>
            </w:r>
          </w:p>
        </w:tc>
      </w:tr>
    </w:tbl>
    <w:p w14:paraId="6867F497" w14:textId="77777777" w:rsidR="009B27DB" w:rsidRDefault="00000000" w:rsidP="00C662B3">
      <w:pPr>
        <w:pStyle w:val="21"/>
      </w:pPr>
      <w:bookmarkStart w:id="4" w:name="_Toc227882113"/>
      <w:r>
        <w:t xml:space="preserve">1.4 </w:t>
      </w:r>
      <w:proofErr w:type="spellStart"/>
      <w:r>
        <w:t>核心功能</w:t>
      </w:r>
      <w:r>
        <w:rPr>
          <w:rFonts w:ascii="微软雅黑" w:eastAsia="微软雅黑" w:hAnsi="微软雅黑" w:cs="微软雅黑" w:hint="eastAsia"/>
        </w:rPr>
        <w:t>组</w:t>
      </w:r>
      <w:r>
        <w:rPr>
          <w:rFonts w:ascii="MS Gothic" w:eastAsia="MS Gothic" w:hAnsi="MS Gothic" w:cs="MS Gothic" w:hint="eastAsia"/>
        </w:rPr>
        <w:t>成</w:t>
      </w:r>
      <w:bookmarkEnd w:id="4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9B27DB" w14:paraId="494D22A2" w14:textId="77777777">
        <w:trPr>
          <w:jc w:val="center"/>
        </w:trPr>
        <w:tc>
          <w:tcPr>
            <w:tcW w:w="2266" w:type="dxa"/>
            <w:shd w:val="clear" w:color="auto" w:fill="DCEBFF"/>
          </w:tcPr>
          <w:p w14:paraId="771F45CE" w14:textId="77777777" w:rsidR="009B27DB" w:rsidRDefault="00000000">
            <w:pPr>
              <w:spacing w:line="288" w:lineRule="auto"/>
              <w:jc w:val="center"/>
            </w:pPr>
            <w:proofErr w:type="spellStart"/>
            <w:r>
              <w:rPr>
                <w:rFonts w:ascii="黑体" w:eastAsia="黑体" w:hAnsi="黑体"/>
                <w:b/>
              </w:rPr>
              <w:t>模块</w:t>
            </w:r>
            <w:proofErr w:type="spellEnd"/>
          </w:p>
        </w:tc>
        <w:tc>
          <w:tcPr>
            <w:tcW w:w="2266" w:type="dxa"/>
            <w:shd w:val="clear" w:color="auto" w:fill="DCEBFF"/>
          </w:tcPr>
          <w:p w14:paraId="05C5E0D5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主要能力</w:t>
            </w:r>
          </w:p>
        </w:tc>
        <w:tc>
          <w:tcPr>
            <w:tcW w:w="2266" w:type="dxa"/>
            <w:shd w:val="clear" w:color="auto" w:fill="DCEBFF"/>
          </w:tcPr>
          <w:p w14:paraId="134EFB90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解决问题</w:t>
            </w:r>
          </w:p>
        </w:tc>
        <w:tc>
          <w:tcPr>
            <w:tcW w:w="2266" w:type="dxa"/>
            <w:shd w:val="clear" w:color="auto" w:fill="DCEBFF"/>
          </w:tcPr>
          <w:p w14:paraId="58156EEB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比赛展示价值</w:t>
            </w:r>
          </w:p>
        </w:tc>
      </w:tr>
      <w:tr w:rsidR="009B27DB" w14:paraId="69DEF1C0" w14:textId="77777777">
        <w:trPr>
          <w:jc w:val="center"/>
        </w:trPr>
        <w:tc>
          <w:tcPr>
            <w:tcW w:w="2266" w:type="dxa"/>
          </w:tcPr>
          <w:p w14:paraId="2F3684F5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宠物档案</w:t>
            </w:r>
          </w:p>
        </w:tc>
        <w:tc>
          <w:tcPr>
            <w:tcW w:w="2266" w:type="dxa"/>
          </w:tcPr>
          <w:p w14:paraId="59977841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建立宠物基础信息、成长阶段、体征资料</w:t>
            </w:r>
          </w:p>
        </w:tc>
        <w:tc>
          <w:tcPr>
            <w:tcW w:w="2266" w:type="dxa"/>
          </w:tcPr>
          <w:p w14:paraId="22ED39DF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资料分散、回看困难</w:t>
            </w:r>
            <w:proofErr w:type="spellEnd"/>
          </w:p>
        </w:tc>
        <w:tc>
          <w:tcPr>
            <w:tcW w:w="2266" w:type="dxa"/>
          </w:tcPr>
          <w:p w14:paraId="01D1D4D7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体现产品完整业务入口</w:t>
            </w:r>
          </w:p>
        </w:tc>
      </w:tr>
      <w:tr w:rsidR="009B27DB" w14:paraId="6D10F07B" w14:textId="77777777">
        <w:trPr>
          <w:jc w:val="center"/>
        </w:trPr>
        <w:tc>
          <w:tcPr>
            <w:tcW w:w="2266" w:type="dxa"/>
          </w:tcPr>
          <w:p w14:paraId="28ED550E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记录中心</w:t>
            </w:r>
            <w:proofErr w:type="spellEnd"/>
          </w:p>
        </w:tc>
        <w:tc>
          <w:tcPr>
            <w:tcW w:w="2266" w:type="dxa"/>
          </w:tcPr>
          <w:p w14:paraId="33E4BFB2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疫苗、驱虫、体检、喂养、日常状态记录</w:t>
            </w:r>
          </w:p>
        </w:tc>
        <w:tc>
          <w:tcPr>
            <w:tcW w:w="2266" w:type="dxa"/>
          </w:tcPr>
          <w:p w14:paraId="699ADFAF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照护过程缺乏连续沉淀</w:t>
            </w:r>
          </w:p>
        </w:tc>
        <w:tc>
          <w:tcPr>
            <w:tcW w:w="2266" w:type="dxa"/>
          </w:tcPr>
          <w:p w14:paraId="75843C79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体现结构化数据能力</w:t>
            </w:r>
            <w:proofErr w:type="spellEnd"/>
          </w:p>
        </w:tc>
      </w:tr>
      <w:tr w:rsidR="009B27DB" w14:paraId="62BCA600" w14:textId="77777777">
        <w:trPr>
          <w:jc w:val="center"/>
        </w:trPr>
        <w:tc>
          <w:tcPr>
            <w:tcW w:w="2266" w:type="dxa"/>
          </w:tcPr>
          <w:p w14:paraId="3DE688B5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提醒清单</w:t>
            </w:r>
          </w:p>
        </w:tc>
        <w:tc>
          <w:tcPr>
            <w:tcW w:w="2266" w:type="dxa"/>
          </w:tcPr>
          <w:p w14:paraId="5017627E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待处理事项管理、定时提醒、状态回收</w:t>
            </w:r>
          </w:p>
        </w:tc>
        <w:tc>
          <w:tcPr>
            <w:tcW w:w="2266" w:type="dxa"/>
          </w:tcPr>
          <w:p w14:paraId="2C2A5457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关键事项易遗忘</w:t>
            </w:r>
            <w:proofErr w:type="spellEnd"/>
          </w:p>
        </w:tc>
        <w:tc>
          <w:tcPr>
            <w:tcW w:w="2266" w:type="dxa"/>
          </w:tcPr>
          <w:p w14:paraId="6EF25BE7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体现 Harmony 原生能力接入</w:t>
            </w:r>
          </w:p>
        </w:tc>
      </w:tr>
      <w:tr w:rsidR="009B27DB" w14:paraId="5DD709E0" w14:textId="77777777">
        <w:trPr>
          <w:jc w:val="center"/>
        </w:trPr>
        <w:tc>
          <w:tcPr>
            <w:tcW w:w="2266" w:type="dxa"/>
          </w:tcPr>
          <w:p w14:paraId="7A393C37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AI 总览</w:t>
            </w:r>
          </w:p>
        </w:tc>
        <w:tc>
          <w:tcPr>
            <w:tcW w:w="2266" w:type="dxa"/>
          </w:tcPr>
          <w:p w14:paraId="00C8119B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阶段性摘要、风险提示、照护建议</w:t>
            </w:r>
          </w:p>
        </w:tc>
        <w:tc>
          <w:tcPr>
            <w:tcW w:w="2266" w:type="dxa"/>
          </w:tcPr>
          <w:p w14:paraId="16581218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历史数据难以快速理解</w:t>
            </w:r>
          </w:p>
        </w:tc>
        <w:tc>
          <w:tcPr>
            <w:tcW w:w="2266" w:type="dxa"/>
          </w:tcPr>
          <w:p w14:paraId="4BBAF1B2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体现智能化创新亮点</w:t>
            </w:r>
            <w:proofErr w:type="spellEnd"/>
          </w:p>
        </w:tc>
      </w:tr>
      <w:tr w:rsidR="009B27DB" w14:paraId="5E7595A3" w14:textId="77777777">
        <w:trPr>
          <w:jc w:val="center"/>
        </w:trPr>
        <w:tc>
          <w:tcPr>
            <w:tcW w:w="2266" w:type="dxa"/>
          </w:tcPr>
          <w:p w14:paraId="1DA2AE32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数据备份</w:t>
            </w:r>
          </w:p>
        </w:tc>
        <w:tc>
          <w:tcPr>
            <w:tcW w:w="2266" w:type="dxa"/>
          </w:tcPr>
          <w:p w14:paraId="05016326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导出、导入、恢复、快照保护</w:t>
            </w:r>
          </w:p>
        </w:tc>
        <w:tc>
          <w:tcPr>
            <w:tcW w:w="2266" w:type="dxa"/>
          </w:tcPr>
          <w:p w14:paraId="21455803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换机迁移和误删风险高</w:t>
            </w:r>
          </w:p>
        </w:tc>
        <w:tc>
          <w:tcPr>
            <w:tcW w:w="2266" w:type="dxa"/>
          </w:tcPr>
          <w:p w14:paraId="7C4E2F32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体现数据安全与实用价值</w:t>
            </w:r>
          </w:p>
        </w:tc>
      </w:tr>
      <w:tr w:rsidR="009B27DB" w14:paraId="719D76B1" w14:textId="77777777">
        <w:trPr>
          <w:jc w:val="center"/>
        </w:trPr>
        <w:tc>
          <w:tcPr>
            <w:tcW w:w="2266" w:type="dxa"/>
          </w:tcPr>
          <w:p w14:paraId="5FFA6D72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系统设置</w:t>
            </w:r>
            <w:proofErr w:type="spellEnd"/>
          </w:p>
        </w:tc>
        <w:tc>
          <w:tcPr>
            <w:tcW w:w="2266" w:type="dxa"/>
          </w:tcPr>
          <w:p w14:paraId="2545A973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主题、AI 配置、日志中心、应用信息</w:t>
            </w:r>
          </w:p>
        </w:tc>
        <w:tc>
          <w:tcPr>
            <w:tcW w:w="2266" w:type="dxa"/>
          </w:tcPr>
          <w:p w14:paraId="7C825DFE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配置入口分散</w:t>
            </w:r>
            <w:proofErr w:type="spellEnd"/>
          </w:p>
        </w:tc>
        <w:tc>
          <w:tcPr>
            <w:tcW w:w="2266" w:type="dxa"/>
          </w:tcPr>
          <w:p w14:paraId="305CC279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体现工程成熟度</w:t>
            </w:r>
          </w:p>
        </w:tc>
      </w:tr>
    </w:tbl>
    <w:p w14:paraId="40DF633B" w14:textId="77777777" w:rsidR="009B27DB" w:rsidRDefault="00000000" w:rsidP="00C662B3">
      <w:pPr>
        <w:pStyle w:val="21"/>
      </w:pPr>
      <w:bookmarkStart w:id="5" w:name="_Toc227882114"/>
      <w:r>
        <w:t xml:space="preserve">1.5 </w:t>
      </w:r>
      <w:proofErr w:type="spellStart"/>
      <w:r>
        <w:t>典型</w:t>
      </w:r>
      <w:r>
        <w:rPr>
          <w:rFonts w:ascii="微软雅黑" w:eastAsia="微软雅黑" w:hAnsi="微软雅黑" w:cs="微软雅黑" w:hint="eastAsia"/>
        </w:rPr>
        <w:t>业务</w:t>
      </w:r>
      <w:r>
        <w:rPr>
          <w:rFonts w:ascii="MS Gothic" w:eastAsia="MS Gothic" w:hAnsi="MS Gothic" w:cs="MS Gothic" w:hint="eastAsia"/>
        </w:rPr>
        <w:t>流程</w:t>
      </w:r>
      <w:bookmarkEnd w:id="5"/>
      <w:proofErr w:type="spellEnd"/>
    </w:p>
    <w:p w14:paraId="54EE9CE2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用户首次进入应用后，先完成宠物建档，随后可持续添加疫苗、驱虫、体检、饮食、行为等记录。系统将根据用户录入的时间信息和计划事项生成待处理清单，并通过提醒机制推送关键节点。用户在需要复盘阶段情况时，可选择时间范围生成 AI 总览报告，快速了解近期照护重点；当需要迁移设备或保留存档时，可通过数据与存储中心导出完整备份。</w:t>
      </w:r>
    </w:p>
    <w:p w14:paraId="62B96DE1" w14:textId="77777777" w:rsidR="002649E0" w:rsidRDefault="002649E0" w:rsidP="002649E0">
      <w:pPr>
        <w:spacing w:line="360" w:lineRule="auto"/>
        <w:ind w:left="420"/>
        <w:jc w:val="center"/>
        <w:rPr>
          <w:rFonts w:cs="宋体"/>
          <w:szCs w:val="21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31E5F607" wp14:editId="6EE93321">
            <wp:extent cx="4603970" cy="2301986"/>
            <wp:effectExtent l="0" t="0" r="6350" b="3175"/>
            <wp:docPr id="6347536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53648" name="图片 6347536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1058" cy="232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D9F6" w14:textId="7EB93C08" w:rsidR="002649E0" w:rsidRPr="002649E0" w:rsidRDefault="002649E0" w:rsidP="002649E0">
      <w:pPr>
        <w:spacing w:line="360" w:lineRule="auto"/>
        <w:ind w:left="420"/>
        <w:jc w:val="center"/>
        <w:rPr>
          <w:rFonts w:cs="宋体"/>
          <w:color w:val="FF0000"/>
          <w:szCs w:val="21"/>
          <w:lang w:eastAsia="zh-CN"/>
        </w:rPr>
      </w:pPr>
      <w:r>
        <w:rPr>
          <w:rFonts w:cs="宋体" w:hint="eastAsia"/>
          <w:szCs w:val="21"/>
          <w:lang w:eastAsia="zh-CN"/>
        </w:rPr>
        <w:t xml:space="preserve">图1 </w:t>
      </w:r>
      <w:r>
        <w:rPr>
          <w:rStyle w:val="affb"/>
          <w:rFonts w:hint="eastAsia"/>
          <w:lang w:eastAsia="zh-CN"/>
        </w:rPr>
        <w:t>APP使用流程图</w:t>
      </w:r>
    </w:p>
    <w:p w14:paraId="61056AC2" w14:textId="77777777" w:rsidR="009B27DB" w:rsidRDefault="00000000" w:rsidP="00C662B3">
      <w:pPr>
        <w:pStyle w:val="1"/>
        <w:rPr>
          <w:lang w:eastAsia="zh-CN"/>
        </w:rPr>
      </w:pPr>
      <w:bookmarkStart w:id="6" w:name="_Toc227882115"/>
      <w:r>
        <w:rPr>
          <w:lang w:eastAsia="zh-CN"/>
        </w:rPr>
        <w:t>二、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Gothic" w:eastAsia="MS Gothic" w:hAnsi="MS Gothic" w:cs="MS Gothic" w:hint="eastAsia"/>
          <w:lang w:eastAsia="zh-CN"/>
        </w:rPr>
        <w:t>思路与方案</w:t>
      </w:r>
      <w:bookmarkEnd w:id="6"/>
    </w:p>
    <w:p w14:paraId="27DD7A75" w14:textId="77777777" w:rsidR="009B27DB" w:rsidRDefault="00000000" w:rsidP="00C662B3">
      <w:pPr>
        <w:pStyle w:val="21"/>
        <w:rPr>
          <w:lang w:eastAsia="zh-CN"/>
        </w:rPr>
      </w:pPr>
      <w:bookmarkStart w:id="7" w:name="_Toc227882116"/>
      <w:r>
        <w:rPr>
          <w:lang w:eastAsia="zh-CN"/>
        </w:rPr>
        <w:t xml:space="preserve">2.1 </w:t>
      </w:r>
      <w:r>
        <w:rPr>
          <w:rFonts w:ascii="微软雅黑" w:eastAsia="微软雅黑" w:hAnsi="微软雅黑" w:cs="微软雅黑" w:hint="eastAsia"/>
          <w:lang w:eastAsia="zh-CN"/>
        </w:rPr>
        <w:t>总</w:t>
      </w:r>
      <w:r>
        <w:rPr>
          <w:rFonts w:ascii="MS Gothic" w:eastAsia="MS Gothic" w:hAnsi="MS Gothic" w:cs="MS Gothic" w:hint="eastAsia"/>
          <w:lang w:eastAsia="zh-CN"/>
        </w:rPr>
        <w:t>体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S Gothic" w:eastAsia="MS Gothic" w:hAnsi="MS Gothic" w:cs="MS Gothic" w:hint="eastAsia"/>
          <w:lang w:eastAsia="zh-CN"/>
        </w:rPr>
        <w:t>原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bookmarkEnd w:id="7"/>
    </w:p>
    <w:p w14:paraId="76AF9625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本地优先：核心记录、资料与设置优先在本地可用，网络能力不应成为基础功能门槛。</w:t>
      </w:r>
    </w:p>
    <w:p w14:paraId="491FF9C2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轻量高频：页面结构围绕日常养宠高频动作设计，避免为了展示而增加复杂操作。</w:t>
      </w:r>
    </w:p>
    <w:p w14:paraId="6ABD6C1A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智能增强：AI 只做摘要、辅助和提示，不替代用户对原始数据的查看与掌控。</w:t>
      </w:r>
    </w:p>
    <w:p w14:paraId="7FE91F79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平台融合：在共享业务代码基础上，按需桥接 Harmony 原生能力，兼顾效率与体验。</w:t>
      </w:r>
    </w:p>
    <w:p w14:paraId="2D6952BA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安全可迁移：通过标准化导出包、恢复前快照和敏感信息隔离，提升数据可靠性。</w:t>
      </w:r>
    </w:p>
    <w:p w14:paraId="3C978775" w14:textId="77777777" w:rsidR="009B27DB" w:rsidRDefault="00000000" w:rsidP="00C662B3">
      <w:pPr>
        <w:pStyle w:val="21"/>
      </w:pPr>
      <w:bookmarkStart w:id="8" w:name="_Toc227882117"/>
      <w:r>
        <w:t xml:space="preserve">2.2 </w:t>
      </w:r>
      <w:proofErr w:type="spellStart"/>
      <w:r>
        <w:t>技</w:t>
      </w:r>
      <w:r>
        <w:rPr>
          <w:rFonts w:ascii="微软雅黑" w:eastAsia="微软雅黑" w:hAnsi="微软雅黑" w:cs="微软雅黑" w:hint="eastAsia"/>
        </w:rPr>
        <w:t>术</w:t>
      </w:r>
      <w:r>
        <w:rPr>
          <w:rFonts w:ascii="MS Gothic" w:eastAsia="MS Gothic" w:hAnsi="MS Gothic" w:cs="MS Gothic" w:hint="eastAsia"/>
        </w:rPr>
        <w:t>架构方案</w:t>
      </w:r>
      <w:bookmarkEnd w:id="8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3020"/>
        <w:gridCol w:w="3019"/>
      </w:tblGrid>
      <w:tr w:rsidR="009B27DB" w14:paraId="6D734458" w14:textId="77777777">
        <w:trPr>
          <w:jc w:val="center"/>
        </w:trPr>
        <w:tc>
          <w:tcPr>
            <w:tcW w:w="3022" w:type="dxa"/>
            <w:shd w:val="clear" w:color="auto" w:fill="DCEBFF"/>
          </w:tcPr>
          <w:p w14:paraId="1C345DD6" w14:textId="77777777" w:rsidR="009B27DB" w:rsidRDefault="00000000">
            <w:pPr>
              <w:spacing w:line="288" w:lineRule="auto"/>
              <w:jc w:val="center"/>
            </w:pPr>
            <w:proofErr w:type="spellStart"/>
            <w:r>
              <w:rPr>
                <w:rFonts w:ascii="黑体" w:eastAsia="黑体" w:hAnsi="黑体"/>
                <w:b/>
              </w:rPr>
              <w:t>层级</w:t>
            </w:r>
            <w:proofErr w:type="spellEnd"/>
          </w:p>
        </w:tc>
        <w:tc>
          <w:tcPr>
            <w:tcW w:w="3022" w:type="dxa"/>
            <w:shd w:val="clear" w:color="auto" w:fill="DCEBFF"/>
          </w:tcPr>
          <w:p w14:paraId="2000956A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实现方式</w:t>
            </w:r>
          </w:p>
        </w:tc>
        <w:tc>
          <w:tcPr>
            <w:tcW w:w="3022" w:type="dxa"/>
            <w:shd w:val="clear" w:color="auto" w:fill="DCEBFF"/>
          </w:tcPr>
          <w:p w14:paraId="5170BF99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职责说明</w:t>
            </w:r>
          </w:p>
        </w:tc>
      </w:tr>
      <w:tr w:rsidR="009B27DB" w14:paraId="6A515A69" w14:textId="77777777">
        <w:trPr>
          <w:jc w:val="center"/>
        </w:trPr>
        <w:tc>
          <w:tcPr>
            <w:tcW w:w="3022" w:type="dxa"/>
          </w:tcPr>
          <w:p w14:paraId="7A11D628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表现层</w:t>
            </w:r>
          </w:p>
        </w:tc>
        <w:tc>
          <w:tcPr>
            <w:tcW w:w="3022" w:type="dxa"/>
          </w:tcPr>
          <w:p w14:paraId="1951B5D8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Flutter 页面与交互组件</w:t>
            </w:r>
          </w:p>
        </w:tc>
        <w:tc>
          <w:tcPr>
            <w:tcW w:w="3022" w:type="dxa"/>
          </w:tcPr>
          <w:p w14:paraId="6EB9D5F0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负责首页、宠物档案、待办清单、AI 总览、我的页面等 UI 展示与交互逻辑</w:t>
            </w:r>
          </w:p>
        </w:tc>
      </w:tr>
      <w:tr w:rsidR="009B27DB" w14:paraId="7F5D0BB4" w14:textId="77777777">
        <w:trPr>
          <w:jc w:val="center"/>
        </w:trPr>
        <w:tc>
          <w:tcPr>
            <w:tcW w:w="3022" w:type="dxa"/>
          </w:tcPr>
          <w:p w14:paraId="4E0662A8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业务层</w:t>
            </w:r>
            <w:proofErr w:type="spellEnd"/>
          </w:p>
        </w:tc>
        <w:tc>
          <w:tcPr>
            <w:tcW w:w="3022" w:type="dxa"/>
          </w:tcPr>
          <w:p w14:paraId="6603B22D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PetNoteStore + Coordinator / Service</w:t>
            </w:r>
          </w:p>
        </w:tc>
        <w:tc>
          <w:tcPr>
            <w:tcW w:w="3022" w:type="dxa"/>
          </w:tcPr>
          <w:p w14:paraId="36D75ECF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负责记录管理、提醒调度、AI 汇总、设置管理、日志采集、数据导入导出</w:t>
            </w:r>
          </w:p>
        </w:tc>
      </w:tr>
      <w:tr w:rsidR="009B27DB" w14:paraId="5ABDBB98" w14:textId="77777777">
        <w:trPr>
          <w:jc w:val="center"/>
        </w:trPr>
        <w:tc>
          <w:tcPr>
            <w:tcW w:w="3022" w:type="dxa"/>
          </w:tcPr>
          <w:p w14:paraId="2F96F6CC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平台层</w:t>
            </w:r>
            <w:proofErr w:type="spellEnd"/>
          </w:p>
        </w:tc>
        <w:tc>
          <w:tcPr>
            <w:tcW w:w="3022" w:type="dxa"/>
          </w:tcPr>
          <w:p w14:paraId="4D86B412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官方 Flutter 平台层 + Harmony 工程 + ArkTS 插件桥接</w:t>
            </w:r>
          </w:p>
        </w:tc>
        <w:tc>
          <w:tcPr>
            <w:tcW w:w="3022" w:type="dxa"/>
          </w:tcPr>
          <w:p w14:paraId="43B6E6B6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负责通知、文件访问、安全存储、Harmony 日历等原生能力接入</w:t>
            </w:r>
          </w:p>
        </w:tc>
      </w:tr>
      <w:tr w:rsidR="009B27DB" w14:paraId="6DA603DF" w14:textId="77777777">
        <w:trPr>
          <w:jc w:val="center"/>
        </w:trPr>
        <w:tc>
          <w:tcPr>
            <w:tcW w:w="3022" w:type="dxa"/>
          </w:tcPr>
          <w:p w14:paraId="3BD28A24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数据层</w:t>
            </w:r>
            <w:proofErr w:type="spellEnd"/>
          </w:p>
        </w:tc>
        <w:tc>
          <w:tcPr>
            <w:tcW w:w="3022" w:type="dxa"/>
          </w:tcPr>
          <w:p w14:paraId="170A4B57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本地状态持久化、JSON 备份包、图片与文件存储</w:t>
            </w:r>
          </w:p>
        </w:tc>
        <w:tc>
          <w:tcPr>
            <w:tcW w:w="3022" w:type="dxa"/>
          </w:tcPr>
          <w:p w14:paraId="00F90E4B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负责宠物数据、用户设置、导入导出包与恢复快照组织</w:t>
            </w:r>
          </w:p>
        </w:tc>
      </w:tr>
    </w:tbl>
    <w:p w14:paraId="14EF7DCC" w14:textId="38F46062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该架构的优势在于：共享业务逻辑保证多端能力复用，Harmony 相关原生接入又能保留平台特色能力。</w:t>
      </w:r>
    </w:p>
    <w:p w14:paraId="10289FAE" w14:textId="73A9AC69" w:rsidR="002649E0" w:rsidRDefault="002649E0" w:rsidP="002649E0">
      <w:pPr>
        <w:spacing w:after="0" w:line="360" w:lineRule="auto"/>
        <w:ind w:firstLine="42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F482098" wp14:editId="017EAC89">
            <wp:extent cx="5451582" cy="2148521"/>
            <wp:effectExtent l="0" t="0" r="0" b="4445"/>
            <wp:docPr id="7199209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0933" name="图片 7199209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4685" cy="218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8E53" w14:textId="0967D834" w:rsidR="002649E0" w:rsidRPr="002649E0" w:rsidRDefault="002649E0" w:rsidP="002649E0">
      <w:pPr>
        <w:spacing w:line="360" w:lineRule="auto"/>
        <w:ind w:left="420"/>
        <w:jc w:val="center"/>
        <w:rPr>
          <w:rFonts w:cs="宋体"/>
          <w:color w:val="FF0000"/>
          <w:szCs w:val="21"/>
          <w:lang w:eastAsia="zh-CN"/>
        </w:rPr>
      </w:pPr>
      <w:r>
        <w:rPr>
          <w:rFonts w:cs="宋体" w:hint="eastAsia"/>
          <w:szCs w:val="21"/>
          <w:lang w:eastAsia="zh-CN"/>
        </w:rPr>
        <w:t>图2 宠记总体架构图</w:t>
      </w:r>
    </w:p>
    <w:p w14:paraId="42B9BCD2" w14:textId="77777777" w:rsidR="009B27DB" w:rsidRDefault="00000000" w:rsidP="00C662B3">
      <w:pPr>
        <w:pStyle w:val="21"/>
        <w:rPr>
          <w:lang w:eastAsia="zh-CN"/>
        </w:rPr>
      </w:pPr>
      <w:bookmarkStart w:id="9" w:name="_Toc227882118"/>
      <w:r>
        <w:rPr>
          <w:lang w:eastAsia="zh-CN"/>
        </w:rPr>
        <w:t xml:space="preserve">2.3 </w:t>
      </w:r>
      <w:r>
        <w:rPr>
          <w:lang w:eastAsia="zh-CN"/>
        </w:rPr>
        <w:t>关</w:t>
      </w:r>
      <w:r>
        <w:rPr>
          <w:rFonts w:ascii="微软雅黑" w:eastAsia="微软雅黑" w:hAnsi="微软雅黑" w:cs="微软雅黑" w:hint="eastAsia"/>
          <w:lang w:eastAsia="zh-CN"/>
        </w:rPr>
        <w:t>键</w:t>
      </w:r>
      <w:r>
        <w:rPr>
          <w:rFonts w:ascii="MS Gothic" w:eastAsia="MS Gothic" w:hAnsi="MS Gothic" w:cs="MS Gothic" w:hint="eastAsia"/>
          <w:lang w:eastAsia="zh-CN"/>
        </w:rPr>
        <w:t>功能方案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bookmarkEnd w:id="9"/>
    </w:p>
    <w:p w14:paraId="6A8DA997" w14:textId="77777777" w:rsidR="009B27DB" w:rsidRDefault="00000000" w:rsidP="00C662B3">
      <w:pPr>
        <w:pStyle w:val="31"/>
        <w:rPr>
          <w:lang w:eastAsia="zh-CN"/>
        </w:rPr>
      </w:pPr>
      <w:bookmarkStart w:id="10" w:name="_Toc227882119"/>
      <w:r>
        <w:rPr>
          <w:lang w:eastAsia="zh-CN"/>
        </w:rPr>
        <w:t xml:space="preserve">2.3.1 </w:t>
      </w:r>
      <w:r>
        <w:rPr>
          <w:rFonts w:ascii="微软雅黑" w:eastAsia="微软雅黑" w:hAnsi="微软雅黑" w:cs="微软雅黑" w:hint="eastAsia"/>
          <w:lang w:eastAsia="zh-CN"/>
        </w:rPr>
        <w:t>宠</w:t>
      </w:r>
      <w:r>
        <w:rPr>
          <w:rFonts w:ascii="MS Gothic" w:eastAsia="MS Gothic" w:hAnsi="MS Gothic" w:cs="MS Gothic" w:hint="eastAsia"/>
          <w:lang w:eastAsia="zh-CN"/>
        </w:rPr>
        <w:t>物档案与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S Gothic" w:eastAsia="MS Gothic" w:hAnsi="MS Gothic" w:cs="MS Gothic" w:hint="eastAsia"/>
          <w:lang w:eastAsia="zh-CN"/>
        </w:rPr>
        <w:t>方</w:t>
      </w:r>
      <w:r>
        <w:rPr>
          <w:lang w:eastAsia="zh-CN"/>
        </w:rPr>
        <w:t>案</w:t>
      </w:r>
      <w:bookmarkEnd w:id="10"/>
    </w:p>
    <w:p w14:paraId="57AFF5DF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项目以宠物为核心组织数据结构，将疫苗、驱虫、体检、喂养、异常状态等记录统一纳入宠物维度管理。相比按功能孤立存储，按宠物聚合的方式更符合真实养宠认知路径，也便于后续 AI 总览做阶段性分析与交叉比对。</w:t>
      </w:r>
    </w:p>
    <w:p w14:paraId="14785B0F" w14:textId="77777777" w:rsidR="009B27DB" w:rsidRDefault="00000000" w:rsidP="00C662B3">
      <w:pPr>
        <w:pStyle w:val="31"/>
        <w:rPr>
          <w:lang w:eastAsia="zh-CN"/>
        </w:rPr>
      </w:pPr>
      <w:bookmarkStart w:id="11" w:name="_Toc227882120"/>
      <w:r>
        <w:rPr>
          <w:lang w:eastAsia="zh-CN"/>
        </w:rPr>
        <w:t xml:space="preserve">2.3.2 </w:t>
      </w:r>
      <w:r>
        <w:rPr>
          <w:lang w:eastAsia="zh-CN"/>
        </w:rPr>
        <w:t>提醒与待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S Gothic" w:eastAsia="MS Gothic" w:hAnsi="MS Gothic" w:cs="MS Gothic" w:hint="eastAsia"/>
          <w:lang w:eastAsia="zh-CN"/>
        </w:rPr>
        <w:t>理清</w:t>
      </w:r>
      <w:r>
        <w:rPr>
          <w:rFonts w:ascii="微软雅黑" w:eastAsia="微软雅黑" w:hAnsi="微软雅黑" w:cs="微软雅黑" w:hint="eastAsia"/>
          <w:lang w:eastAsia="zh-CN"/>
        </w:rPr>
        <w:t>单</w:t>
      </w:r>
      <w:r>
        <w:rPr>
          <w:rFonts w:ascii="MS Gothic" w:eastAsia="MS Gothic" w:hAnsi="MS Gothic" w:cs="MS Gothic" w:hint="eastAsia"/>
          <w:lang w:eastAsia="zh-CN"/>
        </w:rPr>
        <w:t>方案</w:t>
      </w:r>
      <w:bookmarkEnd w:id="11"/>
    </w:p>
    <w:p w14:paraId="684A0944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提醒模块围绕“计划事项生成 - 定时触发 - 点击回到应用处理”展开，重点支持疫苗、驱虫、复诊等场景。Harmony 平台通过原生插件桥接通知与日历能力，既保证提醒可达，又能让用户在系统级入口中看到任务信息，提升实际触达效率。</w:t>
      </w:r>
    </w:p>
    <w:p w14:paraId="7B526618" w14:textId="77777777" w:rsidR="009B27DB" w:rsidRDefault="00000000" w:rsidP="00C662B3">
      <w:pPr>
        <w:pStyle w:val="31"/>
        <w:rPr>
          <w:lang w:eastAsia="zh-CN"/>
        </w:rPr>
      </w:pPr>
      <w:bookmarkStart w:id="12" w:name="_Toc227882121"/>
      <w:r>
        <w:rPr>
          <w:lang w:eastAsia="zh-CN"/>
        </w:rPr>
        <w:t xml:space="preserve">2.3.3 AI </w:t>
      </w:r>
      <w:r>
        <w:rPr>
          <w:rFonts w:ascii="微软雅黑" w:eastAsia="微软雅黑" w:hAnsi="微软雅黑" w:cs="微软雅黑" w:hint="eastAsia"/>
          <w:lang w:eastAsia="zh-CN"/>
        </w:rPr>
        <w:t>总览</w:t>
      </w:r>
      <w:r>
        <w:rPr>
          <w:rFonts w:ascii="MS Gothic" w:eastAsia="MS Gothic" w:hAnsi="MS Gothic" w:cs="MS Gothic" w:hint="eastAsia"/>
          <w:lang w:eastAsia="zh-CN"/>
        </w:rPr>
        <w:t>方案</w:t>
      </w:r>
      <w:bookmarkEnd w:id="12"/>
    </w:p>
    <w:p w14:paraId="2323923E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AI 模块不直接替代原始记录，而是在用户选择时间范围后，对多类记录进行归纳与总结，输出近期状态、重点关注项和照护建议。系统支持多 AI 提供商配置、连接测试与安全存储，既能保证功能演示完整，又能控制接口接入风险。通过把 AI 定位为“增强层”，项目避免了过度依赖远端服务带来的可用性问题。</w:t>
      </w:r>
    </w:p>
    <w:p w14:paraId="723C3458" w14:textId="25F91E1B" w:rsidR="002649E0" w:rsidRDefault="00811DA5" w:rsidP="002649E0">
      <w:pPr>
        <w:spacing w:after="0" w:line="360" w:lineRule="auto"/>
        <w:ind w:firstLine="420"/>
        <w:jc w:val="center"/>
        <w:rPr>
          <w:lang w:eastAsia="zh-CN"/>
        </w:rPr>
      </w:pPr>
      <w:r w:rsidRPr="00811DA5">
        <w:rPr>
          <w:noProof/>
          <w:lang w:eastAsia="zh-CN"/>
        </w:rPr>
        <w:lastRenderedPageBreak/>
        <w:drawing>
          <wp:inline distT="0" distB="0" distL="0" distR="0" wp14:anchorId="04F20927" wp14:editId="7AC0C491">
            <wp:extent cx="5756910" cy="6403975"/>
            <wp:effectExtent l="0" t="0" r="0" b="0"/>
            <wp:docPr id="396147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40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5100" w14:textId="7E65E87A" w:rsidR="002649E0" w:rsidRPr="00811DA5" w:rsidRDefault="002649E0" w:rsidP="00811DA5">
      <w:pPr>
        <w:spacing w:line="360" w:lineRule="auto"/>
        <w:ind w:left="420"/>
        <w:jc w:val="center"/>
        <w:rPr>
          <w:rFonts w:cs="宋体"/>
          <w:szCs w:val="21"/>
          <w:lang w:eastAsia="zh-CN"/>
        </w:rPr>
      </w:pPr>
      <w:r>
        <w:rPr>
          <w:rFonts w:cs="宋体" w:hint="eastAsia"/>
          <w:szCs w:val="21"/>
          <w:lang w:eastAsia="zh-CN"/>
        </w:rPr>
        <w:t>图3 AI总览分析效果图</w:t>
      </w:r>
    </w:p>
    <w:p w14:paraId="71CFE154" w14:textId="77777777" w:rsidR="002649E0" w:rsidRDefault="002649E0" w:rsidP="002649E0">
      <w:pPr>
        <w:spacing w:after="0" w:line="360" w:lineRule="auto"/>
        <w:ind w:firstLine="420"/>
        <w:jc w:val="center"/>
        <w:rPr>
          <w:lang w:eastAsia="zh-CN"/>
        </w:rPr>
      </w:pPr>
    </w:p>
    <w:p w14:paraId="26AE212D" w14:textId="77777777" w:rsidR="009B27DB" w:rsidRDefault="00000000" w:rsidP="00C662B3">
      <w:pPr>
        <w:pStyle w:val="31"/>
        <w:rPr>
          <w:lang w:eastAsia="zh-CN"/>
        </w:rPr>
      </w:pPr>
      <w:bookmarkStart w:id="13" w:name="_Toc227882122"/>
      <w:r>
        <w:rPr>
          <w:lang w:eastAsia="zh-CN"/>
        </w:rPr>
        <w:t xml:space="preserve">2.3.4 </w:t>
      </w:r>
      <w:r>
        <w:rPr>
          <w:lang w:eastAsia="zh-CN"/>
        </w:rPr>
        <w:t>数据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MS Gothic" w:eastAsia="MS Gothic" w:hAnsi="MS Gothic" w:cs="MS Gothic" w:hint="eastAsia"/>
          <w:lang w:eastAsia="zh-CN"/>
        </w:rPr>
        <w:t>份与恢复方案</w:t>
      </w:r>
      <w:bookmarkEnd w:id="13"/>
    </w:p>
    <w:p w14:paraId="013B8E39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为解决换机迁移、误删恢复和资料长期保存问题，项目设计了完整的数据导入导出机制。导出时生成结构化 JSON 数据包，支持业务数据、普通设置及必要元信息；恢复前自动生成本</w:t>
      </w:r>
      <w:r>
        <w:rPr>
          <w:lang w:eastAsia="zh-CN"/>
        </w:rPr>
        <w:lastRenderedPageBreak/>
        <w:t>地快照，用于用户回退。该方案强调数据自主权和可解释性，能够直接回应比赛场景下“项目实用性”和“可持续应用”两个评价点。</w:t>
      </w:r>
    </w:p>
    <w:p w14:paraId="64CBD022" w14:textId="77777777" w:rsidR="009B27DB" w:rsidRDefault="00000000" w:rsidP="00C662B3">
      <w:pPr>
        <w:pStyle w:val="31"/>
        <w:rPr>
          <w:lang w:eastAsia="zh-CN"/>
        </w:rPr>
      </w:pPr>
      <w:bookmarkStart w:id="14" w:name="_Toc227882123"/>
      <w:r>
        <w:rPr>
          <w:lang w:eastAsia="zh-CN"/>
        </w:rPr>
        <w:t xml:space="preserve">2.3.5 </w:t>
      </w:r>
      <w:r>
        <w:rPr>
          <w:rFonts w:ascii="微软雅黑" w:eastAsia="微软雅黑" w:hAnsi="微软雅黑" w:cs="微软雅黑" w:hint="eastAsia"/>
          <w:lang w:eastAsia="zh-CN"/>
        </w:rPr>
        <w:t>诊</w:t>
      </w:r>
      <w:r>
        <w:rPr>
          <w:rFonts w:ascii="MS Gothic" w:eastAsia="MS Gothic" w:hAnsi="MS Gothic" w:cs="MS Gothic" w:hint="eastAsia"/>
          <w:lang w:eastAsia="zh-CN"/>
        </w:rPr>
        <w:t>断与</w:t>
      </w:r>
      <w:r>
        <w:rPr>
          <w:rFonts w:ascii="微软雅黑" w:eastAsia="微软雅黑" w:hAnsi="微软雅黑" w:cs="微软雅黑" w:hint="eastAsia"/>
          <w:lang w:eastAsia="zh-CN"/>
        </w:rPr>
        <w:t>稳</w:t>
      </w:r>
      <w:r>
        <w:rPr>
          <w:rFonts w:ascii="MS Gothic" w:eastAsia="MS Gothic" w:hAnsi="MS Gothic" w:cs="MS Gothic" w:hint="eastAsia"/>
          <w:lang w:eastAsia="zh-CN"/>
        </w:rPr>
        <w:t>定性方案</w:t>
      </w:r>
      <w:bookmarkEnd w:id="14"/>
    </w:p>
    <w:p w14:paraId="79FCA7BA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项目补充了应用日志中心和异常诊断机制，对运行错误、AI 请求、数据恢复、提醒调度等关键链路进行记录，为测试、演示和后续运维提供依据。这使项目不只停留在功能堆叠，而是具备一定工程成熟度。</w:t>
      </w:r>
    </w:p>
    <w:p w14:paraId="6CBB8E24" w14:textId="77777777" w:rsidR="009B27DB" w:rsidRDefault="00000000" w:rsidP="00C662B3">
      <w:pPr>
        <w:pStyle w:val="21"/>
      </w:pPr>
      <w:bookmarkStart w:id="15" w:name="_Toc227882124"/>
      <w:r>
        <w:t xml:space="preserve">2.4 </w:t>
      </w:r>
      <w:proofErr w:type="spellStart"/>
      <w:r>
        <w:t>界面与交互</w:t>
      </w:r>
      <w:r>
        <w:rPr>
          <w:rFonts w:ascii="微软雅黑" w:eastAsia="微软雅黑" w:hAnsi="微软雅黑" w:cs="微软雅黑" w:hint="eastAsia"/>
        </w:rPr>
        <w:t>设计</w:t>
      </w:r>
      <w:r>
        <w:rPr>
          <w:rFonts w:ascii="MS Gothic" w:eastAsia="MS Gothic" w:hAnsi="MS Gothic" w:cs="MS Gothic" w:hint="eastAsia"/>
        </w:rPr>
        <w:t>思路</w:t>
      </w:r>
      <w:bookmarkEnd w:id="15"/>
      <w:proofErr w:type="spellEnd"/>
    </w:p>
    <w:p w14:paraId="7248F9C7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视觉上采用简洁、柔和、亲和的配色与圆角卡片风格，贴合宠物照护主题。</w:t>
      </w:r>
    </w:p>
    <w:p w14:paraId="74A34D7D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信息布局上优先突出宠物主体与待处理事项，减少层级跳转成本。</w:t>
      </w:r>
    </w:p>
    <w:p w14:paraId="37E09A8A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操作流上强调“记录快、回看快、提醒直达”，保证高频使用场景效率。</w:t>
      </w:r>
    </w:p>
    <w:p w14:paraId="3E9569CA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AI 页与数据页作为增强型功能入口置于稳定导航和设置体系中，避免干扰主流程。</w:t>
      </w:r>
    </w:p>
    <w:p w14:paraId="05083311" w14:textId="77777777" w:rsidR="009B27DB" w:rsidRDefault="00000000" w:rsidP="00C662B3">
      <w:pPr>
        <w:pStyle w:val="21"/>
      </w:pPr>
      <w:bookmarkStart w:id="16" w:name="_Toc227882125"/>
      <w:r>
        <w:t xml:space="preserve">2.5 </w:t>
      </w:r>
      <w:proofErr w:type="spellStart"/>
      <w:r>
        <w:t>技</w:t>
      </w:r>
      <w:r>
        <w:rPr>
          <w:rFonts w:ascii="微软雅黑" w:eastAsia="微软雅黑" w:hAnsi="微软雅黑" w:cs="微软雅黑" w:hint="eastAsia"/>
        </w:rPr>
        <w:t>术创</w:t>
      </w:r>
      <w:r>
        <w:rPr>
          <w:rFonts w:ascii="MS Gothic" w:eastAsia="MS Gothic" w:hAnsi="MS Gothic" w:cs="MS Gothic" w:hint="eastAsia"/>
        </w:rPr>
        <w:t>新点</w:t>
      </w:r>
      <w:bookmarkEnd w:id="16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9B27DB" w14:paraId="585A5A47" w14:textId="77777777">
        <w:trPr>
          <w:jc w:val="center"/>
        </w:trPr>
        <w:tc>
          <w:tcPr>
            <w:tcW w:w="4533" w:type="dxa"/>
            <w:shd w:val="clear" w:color="auto" w:fill="DCEBFF"/>
          </w:tcPr>
          <w:p w14:paraId="269BCDFF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创新点</w:t>
            </w:r>
          </w:p>
        </w:tc>
        <w:tc>
          <w:tcPr>
            <w:tcW w:w="4533" w:type="dxa"/>
            <w:shd w:val="clear" w:color="auto" w:fill="DCEBFF"/>
          </w:tcPr>
          <w:p w14:paraId="423A79AB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说明</w:t>
            </w:r>
          </w:p>
        </w:tc>
      </w:tr>
      <w:tr w:rsidR="009B27DB" w14:paraId="251D1E71" w14:textId="77777777">
        <w:trPr>
          <w:jc w:val="center"/>
        </w:trPr>
        <w:tc>
          <w:tcPr>
            <w:tcW w:w="4533" w:type="dxa"/>
          </w:tcPr>
          <w:p w14:paraId="1D4648BC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Harmony 场景下的共享业务架构</w:t>
            </w:r>
          </w:p>
        </w:tc>
        <w:tc>
          <w:tcPr>
            <w:tcW w:w="4533" w:type="dxa"/>
          </w:tcPr>
          <w:p w14:paraId="2C612033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以 Flutter 共享层承载核心业务，同时通过 Harmony 工程与 ArkTS 插件桥接平台能力，兼顾效率与原生体验。</w:t>
            </w:r>
          </w:p>
        </w:tc>
      </w:tr>
      <w:tr w:rsidR="009B27DB" w14:paraId="423E93A4" w14:textId="77777777">
        <w:trPr>
          <w:jc w:val="center"/>
        </w:trPr>
        <w:tc>
          <w:tcPr>
            <w:tcW w:w="4533" w:type="dxa"/>
          </w:tcPr>
          <w:p w14:paraId="6925ADB0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AI 作为增强层而非依赖层</w:t>
            </w:r>
          </w:p>
        </w:tc>
        <w:tc>
          <w:tcPr>
            <w:tcW w:w="4533" w:type="dxa"/>
          </w:tcPr>
          <w:p w14:paraId="65853491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保留本地基础功能闭环，用 AI 对长期数据做摘要与建议生成，降低纯联网方案的不稳定性。</w:t>
            </w:r>
          </w:p>
        </w:tc>
      </w:tr>
      <w:tr w:rsidR="009B27DB" w14:paraId="1E421FA8" w14:textId="77777777">
        <w:trPr>
          <w:jc w:val="center"/>
        </w:trPr>
        <w:tc>
          <w:tcPr>
            <w:tcW w:w="4533" w:type="dxa"/>
          </w:tcPr>
          <w:p w14:paraId="75B2C2CE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可迁移的数据治理能力</w:t>
            </w:r>
          </w:p>
        </w:tc>
        <w:tc>
          <w:tcPr>
            <w:tcW w:w="4533" w:type="dxa"/>
          </w:tcPr>
          <w:p w14:paraId="65E85CEF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通过标准化备份包、恢复前快照和设置分层导入导出，实现用户数据长期可控。</w:t>
            </w:r>
          </w:p>
        </w:tc>
      </w:tr>
      <w:tr w:rsidR="009B27DB" w14:paraId="41101541" w14:textId="77777777">
        <w:trPr>
          <w:jc w:val="center"/>
        </w:trPr>
        <w:tc>
          <w:tcPr>
            <w:tcW w:w="4533" w:type="dxa"/>
          </w:tcPr>
          <w:p w14:paraId="69C539E9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工程化稳定性补强</w:t>
            </w:r>
            <w:proofErr w:type="spellEnd"/>
          </w:p>
        </w:tc>
        <w:tc>
          <w:tcPr>
            <w:tcW w:w="4533" w:type="dxa"/>
          </w:tcPr>
          <w:p w14:paraId="4E4B7D3B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补充日志中心、连接测试、异常捕获等能力，使项目更适合展示为可持续迭代的产品。</w:t>
            </w:r>
          </w:p>
        </w:tc>
      </w:tr>
    </w:tbl>
    <w:p w14:paraId="210C29C5" w14:textId="77777777" w:rsidR="009B27DB" w:rsidRDefault="00000000" w:rsidP="00C662B3">
      <w:pPr>
        <w:pStyle w:val="1"/>
        <w:rPr>
          <w:lang w:eastAsia="zh-CN"/>
        </w:rPr>
      </w:pPr>
      <w:bookmarkStart w:id="17" w:name="_Toc227882126"/>
      <w:r>
        <w:rPr>
          <w:lang w:eastAsia="zh-CN"/>
        </w:rPr>
        <w:t>三、成果与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Gothic" w:eastAsia="MS Gothic" w:hAnsi="MS Gothic" w:cs="MS Gothic" w:hint="eastAsia"/>
          <w:lang w:eastAsia="zh-CN"/>
        </w:rPr>
        <w:t>用</w:t>
      </w:r>
      <w:bookmarkEnd w:id="17"/>
    </w:p>
    <w:p w14:paraId="6AAB2528" w14:textId="77777777" w:rsidR="009B27DB" w:rsidRDefault="00000000" w:rsidP="00C662B3">
      <w:pPr>
        <w:pStyle w:val="21"/>
        <w:rPr>
          <w:lang w:eastAsia="zh-CN"/>
        </w:rPr>
      </w:pPr>
      <w:bookmarkStart w:id="18" w:name="_Toc227882127"/>
      <w:r>
        <w:rPr>
          <w:lang w:eastAsia="zh-CN"/>
        </w:rPr>
        <w:t xml:space="preserve">3.1 </w:t>
      </w:r>
      <w:r>
        <w:rPr>
          <w:lang w:eastAsia="zh-CN"/>
        </w:rPr>
        <w:t>当前已完成成果</w:t>
      </w:r>
      <w:bookmarkEnd w:id="18"/>
    </w:p>
    <w:p w14:paraId="42BD7162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完成宠物档案、记录管理、待处理清单、提醒服务、AI 总览、数据与存储、日志中心等核心功能闭环。</w:t>
      </w:r>
    </w:p>
    <w:p w14:paraId="78B38E1F" w14:textId="77777777" w:rsidR="009B27DB" w:rsidRDefault="00000000">
      <w:pPr>
        <w:pStyle w:val="a0"/>
        <w:spacing w:after="40" w:line="324" w:lineRule="auto"/>
      </w:pPr>
      <w:proofErr w:type="spellStart"/>
      <w:r>
        <w:t>形成</w:t>
      </w:r>
      <w:proofErr w:type="spellEnd"/>
      <w:r>
        <w:t xml:space="preserve"> HarmonyOS / </w:t>
      </w:r>
      <w:proofErr w:type="spellStart"/>
      <w:r>
        <w:t>OpenHarmony</w:t>
      </w:r>
      <w:proofErr w:type="spellEnd"/>
      <w:r>
        <w:t xml:space="preserve"> 为主的可运行版本，并保留 Android、iOS 共享业务架构。</w:t>
      </w:r>
    </w:p>
    <w:p w14:paraId="1B602D15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lastRenderedPageBreak/>
        <w:t>完成原生桥接能力接入，包括安全存储、文件访问、通知与系统级选项选择等。</w:t>
      </w:r>
    </w:p>
    <w:p w14:paraId="53AE2ECF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形成较完整的测试与验证基础，覆盖应用结构、提醒调度、数据备份恢复等关键链路。</w:t>
      </w:r>
    </w:p>
    <w:p w14:paraId="34CC43BF" w14:textId="255496FA" w:rsidR="002649E0" w:rsidRDefault="003A4F11" w:rsidP="002649E0">
      <w:pPr>
        <w:pStyle w:val="a0"/>
        <w:numPr>
          <w:ilvl w:val="0"/>
          <w:numId w:val="0"/>
        </w:numPr>
        <w:spacing w:after="40" w:line="324" w:lineRule="auto"/>
        <w:ind w:left="360"/>
        <w:jc w:val="center"/>
        <w:rPr>
          <w:lang w:eastAsia="zh-CN"/>
        </w:rPr>
      </w:pPr>
      <w:r w:rsidRPr="003A4F11">
        <w:rPr>
          <w:noProof/>
          <w:lang w:eastAsia="zh-CN"/>
        </w:rPr>
        <w:drawing>
          <wp:inline distT="0" distB="0" distL="0" distR="0" wp14:anchorId="3BF79AA6" wp14:editId="17A44970">
            <wp:extent cx="2250365" cy="5006820"/>
            <wp:effectExtent l="0" t="0" r="0" b="3810"/>
            <wp:docPr id="21354630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922" cy="501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0A1E" w14:textId="57C086DB" w:rsidR="002649E0" w:rsidRPr="00EC1780" w:rsidRDefault="002649E0" w:rsidP="00EC1780">
      <w:pPr>
        <w:spacing w:line="360" w:lineRule="auto"/>
        <w:ind w:left="420"/>
        <w:jc w:val="center"/>
        <w:rPr>
          <w:rFonts w:cs="宋体"/>
          <w:color w:val="FF0000"/>
          <w:szCs w:val="21"/>
          <w:lang w:eastAsia="zh-CN"/>
        </w:rPr>
      </w:pPr>
      <w:r>
        <w:rPr>
          <w:rFonts w:cs="宋体" w:hint="eastAsia"/>
          <w:szCs w:val="21"/>
          <w:lang w:eastAsia="zh-CN"/>
        </w:rPr>
        <w:t xml:space="preserve">图5 </w:t>
      </w:r>
      <w:r w:rsidR="00EC1780">
        <w:rPr>
          <w:rFonts w:cs="宋体" w:hint="eastAsia"/>
          <w:szCs w:val="21"/>
          <w:lang w:eastAsia="zh-CN"/>
        </w:rPr>
        <w:t>首页</w:t>
      </w:r>
      <w:r>
        <w:rPr>
          <w:rFonts w:cs="宋体" w:hint="eastAsia"/>
          <w:szCs w:val="21"/>
          <w:lang w:eastAsia="zh-CN"/>
        </w:rPr>
        <w:t>成果展示图</w:t>
      </w:r>
    </w:p>
    <w:p w14:paraId="5C468D2B" w14:textId="77777777" w:rsidR="009B27DB" w:rsidRDefault="00000000" w:rsidP="00C662B3">
      <w:pPr>
        <w:pStyle w:val="21"/>
        <w:rPr>
          <w:lang w:eastAsia="zh-CN"/>
        </w:rPr>
      </w:pPr>
      <w:bookmarkStart w:id="19" w:name="_Toc227882128"/>
      <w:r>
        <w:rPr>
          <w:lang w:eastAsia="zh-CN"/>
        </w:rPr>
        <w:t xml:space="preserve">3.2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目价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S Gothic" w:eastAsia="MS Gothic" w:hAnsi="MS Gothic" w:cs="MS Gothic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S Gothic" w:eastAsia="MS Gothic" w:hAnsi="MS Gothic" w:cs="MS Gothic" w:hint="eastAsia"/>
          <w:lang w:eastAsia="zh-CN"/>
        </w:rPr>
        <w:t>用效果</w:t>
      </w:r>
      <w:bookmarkEnd w:id="19"/>
    </w:p>
    <w:p w14:paraId="19A29FE3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从用户价值看，宠记让零散的照护行为具备了“可记录、可提醒、可回看、可总结”的完整链路，显著降低养宠过程中的遗忘率和信息检索成本。对于家庭用户，应用能够帮助成员之间共享照护节奏；对于宠物门店、寄养和繁育管理场景，应用又提供了阶段性记录与说明基础。</w:t>
      </w:r>
    </w:p>
    <w:p w14:paraId="0EDC8536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从平台价值看，项目围绕 HarmonyOS 的能力接入和使用体验进行设计，能够体现新平台生态下生活服务类应用的落地方向。相比单一展示原型，宠记更强调真实使用价值，具有继续打磨为长期产品的基础。</w:t>
      </w:r>
    </w:p>
    <w:p w14:paraId="3CEF0F81" w14:textId="77777777" w:rsidR="009B27DB" w:rsidRDefault="00000000" w:rsidP="00C662B3">
      <w:pPr>
        <w:pStyle w:val="21"/>
      </w:pPr>
      <w:bookmarkStart w:id="20" w:name="_Toc227882129"/>
      <w:r>
        <w:lastRenderedPageBreak/>
        <w:t xml:space="preserve">3.3 </w:t>
      </w:r>
      <w:proofErr w:type="spellStart"/>
      <w:r>
        <w:t>成果展示亮点</w:t>
      </w:r>
      <w:bookmarkEnd w:id="20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9B27DB" w14:paraId="094A904E" w14:textId="77777777">
        <w:trPr>
          <w:jc w:val="center"/>
        </w:trPr>
        <w:tc>
          <w:tcPr>
            <w:tcW w:w="3022" w:type="dxa"/>
            <w:shd w:val="clear" w:color="auto" w:fill="DCEBFF"/>
          </w:tcPr>
          <w:p w14:paraId="3A32AC1E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展示点</w:t>
            </w:r>
          </w:p>
        </w:tc>
        <w:tc>
          <w:tcPr>
            <w:tcW w:w="3022" w:type="dxa"/>
            <w:shd w:val="clear" w:color="auto" w:fill="DCEBFF"/>
          </w:tcPr>
          <w:p w14:paraId="4501D616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评审关注价值</w:t>
            </w:r>
          </w:p>
        </w:tc>
        <w:tc>
          <w:tcPr>
            <w:tcW w:w="3022" w:type="dxa"/>
            <w:shd w:val="clear" w:color="auto" w:fill="DCEBFF"/>
          </w:tcPr>
          <w:p w14:paraId="727EE600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可视化效果</w:t>
            </w:r>
          </w:p>
        </w:tc>
      </w:tr>
      <w:tr w:rsidR="009B27DB" w14:paraId="32CD31B0" w14:textId="77777777">
        <w:trPr>
          <w:jc w:val="center"/>
        </w:trPr>
        <w:tc>
          <w:tcPr>
            <w:tcW w:w="3022" w:type="dxa"/>
          </w:tcPr>
          <w:p w14:paraId="0C8EAF05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宠物建档与时间线记录</w:t>
            </w:r>
          </w:p>
        </w:tc>
        <w:tc>
          <w:tcPr>
            <w:tcW w:w="3022" w:type="dxa"/>
          </w:tcPr>
          <w:p w14:paraId="58DD0C83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展示基础业务完整度</w:t>
            </w:r>
            <w:proofErr w:type="spellEnd"/>
          </w:p>
        </w:tc>
        <w:tc>
          <w:tcPr>
            <w:tcW w:w="3022" w:type="dxa"/>
          </w:tcPr>
          <w:p w14:paraId="3335D22F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宠物资料、记录列表、状态切换清晰可见</w:t>
            </w:r>
          </w:p>
        </w:tc>
      </w:tr>
      <w:tr w:rsidR="009B27DB" w14:paraId="5F36E263" w14:textId="77777777">
        <w:trPr>
          <w:jc w:val="center"/>
        </w:trPr>
        <w:tc>
          <w:tcPr>
            <w:tcW w:w="3022" w:type="dxa"/>
          </w:tcPr>
          <w:p w14:paraId="04F7F3E6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提醒清单与系统通知</w:t>
            </w:r>
            <w:proofErr w:type="spellEnd"/>
          </w:p>
        </w:tc>
        <w:tc>
          <w:tcPr>
            <w:tcW w:w="3022" w:type="dxa"/>
          </w:tcPr>
          <w:p w14:paraId="3754728E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展示平台能力融合</w:t>
            </w:r>
          </w:p>
        </w:tc>
        <w:tc>
          <w:tcPr>
            <w:tcW w:w="3022" w:type="dxa"/>
          </w:tcPr>
          <w:p w14:paraId="3DBB8DAC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事项到期可触发提醒并回到应用处理</w:t>
            </w:r>
          </w:p>
        </w:tc>
      </w:tr>
      <w:tr w:rsidR="009B27DB" w14:paraId="2B71EC2F" w14:textId="77777777">
        <w:trPr>
          <w:jc w:val="center"/>
        </w:trPr>
        <w:tc>
          <w:tcPr>
            <w:tcW w:w="3022" w:type="dxa"/>
          </w:tcPr>
          <w:p w14:paraId="5797E72D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 xml:space="preserve">AI </w:t>
            </w:r>
            <w:proofErr w:type="spellStart"/>
            <w:r>
              <w:rPr>
                <w:sz w:val="21"/>
              </w:rPr>
              <w:t>总览报告</w:t>
            </w:r>
            <w:proofErr w:type="spellEnd"/>
          </w:p>
        </w:tc>
        <w:tc>
          <w:tcPr>
            <w:tcW w:w="3022" w:type="dxa"/>
          </w:tcPr>
          <w:p w14:paraId="798C82CF" w14:textId="77777777" w:rsidR="009B27DB" w:rsidRDefault="00000000">
            <w:pPr>
              <w:spacing w:line="300" w:lineRule="auto"/>
            </w:pPr>
            <w:r>
              <w:rPr>
                <w:sz w:val="21"/>
              </w:rPr>
              <w:t>展示智能化创新能力</w:t>
            </w:r>
          </w:p>
        </w:tc>
        <w:tc>
          <w:tcPr>
            <w:tcW w:w="3022" w:type="dxa"/>
          </w:tcPr>
          <w:p w14:paraId="1E833AC2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按时间范围生成阶段性摘要与建议</w:t>
            </w:r>
          </w:p>
        </w:tc>
      </w:tr>
      <w:tr w:rsidR="009B27DB" w14:paraId="3C4BEE88" w14:textId="77777777">
        <w:trPr>
          <w:jc w:val="center"/>
        </w:trPr>
        <w:tc>
          <w:tcPr>
            <w:tcW w:w="3022" w:type="dxa"/>
          </w:tcPr>
          <w:p w14:paraId="4C7E9A65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1"/>
              </w:rPr>
              <w:t>数据导出与恢复</w:t>
            </w:r>
            <w:proofErr w:type="spellEnd"/>
          </w:p>
        </w:tc>
        <w:tc>
          <w:tcPr>
            <w:tcW w:w="3022" w:type="dxa"/>
          </w:tcPr>
          <w:p w14:paraId="2FF5EDEF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展示数据安全与实用性</w:t>
            </w:r>
          </w:p>
        </w:tc>
        <w:tc>
          <w:tcPr>
            <w:tcW w:w="3022" w:type="dxa"/>
          </w:tcPr>
          <w:p w14:paraId="08B5AA1E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可看到标准化导出包和恢复结果</w:t>
            </w:r>
          </w:p>
        </w:tc>
      </w:tr>
    </w:tbl>
    <w:p w14:paraId="480AA2A2" w14:textId="77777777" w:rsidR="009B27DB" w:rsidRDefault="00000000" w:rsidP="00C662B3">
      <w:pPr>
        <w:pStyle w:val="21"/>
      </w:pPr>
      <w:bookmarkStart w:id="21" w:name="_Toc227882130"/>
      <w:r>
        <w:t xml:space="preserve">3.4 </w:t>
      </w:r>
      <w:proofErr w:type="spellStart"/>
      <w:r>
        <w:t>推广与落地前景</w:t>
      </w:r>
      <w:bookmarkEnd w:id="21"/>
      <w:proofErr w:type="spellEnd"/>
    </w:p>
    <w:p w14:paraId="5B0E08C7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面向个人养宠用户，可发展为持续订阅式的宠物照护助手。</w:t>
      </w:r>
    </w:p>
    <w:p w14:paraId="447391A9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面向多宠家庭，可拓展家庭协同、角色分工和跨设备同步能力。</w:t>
      </w:r>
    </w:p>
    <w:p w14:paraId="613B4F2D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面向 Harmony 生态，可作为生活服务类垂直应用的示范项目，带动更多高频工具场景落地。</w:t>
      </w:r>
    </w:p>
    <w:p w14:paraId="3B595993" w14:textId="77777777" w:rsidR="009B27DB" w:rsidRDefault="00000000" w:rsidP="00C662B3">
      <w:pPr>
        <w:pStyle w:val="1"/>
        <w:rPr>
          <w:lang w:eastAsia="zh-CN"/>
        </w:rPr>
      </w:pPr>
      <w:bookmarkStart w:id="22" w:name="_Toc227882131"/>
      <w:r>
        <w:rPr>
          <w:lang w:eastAsia="zh-CN"/>
        </w:rPr>
        <w:t>四、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S Gothic" w:eastAsia="MS Gothic" w:hAnsi="MS Gothic" w:cs="MS Gothic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S Gothic" w:eastAsia="MS Gothic" w:hAnsi="MS Gothic" w:cs="MS Gothic" w:hint="eastAsia"/>
          <w:lang w:eastAsia="zh-CN"/>
        </w:rPr>
        <w:t>情况</w:t>
      </w:r>
      <w:bookmarkEnd w:id="22"/>
    </w:p>
    <w:p w14:paraId="6DCE2947" w14:textId="77777777" w:rsidR="009B27DB" w:rsidRDefault="00000000" w:rsidP="00C662B3">
      <w:pPr>
        <w:pStyle w:val="21"/>
        <w:rPr>
          <w:lang w:eastAsia="zh-CN"/>
        </w:rPr>
      </w:pPr>
      <w:bookmarkStart w:id="23" w:name="_Toc227882132"/>
      <w:r>
        <w:rPr>
          <w:lang w:eastAsia="zh-CN"/>
        </w:rPr>
        <w:t xml:space="preserve">4.1 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S Gothic" w:eastAsia="MS Gothic" w:hAnsi="MS Gothic" w:cs="MS Gothic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bookmarkEnd w:id="23"/>
    </w:p>
    <w:p w14:paraId="19127092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测试工作围绕“功能正确、流程顺畅、平台可运行、关键数据安全”四个目标展开，重点验证宠物档案、记录流程、提醒调度、AI 生成、数据导入导出和异常诊断链路。</w:t>
      </w:r>
    </w:p>
    <w:p w14:paraId="73755A8A" w14:textId="77777777" w:rsidR="009B27DB" w:rsidRDefault="00000000" w:rsidP="00C662B3">
      <w:pPr>
        <w:pStyle w:val="21"/>
      </w:pPr>
      <w:bookmarkStart w:id="24" w:name="_Toc227882133"/>
      <w:r>
        <w:t xml:space="preserve">4.2 </w:t>
      </w:r>
      <w:proofErr w:type="spellStart"/>
      <w:r>
        <w:rPr>
          <w:rFonts w:ascii="微软雅黑" w:eastAsia="微软雅黑" w:hAnsi="微软雅黑" w:cs="微软雅黑" w:hint="eastAsia"/>
        </w:rPr>
        <w:t>测试维</w:t>
      </w:r>
      <w:r>
        <w:rPr>
          <w:rFonts w:ascii="MS Gothic" w:eastAsia="MS Gothic" w:hAnsi="MS Gothic" w:cs="MS Gothic" w:hint="eastAsia"/>
        </w:rPr>
        <w:t>度</w:t>
      </w:r>
      <w:bookmarkEnd w:id="24"/>
      <w:proofErr w:type="spellEnd"/>
    </w:p>
    <w:p w14:paraId="781F679A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功能测试：建档、记录、编辑、删除、提醒、AI 总览、数据备份恢复。</w:t>
      </w:r>
    </w:p>
    <w:p w14:paraId="67D6685E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稳定性测试：异常捕获、日志记录、重复操作与边界状态处理。</w:t>
      </w:r>
    </w:p>
    <w:p w14:paraId="276ECDDE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兼容性测试：HarmonyOS 场景运行与共享业务层跨平台适配。</w:t>
      </w:r>
    </w:p>
    <w:p w14:paraId="60DC90D1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可用性测试：核心流程是否清晰、状态反馈是否及时、页面信息是否易理解。</w:t>
      </w:r>
    </w:p>
    <w:p w14:paraId="08AC9398" w14:textId="77777777" w:rsidR="009B27DB" w:rsidRDefault="00000000" w:rsidP="00C662B3">
      <w:pPr>
        <w:pStyle w:val="21"/>
        <w:rPr>
          <w:lang w:eastAsia="zh-CN"/>
        </w:rPr>
      </w:pPr>
      <w:bookmarkStart w:id="25" w:name="_Toc227882134"/>
      <w:r>
        <w:rPr>
          <w:lang w:eastAsia="zh-CN"/>
        </w:rPr>
        <w:t xml:space="preserve">4.3 </w:t>
      </w:r>
      <w:r>
        <w:rPr>
          <w:rFonts w:ascii="微软雅黑" w:eastAsia="微软雅黑" w:hAnsi="微软雅黑" w:cs="微软雅黑" w:hint="eastAsia"/>
          <w:lang w:eastAsia="zh-CN"/>
        </w:rPr>
        <w:t>测试结论</w:t>
      </w:r>
      <w:bookmarkEnd w:id="25"/>
    </w:p>
    <w:p w14:paraId="5FA6F6BF" w14:textId="77777777" w:rsidR="009B27DB" w:rsidRDefault="00000000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>从当前工程实现与配套测试文件来看，项目已具备较完整的核心链路验证基础，能够支持比赛展示和后续迭代开发。特别是在提醒、数据管理、AI 配置与日志诊断等模块上，项目不仅实现了功能，也对失败场景和恢复路径做了补强，整体成熟度高于一般课程原型。</w:t>
      </w:r>
    </w:p>
    <w:p w14:paraId="2354F6FF" w14:textId="77777777" w:rsidR="009B27DB" w:rsidRDefault="00000000" w:rsidP="00C662B3">
      <w:pPr>
        <w:pStyle w:val="1"/>
        <w:rPr>
          <w:lang w:eastAsia="zh-CN"/>
        </w:rPr>
      </w:pPr>
      <w:bookmarkStart w:id="26" w:name="_Toc227882135"/>
      <w:r>
        <w:rPr>
          <w:lang w:eastAsia="zh-CN"/>
        </w:rPr>
        <w:lastRenderedPageBreak/>
        <w:t>五、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rPr>
          <w:rFonts w:ascii="MS Gothic" w:eastAsia="MS Gothic" w:hAnsi="MS Gothic" w:cs="MS Gothic" w:hint="eastAsia"/>
          <w:lang w:eastAsia="zh-CN"/>
        </w:rPr>
        <w:t>目开</w:t>
      </w:r>
      <w:r>
        <w:rPr>
          <w:rFonts w:ascii="微软雅黑" w:eastAsia="微软雅黑" w:hAnsi="微软雅黑" w:cs="微软雅黑" w:hint="eastAsia"/>
          <w:lang w:eastAsia="zh-CN"/>
        </w:rPr>
        <w:t>发计</w:t>
      </w:r>
      <w:r>
        <w:rPr>
          <w:rFonts w:ascii="MS Gothic" w:eastAsia="MS Gothic" w:hAnsi="MS Gothic" w:cs="MS Gothic" w:hint="eastAsia"/>
          <w:lang w:eastAsia="zh-CN"/>
        </w:rPr>
        <w:t>划</w:t>
      </w:r>
      <w:bookmarkEnd w:id="26"/>
    </w:p>
    <w:p w14:paraId="0D9466E9" w14:textId="77777777" w:rsidR="009B27DB" w:rsidRDefault="00000000" w:rsidP="00C662B3">
      <w:pPr>
        <w:pStyle w:val="21"/>
        <w:rPr>
          <w:lang w:eastAsia="zh-CN"/>
        </w:rPr>
      </w:pPr>
      <w:bookmarkStart w:id="27" w:name="_Toc227882136"/>
      <w:r>
        <w:rPr>
          <w:lang w:eastAsia="zh-CN"/>
        </w:rPr>
        <w:t xml:space="preserve">5.1 </w:t>
      </w:r>
      <w:r>
        <w:rPr>
          <w:lang w:eastAsia="zh-CN"/>
        </w:rPr>
        <w:t>下一</w:t>
      </w:r>
      <w:r>
        <w:rPr>
          <w:rFonts w:ascii="微软雅黑" w:eastAsia="微软雅黑" w:hAnsi="微软雅黑" w:cs="微软雅黑" w:hint="eastAsia"/>
          <w:lang w:eastAsia="zh-CN"/>
        </w:rPr>
        <w:t>阶</w:t>
      </w:r>
      <w:r>
        <w:rPr>
          <w:rFonts w:ascii="MS Gothic" w:eastAsia="MS Gothic" w:hAnsi="MS Gothic" w:cs="MS Gothic" w:hint="eastAsia"/>
          <w:lang w:eastAsia="zh-CN"/>
        </w:rPr>
        <w:t>段目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bookmarkEnd w:id="27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9B27DB" w14:paraId="717B6E66" w14:textId="77777777">
        <w:trPr>
          <w:jc w:val="center"/>
        </w:trPr>
        <w:tc>
          <w:tcPr>
            <w:tcW w:w="2266" w:type="dxa"/>
            <w:shd w:val="clear" w:color="auto" w:fill="DCEBFF"/>
          </w:tcPr>
          <w:p w14:paraId="113CBD0F" w14:textId="77777777" w:rsidR="009B27DB" w:rsidRDefault="00000000">
            <w:pPr>
              <w:spacing w:line="288" w:lineRule="auto"/>
              <w:jc w:val="center"/>
            </w:pPr>
            <w:proofErr w:type="spellStart"/>
            <w:r>
              <w:rPr>
                <w:rFonts w:ascii="黑体" w:eastAsia="黑体" w:hAnsi="黑体"/>
                <w:b/>
              </w:rPr>
              <w:t>阶段</w:t>
            </w:r>
            <w:proofErr w:type="spellEnd"/>
          </w:p>
        </w:tc>
        <w:tc>
          <w:tcPr>
            <w:tcW w:w="2266" w:type="dxa"/>
            <w:shd w:val="clear" w:color="auto" w:fill="DCEBFF"/>
          </w:tcPr>
          <w:p w14:paraId="622D95B4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时间建议</w:t>
            </w:r>
          </w:p>
        </w:tc>
        <w:tc>
          <w:tcPr>
            <w:tcW w:w="2266" w:type="dxa"/>
            <w:shd w:val="clear" w:color="auto" w:fill="DCEBFF"/>
          </w:tcPr>
          <w:p w14:paraId="09D50F82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主要任务</w:t>
            </w:r>
          </w:p>
        </w:tc>
        <w:tc>
          <w:tcPr>
            <w:tcW w:w="2266" w:type="dxa"/>
            <w:shd w:val="clear" w:color="auto" w:fill="DCEBFF"/>
          </w:tcPr>
          <w:p w14:paraId="4DC09E08" w14:textId="77777777" w:rsidR="009B27DB" w:rsidRDefault="00000000">
            <w:pPr>
              <w:spacing w:line="288" w:lineRule="auto"/>
              <w:jc w:val="center"/>
            </w:pPr>
            <w:r>
              <w:rPr>
                <w:rFonts w:ascii="黑体" w:eastAsia="黑体" w:hAnsi="黑体"/>
                <w:b/>
              </w:rPr>
              <w:t>预期成果</w:t>
            </w:r>
          </w:p>
        </w:tc>
      </w:tr>
      <w:tr w:rsidR="009B27DB" w14:paraId="2A960B00" w14:textId="77777777">
        <w:trPr>
          <w:jc w:val="center"/>
        </w:trPr>
        <w:tc>
          <w:tcPr>
            <w:tcW w:w="2266" w:type="dxa"/>
          </w:tcPr>
          <w:p w14:paraId="27472290" w14:textId="77777777" w:rsidR="009B27DB" w:rsidRDefault="00000000">
            <w:pPr>
              <w:spacing w:line="300" w:lineRule="auto"/>
            </w:pPr>
            <w:r>
              <w:rPr>
                <w:sz w:val="20"/>
              </w:rPr>
              <w:t>阶段一：功能打磨</w:t>
            </w:r>
          </w:p>
        </w:tc>
        <w:tc>
          <w:tcPr>
            <w:tcW w:w="2266" w:type="dxa"/>
          </w:tcPr>
          <w:p w14:paraId="6F05AA2D" w14:textId="77777777" w:rsidR="009B27DB" w:rsidRDefault="00000000">
            <w:pPr>
              <w:spacing w:line="300" w:lineRule="auto"/>
            </w:pPr>
            <w:r>
              <w:rPr>
                <w:sz w:val="20"/>
              </w:rPr>
              <w:t>1-2 周</w:t>
            </w:r>
          </w:p>
        </w:tc>
        <w:tc>
          <w:tcPr>
            <w:tcW w:w="2266" w:type="dxa"/>
          </w:tcPr>
          <w:p w14:paraId="475E8592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继续优化记录录入效率、提醒交互、空状态引导与视觉细节</w:t>
            </w:r>
          </w:p>
        </w:tc>
        <w:tc>
          <w:tcPr>
            <w:tcW w:w="2266" w:type="dxa"/>
          </w:tcPr>
          <w:p w14:paraId="10370A62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形成更适合比赛演示的完整使用流程</w:t>
            </w:r>
          </w:p>
        </w:tc>
      </w:tr>
      <w:tr w:rsidR="009B27DB" w14:paraId="551FFE21" w14:textId="77777777">
        <w:trPr>
          <w:jc w:val="center"/>
        </w:trPr>
        <w:tc>
          <w:tcPr>
            <w:tcW w:w="2266" w:type="dxa"/>
          </w:tcPr>
          <w:p w14:paraId="5930B7B8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0"/>
              </w:rPr>
              <w:t>阶段二：能力增强</w:t>
            </w:r>
            <w:proofErr w:type="spellEnd"/>
          </w:p>
        </w:tc>
        <w:tc>
          <w:tcPr>
            <w:tcW w:w="2266" w:type="dxa"/>
          </w:tcPr>
          <w:p w14:paraId="3D04FAF1" w14:textId="77777777" w:rsidR="009B27DB" w:rsidRDefault="00000000">
            <w:pPr>
              <w:spacing w:line="300" w:lineRule="auto"/>
            </w:pPr>
            <w:r>
              <w:rPr>
                <w:sz w:val="20"/>
              </w:rPr>
              <w:t>2-4 周</w:t>
            </w:r>
          </w:p>
        </w:tc>
        <w:tc>
          <w:tcPr>
            <w:tcW w:w="2266" w:type="dxa"/>
          </w:tcPr>
          <w:p w14:paraId="031BB503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完善 AI 总览质量、补充多宠对比、加强数据分析维度</w:t>
            </w:r>
          </w:p>
        </w:tc>
        <w:tc>
          <w:tcPr>
            <w:tcW w:w="2266" w:type="dxa"/>
          </w:tcPr>
          <w:p w14:paraId="58FBF62D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形成更具辨识度的智能照护能力</w:t>
            </w:r>
          </w:p>
        </w:tc>
      </w:tr>
      <w:tr w:rsidR="009B27DB" w14:paraId="169819CF" w14:textId="77777777">
        <w:trPr>
          <w:jc w:val="center"/>
        </w:trPr>
        <w:tc>
          <w:tcPr>
            <w:tcW w:w="2266" w:type="dxa"/>
          </w:tcPr>
          <w:p w14:paraId="47652A67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0"/>
              </w:rPr>
              <w:t>阶段三：平台深化</w:t>
            </w:r>
            <w:proofErr w:type="spellEnd"/>
          </w:p>
        </w:tc>
        <w:tc>
          <w:tcPr>
            <w:tcW w:w="2266" w:type="dxa"/>
          </w:tcPr>
          <w:p w14:paraId="0F189946" w14:textId="77777777" w:rsidR="009B27DB" w:rsidRDefault="00000000">
            <w:pPr>
              <w:spacing w:line="300" w:lineRule="auto"/>
            </w:pPr>
            <w:r>
              <w:rPr>
                <w:sz w:val="20"/>
              </w:rPr>
              <w:t>4-6 周</w:t>
            </w:r>
          </w:p>
        </w:tc>
        <w:tc>
          <w:tcPr>
            <w:tcW w:w="2266" w:type="dxa"/>
          </w:tcPr>
          <w:p w14:paraId="3DBCBC77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补充 Harmony 服务卡片、桌面入口、更多系统能力联动</w:t>
            </w:r>
          </w:p>
        </w:tc>
        <w:tc>
          <w:tcPr>
            <w:tcW w:w="2266" w:type="dxa"/>
          </w:tcPr>
          <w:p w14:paraId="0C96F740" w14:textId="77777777" w:rsidR="009B27DB" w:rsidRDefault="00000000">
            <w:pPr>
              <w:spacing w:line="300" w:lineRule="auto"/>
            </w:pPr>
            <w:proofErr w:type="spellStart"/>
            <w:r>
              <w:rPr>
                <w:sz w:val="20"/>
              </w:rPr>
              <w:t>增强</w:t>
            </w:r>
            <w:proofErr w:type="spellEnd"/>
            <w:r>
              <w:rPr>
                <w:sz w:val="20"/>
              </w:rPr>
              <w:t xml:space="preserve"> Harmony </w:t>
            </w:r>
            <w:proofErr w:type="spellStart"/>
            <w:r>
              <w:rPr>
                <w:sz w:val="20"/>
              </w:rPr>
              <w:t>生态特色和使用频率</w:t>
            </w:r>
            <w:proofErr w:type="spellEnd"/>
          </w:p>
        </w:tc>
      </w:tr>
      <w:tr w:rsidR="009B27DB" w14:paraId="55C7E533" w14:textId="77777777">
        <w:trPr>
          <w:jc w:val="center"/>
        </w:trPr>
        <w:tc>
          <w:tcPr>
            <w:tcW w:w="2266" w:type="dxa"/>
          </w:tcPr>
          <w:p w14:paraId="6422DF95" w14:textId="77777777" w:rsidR="009B27DB" w:rsidRDefault="00000000">
            <w:pPr>
              <w:spacing w:line="300" w:lineRule="auto"/>
            </w:pPr>
            <w:r>
              <w:rPr>
                <w:sz w:val="20"/>
              </w:rPr>
              <w:t>阶段四：产品落地</w:t>
            </w:r>
          </w:p>
        </w:tc>
        <w:tc>
          <w:tcPr>
            <w:tcW w:w="2266" w:type="dxa"/>
          </w:tcPr>
          <w:p w14:paraId="28E8389D" w14:textId="77777777" w:rsidR="009B27DB" w:rsidRDefault="00000000">
            <w:pPr>
              <w:spacing w:line="300" w:lineRule="auto"/>
            </w:pPr>
            <w:r>
              <w:rPr>
                <w:sz w:val="20"/>
              </w:rPr>
              <w:t>持续推进</w:t>
            </w:r>
          </w:p>
        </w:tc>
        <w:tc>
          <w:tcPr>
            <w:tcW w:w="2266" w:type="dxa"/>
          </w:tcPr>
          <w:p w14:paraId="6FD09E92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探索账号体系、跨设备同步、机构版记录视图与商业化路径</w:t>
            </w:r>
          </w:p>
        </w:tc>
        <w:tc>
          <w:tcPr>
            <w:tcW w:w="2266" w:type="dxa"/>
          </w:tcPr>
          <w:p w14:paraId="31604871" w14:textId="77777777" w:rsidR="009B27DB" w:rsidRDefault="00000000">
            <w:pPr>
              <w:spacing w:line="30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形成面向真实用户运营的产品雏形</w:t>
            </w:r>
          </w:p>
        </w:tc>
      </w:tr>
    </w:tbl>
    <w:p w14:paraId="70B0C0AC" w14:textId="77777777" w:rsidR="009B27DB" w:rsidRDefault="00000000" w:rsidP="00C662B3">
      <w:pPr>
        <w:pStyle w:val="21"/>
      </w:pPr>
      <w:bookmarkStart w:id="28" w:name="_Toc227882137"/>
      <w:r>
        <w:t xml:space="preserve">5.2 </w:t>
      </w:r>
      <w:proofErr w:type="spellStart"/>
      <w:r>
        <w:rPr>
          <w:rFonts w:ascii="微软雅黑" w:eastAsia="微软雅黑" w:hAnsi="微软雅黑" w:cs="微软雅黑" w:hint="eastAsia"/>
        </w:rPr>
        <w:t>风险</w:t>
      </w:r>
      <w:r>
        <w:rPr>
          <w:rFonts w:ascii="MS Gothic" w:eastAsia="MS Gothic" w:hAnsi="MS Gothic" w:cs="MS Gothic" w:hint="eastAsia"/>
        </w:rPr>
        <w:t>与</w:t>
      </w:r>
      <w:r>
        <w:rPr>
          <w:rFonts w:ascii="微软雅黑" w:eastAsia="微软雅黑" w:hAnsi="微软雅黑" w:cs="微软雅黑" w:hint="eastAsia"/>
        </w:rPr>
        <w:t>应对</w:t>
      </w:r>
      <w:bookmarkEnd w:id="28"/>
      <w:proofErr w:type="spellEnd"/>
    </w:p>
    <w:p w14:paraId="47DC7CF2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AI 能力依赖外部接口，需继续优化超时控制、缓存策略和失败回退体验。</w:t>
      </w:r>
    </w:p>
    <w:p w14:paraId="70B2307E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提醒能力涉及系统权限和平台行为差异，需要持续做真机验证与链路兜底。</w:t>
      </w:r>
    </w:p>
    <w:p w14:paraId="7EFB5724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数据迁移功能在后续版本中应进一步完善导入提示、格式兼容和异常恢复说明。</w:t>
      </w:r>
    </w:p>
    <w:p w14:paraId="0B4B0C92" w14:textId="77777777" w:rsidR="009B27DB" w:rsidRDefault="00000000">
      <w:pPr>
        <w:pStyle w:val="a0"/>
        <w:spacing w:after="40" w:line="324" w:lineRule="auto"/>
        <w:rPr>
          <w:lang w:eastAsia="zh-CN"/>
        </w:rPr>
      </w:pPr>
      <w:r>
        <w:rPr>
          <w:lang w:eastAsia="zh-CN"/>
        </w:rPr>
        <w:t>若向正式产品推进，还需要补充隐私政策、权限说明、应用市场发布材料等内容。</w:t>
      </w:r>
    </w:p>
    <w:p w14:paraId="592E06B1" w14:textId="77777777" w:rsidR="009B27DB" w:rsidRDefault="00000000" w:rsidP="00C662B3">
      <w:pPr>
        <w:pStyle w:val="1"/>
        <w:rPr>
          <w:lang w:eastAsia="zh-CN"/>
        </w:rPr>
      </w:pPr>
      <w:bookmarkStart w:id="29" w:name="_Toc227882138"/>
      <w:r>
        <w:rPr>
          <w:lang w:eastAsia="zh-CN"/>
        </w:rPr>
        <w:t>六、</w:t>
      </w:r>
      <w:r>
        <w:rPr>
          <w:rFonts w:ascii="微软雅黑" w:eastAsia="微软雅黑" w:hAnsi="微软雅黑" w:cs="微软雅黑" w:hint="eastAsia"/>
          <w:lang w:eastAsia="zh-CN"/>
        </w:rPr>
        <w:t>总结</w:t>
      </w:r>
      <w:bookmarkEnd w:id="29"/>
    </w:p>
    <w:p w14:paraId="4713CBB0" w14:textId="22A3975F" w:rsidR="009B27DB" w:rsidRDefault="00000000" w:rsidP="0032388B">
      <w:pPr>
        <w:spacing w:after="0" w:line="360" w:lineRule="auto"/>
        <w:ind w:firstLine="420"/>
        <w:rPr>
          <w:lang w:eastAsia="zh-CN"/>
        </w:rPr>
      </w:pPr>
      <w:r>
        <w:rPr>
          <w:lang w:eastAsia="zh-CN"/>
        </w:rPr>
        <w:t xml:space="preserve">宠记 </w:t>
      </w:r>
      <w:proofErr w:type="spellStart"/>
      <w:r>
        <w:rPr>
          <w:lang w:eastAsia="zh-CN"/>
        </w:rPr>
        <w:t>PetNote</w:t>
      </w:r>
      <w:proofErr w:type="spellEnd"/>
      <w:r>
        <w:rPr>
          <w:lang w:eastAsia="zh-CN"/>
        </w:rPr>
        <w:t xml:space="preserve"> 不是单纯的宠物信息记录本，而是一个面向真实养宠场景的数字化照护工具。它把宠物档案、健康记录、事项提醒、AI 分析和数据安全管理串联成一条完整使用链路，既能满足日常使用，也具备继续产品化、平台化扩展的空间。后续在智能化深度、系统级入口和多端协同方向继续推进后，项目有望形成更成熟、更具竞争力的宠物照护产品。</w:t>
      </w:r>
    </w:p>
    <w:sectPr w:rsidR="009B27DB" w:rsidSect="00DE106F">
      <w:footerReference w:type="even" r:id="rId12"/>
      <w:footerReference w:type="default" r:id="rId13"/>
      <w:footerReference w:type="first" r:id="rId14"/>
      <w:pgSz w:w="12240" w:h="15840"/>
      <w:pgMar w:top="1440" w:right="1587" w:bottom="1440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1B4FD" w14:textId="77777777" w:rsidR="00350009" w:rsidRDefault="00350009" w:rsidP="004C2F5F">
      <w:pPr>
        <w:spacing w:after="0" w:line="240" w:lineRule="auto"/>
      </w:pPr>
      <w:r>
        <w:separator/>
      </w:r>
    </w:p>
  </w:endnote>
  <w:endnote w:type="continuationSeparator" w:id="0">
    <w:p w14:paraId="3C5AE5C5" w14:textId="77777777" w:rsidR="00350009" w:rsidRDefault="00350009" w:rsidP="004C2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5369445"/>
      <w:docPartObj>
        <w:docPartGallery w:val="Page Numbers (Bottom of Page)"/>
        <w:docPartUnique/>
      </w:docPartObj>
    </w:sdtPr>
    <w:sdtContent>
      <w:p w14:paraId="0F529909" w14:textId="2E438FCD" w:rsidR="00DE106F" w:rsidRDefault="00DE106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43FADE0" w14:textId="77777777" w:rsidR="00DE106F" w:rsidRDefault="00DE106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101748"/>
      <w:docPartObj>
        <w:docPartGallery w:val="Page Numbers (Bottom of Page)"/>
        <w:docPartUnique/>
      </w:docPartObj>
    </w:sdtPr>
    <w:sdtContent>
      <w:p w14:paraId="64D0971C" w14:textId="1CEAE91F" w:rsidR="00DE106F" w:rsidRDefault="00DE106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A625C84" w14:textId="77777777" w:rsidR="00C83B9E" w:rsidRDefault="00C83B9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3611488"/>
      <w:docPartObj>
        <w:docPartGallery w:val="Page Numbers (Bottom of Page)"/>
        <w:docPartUnique/>
      </w:docPartObj>
    </w:sdtPr>
    <w:sdtContent>
      <w:p w14:paraId="1E3CC15D" w14:textId="0A58CAF6" w:rsidR="00DE106F" w:rsidRDefault="00DE106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711C0F8" w14:textId="128CD26E" w:rsidR="00C83B9E" w:rsidRDefault="00C83B9E" w:rsidP="009F6BB4">
    <w:pPr>
      <w:pStyle w:val="a7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76C94" w14:textId="77777777" w:rsidR="00350009" w:rsidRDefault="00350009" w:rsidP="004C2F5F">
      <w:pPr>
        <w:spacing w:after="0" w:line="240" w:lineRule="auto"/>
      </w:pPr>
      <w:r>
        <w:separator/>
      </w:r>
    </w:p>
  </w:footnote>
  <w:footnote w:type="continuationSeparator" w:id="0">
    <w:p w14:paraId="7C921E9E" w14:textId="77777777" w:rsidR="00350009" w:rsidRDefault="00350009" w:rsidP="004C2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879295">
    <w:abstractNumId w:val="8"/>
  </w:num>
  <w:num w:numId="2" w16cid:durableId="422840701">
    <w:abstractNumId w:val="6"/>
  </w:num>
  <w:num w:numId="3" w16cid:durableId="2135518935">
    <w:abstractNumId w:val="5"/>
  </w:num>
  <w:num w:numId="4" w16cid:durableId="1500659488">
    <w:abstractNumId w:val="4"/>
  </w:num>
  <w:num w:numId="5" w16cid:durableId="1455636203">
    <w:abstractNumId w:val="7"/>
  </w:num>
  <w:num w:numId="6" w16cid:durableId="1973368530">
    <w:abstractNumId w:val="3"/>
  </w:num>
  <w:num w:numId="7" w16cid:durableId="1308242171">
    <w:abstractNumId w:val="2"/>
  </w:num>
  <w:num w:numId="8" w16cid:durableId="2001731657">
    <w:abstractNumId w:val="1"/>
  </w:num>
  <w:num w:numId="9" w16cid:durableId="205025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8ED"/>
    <w:rsid w:val="00056431"/>
    <w:rsid w:val="0006063C"/>
    <w:rsid w:val="000E30AD"/>
    <w:rsid w:val="00106B7A"/>
    <w:rsid w:val="0015074B"/>
    <w:rsid w:val="001F2BE3"/>
    <w:rsid w:val="001F5A61"/>
    <w:rsid w:val="002649E0"/>
    <w:rsid w:val="00295E28"/>
    <w:rsid w:val="0029639D"/>
    <w:rsid w:val="0032388B"/>
    <w:rsid w:val="00326F90"/>
    <w:rsid w:val="00350009"/>
    <w:rsid w:val="003A4F11"/>
    <w:rsid w:val="004C2F5F"/>
    <w:rsid w:val="007A325F"/>
    <w:rsid w:val="007E2DFE"/>
    <w:rsid w:val="00811DA5"/>
    <w:rsid w:val="009B27DB"/>
    <w:rsid w:val="009F6BB4"/>
    <w:rsid w:val="00A538FC"/>
    <w:rsid w:val="00AA1D8D"/>
    <w:rsid w:val="00B47730"/>
    <w:rsid w:val="00C17411"/>
    <w:rsid w:val="00C662B3"/>
    <w:rsid w:val="00C83B9E"/>
    <w:rsid w:val="00CB0664"/>
    <w:rsid w:val="00D13B08"/>
    <w:rsid w:val="00DC71F9"/>
    <w:rsid w:val="00DE106F"/>
    <w:rsid w:val="00E36AF0"/>
    <w:rsid w:val="00EC1780"/>
    <w:rsid w:val="00EE07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32A3F4"/>
  <w14:defaultImageDpi w14:val="300"/>
  <w15:docId w15:val="{14088DBE-9401-405D-90E8-752CF72F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标题 字符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副标题 字符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宏文本 字符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af6">
    <w:name w:val="Quote"/>
    <w:basedOn w:val="a1"/>
    <w:next w:val="a1"/>
    <w:link w:val="af7"/>
    <w:uiPriority w:val="29"/>
    <w:qFormat/>
    <w:rsid w:val="00FC693F"/>
    <w:rPr>
      <w:i/>
      <w:iCs/>
      <w:color w:val="000000" w:themeColor="text1"/>
    </w:rPr>
  </w:style>
  <w:style w:type="character" w:customStyle="1" w:styleId="af7">
    <w:name w:val="引用 字符"/>
    <w:basedOn w:val="a2"/>
    <w:link w:val="af6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8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9">
    <w:name w:val="Strong"/>
    <w:basedOn w:val="a2"/>
    <w:uiPriority w:val="22"/>
    <w:qFormat/>
    <w:rsid w:val="00FC693F"/>
    <w:rPr>
      <w:b/>
      <w:bCs/>
    </w:rPr>
  </w:style>
  <w:style w:type="character" w:styleId="afa">
    <w:name w:val="Emphasis"/>
    <w:basedOn w:val="a2"/>
    <w:uiPriority w:val="20"/>
    <w:qFormat/>
    <w:rsid w:val="00FC693F"/>
    <w:rPr>
      <w:i/>
      <w:iCs/>
    </w:rPr>
  </w:style>
  <w:style w:type="paragraph" w:styleId="afb">
    <w:name w:val="Intense Quote"/>
    <w:basedOn w:val="a1"/>
    <w:next w:val="a1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character" w:styleId="afd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e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f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0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662B3"/>
  </w:style>
  <w:style w:type="character" w:styleId="affa">
    <w:name w:val="Hyperlink"/>
    <w:basedOn w:val="a2"/>
    <w:uiPriority w:val="99"/>
    <w:unhideWhenUsed/>
    <w:rsid w:val="00C662B3"/>
    <w:rPr>
      <w:color w:val="0000FF" w:themeColor="hyperlink"/>
      <w:u w:val="single"/>
    </w:rPr>
  </w:style>
  <w:style w:type="paragraph" w:styleId="TOC2">
    <w:name w:val="toc 2"/>
    <w:basedOn w:val="a1"/>
    <w:next w:val="a1"/>
    <w:autoRedefine/>
    <w:uiPriority w:val="39"/>
    <w:unhideWhenUsed/>
    <w:rsid w:val="00C662B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C662B3"/>
    <w:pPr>
      <w:ind w:leftChars="400" w:left="840"/>
    </w:pPr>
  </w:style>
  <w:style w:type="character" w:customStyle="1" w:styleId="aa">
    <w:name w:val="无间隔 字符"/>
    <w:basedOn w:val="a2"/>
    <w:link w:val="a9"/>
    <w:uiPriority w:val="1"/>
    <w:rsid w:val="00295E28"/>
  </w:style>
  <w:style w:type="character" w:styleId="affb">
    <w:name w:val="annotation reference"/>
    <w:unhideWhenUsed/>
    <w:rsid w:val="002649E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Cavan Robinson</cp:lastModifiedBy>
  <cp:revision>3</cp:revision>
  <dcterms:created xsi:type="dcterms:W3CDTF">2026-04-23T16:34:00Z</dcterms:created>
  <dcterms:modified xsi:type="dcterms:W3CDTF">2026-04-24T14:58:00Z</dcterms:modified>
  <cp:category/>
</cp:coreProperties>
</file>