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BEB659" w14:textId="6374684C" w:rsidR="00A165E1" w:rsidRPr="008004D3" w:rsidRDefault="00052B70" w:rsidP="00E82734">
      <w:pPr>
        <w:spacing w:after="0" w:line="240" w:lineRule="auto"/>
        <w:ind w:left="3540"/>
        <w:contextualSpacing/>
        <w:jc w:val="both"/>
        <w:rPr>
          <w:rFonts w:ascii="Arial" w:eastAsia="Times New Roman" w:hAnsi="Arial" w:cs="Arial"/>
          <w:b/>
          <w:sz w:val="28"/>
          <w:szCs w:val="28"/>
          <w:lang w:val="es-ES" w:eastAsia="es-MX"/>
        </w:rPr>
      </w:pPr>
      <w:r w:rsidRPr="001337F7">
        <w:rPr>
          <w:rFonts w:ascii="Arial" w:hAnsi="Arial" w:cs="Arial"/>
          <w:b/>
          <w:sz w:val="28"/>
          <w:szCs w:val="28"/>
        </w:rPr>
        <w:t>*********</w:t>
      </w:r>
      <w:r w:rsidR="002C5165">
        <w:rPr>
          <w:rFonts w:ascii="Arial" w:hAnsi="Arial" w:cs="Arial"/>
          <w:b/>
          <w:sz w:val="28"/>
          <w:szCs w:val="28"/>
        </w:rPr>
        <w:t xml:space="preserve"> </w:t>
      </w:r>
      <w:r w:rsidR="00701A1D">
        <w:rPr>
          <w:rFonts w:ascii="Arial" w:hAnsi="Arial" w:cs="Arial"/>
          <w:b/>
          <w:sz w:val="28"/>
          <w:szCs w:val="28"/>
        </w:rPr>
        <w:t>ADMINISTRATIVO</w:t>
      </w:r>
      <w:r w:rsidR="00A165E1" w:rsidRPr="001337F7">
        <w:rPr>
          <w:rFonts w:ascii="Arial" w:eastAsia="Times New Roman" w:hAnsi="Arial" w:cs="Arial"/>
          <w:b/>
          <w:sz w:val="28"/>
          <w:szCs w:val="28"/>
          <w:lang w:val="es-ES" w:eastAsia="es-MX"/>
        </w:rPr>
        <w:t xml:space="preserve">: </w:t>
      </w:r>
      <w:r w:rsidR="006025FD">
        <w:rPr>
          <w:rFonts w:ascii="Arial" w:eastAsia="Times New Roman" w:hAnsi="Arial" w:cs="Arial"/>
          <w:sz w:val="28"/>
          <w:szCs w:val="28"/>
          <w:lang w:val="es-ES" w:eastAsia="es-MX"/>
        </w:rPr>
        <w:t>103</w:t>
      </w:r>
      <w:r w:rsidR="0079335C" w:rsidRPr="00915E96">
        <w:rPr>
          <w:rFonts w:ascii="Arial" w:eastAsia="Times New Roman" w:hAnsi="Arial" w:cs="Arial"/>
          <w:sz w:val="28"/>
          <w:szCs w:val="28"/>
          <w:lang w:val="es-ES" w:eastAsia="es-MX"/>
        </w:rPr>
        <w:t>/20</w:t>
      </w:r>
      <w:r w:rsidR="003E306B">
        <w:rPr>
          <w:rFonts w:ascii="Arial" w:eastAsia="Times New Roman" w:hAnsi="Arial" w:cs="Arial"/>
          <w:sz w:val="28"/>
          <w:szCs w:val="28"/>
          <w:lang w:val="es-ES" w:eastAsia="es-MX"/>
        </w:rPr>
        <w:t>2</w:t>
      </w:r>
      <w:r w:rsidR="006025FD">
        <w:rPr>
          <w:rFonts w:ascii="Arial" w:eastAsia="Times New Roman" w:hAnsi="Arial" w:cs="Arial"/>
          <w:sz w:val="28"/>
          <w:szCs w:val="28"/>
          <w:lang w:val="es-ES" w:eastAsia="es-MX"/>
        </w:rPr>
        <w:t>5</w:t>
      </w:r>
    </w:p>
    <w:p w14:paraId="05665837" w14:textId="77777777" w:rsidR="00AF0049" w:rsidRPr="00701A1D" w:rsidRDefault="00AF0049" w:rsidP="00E82734">
      <w:pPr>
        <w:spacing w:after="0" w:line="240" w:lineRule="auto"/>
        <w:ind w:left="3540"/>
        <w:contextualSpacing/>
        <w:jc w:val="both"/>
        <w:rPr>
          <w:rFonts w:ascii="Arial" w:hAnsi="Arial" w:cs="Arial"/>
          <w:sz w:val="24"/>
          <w:szCs w:val="24"/>
        </w:rPr>
      </w:pPr>
    </w:p>
    <w:p w14:paraId="63343AA3" w14:textId="721A912D" w:rsidR="00222693" w:rsidRPr="00B85464" w:rsidRDefault="00D32C16" w:rsidP="00E82734">
      <w:pPr>
        <w:spacing w:after="0" w:line="240" w:lineRule="auto"/>
        <w:ind w:left="3540"/>
        <w:jc w:val="both"/>
        <w:rPr>
          <w:rFonts w:ascii="Arial" w:eastAsia="Times New Roman" w:hAnsi="Arial" w:cs="Arial"/>
          <w:sz w:val="28"/>
          <w:szCs w:val="28"/>
          <w:lang w:val="es-ES" w:eastAsia="es-MX"/>
        </w:rPr>
      </w:pPr>
      <w:r>
        <w:rPr>
          <w:rFonts w:ascii="Arial" w:eastAsia="Times New Roman" w:hAnsi="Arial" w:cs="Arial"/>
          <w:b/>
          <w:sz w:val="28"/>
          <w:szCs w:val="28"/>
          <w:lang w:val="es-ES" w:eastAsia="es-MX"/>
        </w:rPr>
        <w:t xml:space="preserve">RECURRENTE: </w:t>
      </w:r>
      <w:r w:rsidR="00222693" w:rsidRPr="0083710A">
        <w:rPr>
          <w:rFonts w:ascii="Arial" w:eastAsia="Times New Roman" w:hAnsi="Arial" w:cs="Arial"/>
          <w:sz w:val="28"/>
          <w:szCs w:val="28"/>
          <w:lang w:val="es-ES" w:eastAsia="es-MX"/>
        </w:rPr>
        <w:t xml:space="preserve">GOBERNADOR DEL ESTADO DE QUERÉTARO </w:t>
      </w:r>
    </w:p>
    <w:p w14:paraId="028DD6C6" w14:textId="77777777" w:rsidR="00D32C16" w:rsidRPr="00701A1D" w:rsidRDefault="00D32C16" w:rsidP="00E82734">
      <w:pPr>
        <w:spacing w:after="0" w:line="240" w:lineRule="auto"/>
        <w:ind w:left="3540"/>
        <w:contextualSpacing/>
        <w:jc w:val="both"/>
        <w:rPr>
          <w:rFonts w:ascii="Arial" w:eastAsia="Times New Roman" w:hAnsi="Arial" w:cs="Arial"/>
          <w:b/>
          <w:sz w:val="24"/>
          <w:szCs w:val="24"/>
          <w:lang w:eastAsia="es-MX"/>
        </w:rPr>
      </w:pPr>
    </w:p>
    <w:p w14:paraId="16751DA2" w14:textId="77777777" w:rsidR="004D5767" w:rsidRPr="0091793B" w:rsidRDefault="00A165E1" w:rsidP="00E82734">
      <w:pPr>
        <w:spacing w:after="0" w:line="240" w:lineRule="auto"/>
        <w:ind w:left="3540"/>
        <w:contextualSpacing/>
        <w:jc w:val="both"/>
        <w:rPr>
          <w:rFonts w:ascii="Arial" w:eastAsia="Times New Roman" w:hAnsi="Arial" w:cs="Arial"/>
          <w:b/>
          <w:sz w:val="28"/>
          <w:szCs w:val="28"/>
          <w:lang w:eastAsia="es-MX"/>
        </w:rPr>
      </w:pPr>
      <w:r w:rsidRPr="001337F7">
        <w:rPr>
          <w:rFonts w:ascii="Arial" w:eastAsia="Times New Roman" w:hAnsi="Arial" w:cs="Arial"/>
          <w:b/>
          <w:sz w:val="28"/>
          <w:szCs w:val="28"/>
          <w:lang w:eastAsia="es-MX"/>
        </w:rPr>
        <w:t>MAGISTRADO PONENTE:</w:t>
      </w:r>
      <w:r w:rsidR="0091793B">
        <w:rPr>
          <w:rFonts w:ascii="Arial" w:eastAsia="Times New Roman" w:hAnsi="Arial" w:cs="Arial"/>
          <w:b/>
          <w:sz w:val="28"/>
          <w:szCs w:val="28"/>
          <w:lang w:eastAsia="es-MX"/>
        </w:rPr>
        <w:t xml:space="preserve"> </w:t>
      </w:r>
      <w:r w:rsidR="0079335C">
        <w:rPr>
          <w:rFonts w:ascii="Arial" w:eastAsia="Times New Roman" w:hAnsi="Arial" w:cs="Arial"/>
          <w:sz w:val="28"/>
          <w:szCs w:val="28"/>
          <w:lang w:eastAsia="es-MX"/>
        </w:rPr>
        <w:t>J. GUADALUPE TAFOYA HERNÁNDEZ</w:t>
      </w:r>
    </w:p>
    <w:p w14:paraId="25FE9012" w14:textId="77777777" w:rsidR="00AF0049" w:rsidRPr="00701A1D" w:rsidRDefault="00AF0049" w:rsidP="00E82734">
      <w:pPr>
        <w:spacing w:after="0" w:line="240" w:lineRule="auto"/>
        <w:ind w:left="3540"/>
        <w:contextualSpacing/>
        <w:jc w:val="both"/>
        <w:rPr>
          <w:rFonts w:ascii="Arial" w:eastAsia="Times New Roman" w:hAnsi="Arial" w:cs="Arial"/>
          <w:b/>
          <w:sz w:val="24"/>
          <w:szCs w:val="24"/>
          <w:lang w:eastAsia="es-MX"/>
        </w:rPr>
      </w:pPr>
    </w:p>
    <w:p w14:paraId="31E9C035" w14:textId="513B37D2" w:rsidR="00502789" w:rsidRPr="00B1183E" w:rsidRDefault="00D16DEA" w:rsidP="00E82734">
      <w:pPr>
        <w:spacing w:after="0" w:line="240" w:lineRule="auto"/>
        <w:ind w:left="3540"/>
        <w:contextualSpacing/>
        <w:jc w:val="both"/>
        <w:rPr>
          <w:rFonts w:ascii="Arial" w:eastAsia="Times New Roman" w:hAnsi="Arial" w:cs="Arial"/>
          <w:sz w:val="28"/>
          <w:szCs w:val="28"/>
          <w:lang w:eastAsia="es-MX"/>
        </w:rPr>
      </w:pPr>
      <w:r w:rsidRPr="001337F7">
        <w:rPr>
          <w:rFonts w:ascii="Arial" w:eastAsia="Times New Roman" w:hAnsi="Arial" w:cs="Arial"/>
          <w:b/>
          <w:sz w:val="28"/>
          <w:szCs w:val="28"/>
          <w:lang w:eastAsia="es-MX"/>
        </w:rPr>
        <w:t>SECRETARI</w:t>
      </w:r>
      <w:r w:rsidR="003763F7">
        <w:rPr>
          <w:rFonts w:ascii="Arial" w:eastAsia="Times New Roman" w:hAnsi="Arial" w:cs="Arial"/>
          <w:b/>
          <w:sz w:val="28"/>
          <w:szCs w:val="28"/>
          <w:lang w:eastAsia="es-MX"/>
        </w:rPr>
        <w:t xml:space="preserve">A: </w:t>
      </w:r>
      <w:r w:rsidR="00921C53">
        <w:rPr>
          <w:rFonts w:ascii="Arial" w:eastAsia="Times New Roman" w:hAnsi="Arial" w:cs="Arial"/>
          <w:sz w:val="28"/>
          <w:szCs w:val="28"/>
          <w:lang w:eastAsia="es-MX"/>
        </w:rPr>
        <w:t xml:space="preserve">********* </w:t>
      </w:r>
      <w:r w:rsidR="004E2ACF">
        <w:rPr>
          <w:rFonts w:ascii="Arial" w:eastAsia="Times New Roman" w:hAnsi="Arial" w:cs="Arial"/>
          <w:sz w:val="28"/>
          <w:szCs w:val="28"/>
          <w:lang w:eastAsia="es-MX"/>
        </w:rPr>
        <w:t>MENDOZA</w:t>
      </w:r>
      <w:r w:rsidR="00921C53" w:rsidRPr="00B1183E">
        <w:rPr>
          <w:rFonts w:ascii="Arial" w:eastAsia="Times New Roman" w:hAnsi="Arial" w:cs="Arial"/>
          <w:sz w:val="28"/>
          <w:szCs w:val="28"/>
          <w:lang w:eastAsia="es-MX"/>
        </w:rPr>
        <w:t>.</w:t>
      </w:r>
    </w:p>
    <w:p w14:paraId="6F7F7789" w14:textId="77777777" w:rsidR="00A165E1" w:rsidRDefault="00A165E1" w:rsidP="00472E9D">
      <w:pPr>
        <w:spacing w:after="0" w:line="360" w:lineRule="auto"/>
        <w:contextualSpacing/>
        <w:jc w:val="both"/>
        <w:rPr>
          <w:rFonts w:ascii="Arial" w:eastAsia="Times New Roman" w:hAnsi="Arial" w:cs="Arial"/>
          <w:sz w:val="28"/>
          <w:szCs w:val="28"/>
          <w:lang w:val="es-ES" w:eastAsia="es-MX"/>
        </w:rPr>
      </w:pPr>
    </w:p>
    <w:p w14:paraId="0274E7BE" w14:textId="77777777" w:rsidR="00B73B68" w:rsidRDefault="00B73B68" w:rsidP="00472E9D">
      <w:pPr>
        <w:spacing w:after="0" w:line="360" w:lineRule="auto"/>
        <w:contextualSpacing/>
        <w:jc w:val="both"/>
        <w:rPr>
          <w:rFonts w:ascii="Arial" w:eastAsia="Times New Roman" w:hAnsi="Arial" w:cs="Arial"/>
          <w:sz w:val="28"/>
          <w:szCs w:val="28"/>
          <w:lang w:val="es-ES" w:eastAsia="es-MX"/>
        </w:rPr>
      </w:pPr>
    </w:p>
    <w:p w14:paraId="0E5EA559" w14:textId="51DB7272" w:rsidR="00E156E2" w:rsidRPr="0054388D" w:rsidRDefault="00A165E1" w:rsidP="00E156E2">
      <w:pPr>
        <w:autoSpaceDE w:val="0"/>
        <w:autoSpaceDN w:val="0"/>
        <w:spacing w:line="360" w:lineRule="auto"/>
        <w:ind w:firstLine="709"/>
        <w:jc w:val="both"/>
        <w:rPr>
          <w:rFonts w:ascii="Arial" w:hAnsi="Arial" w:cs="Arial"/>
          <w:b/>
          <w:spacing w:val="-4"/>
          <w:sz w:val="28"/>
          <w:szCs w:val="28"/>
        </w:rPr>
      </w:pPr>
      <w:r w:rsidRPr="001337F7">
        <w:rPr>
          <w:rFonts w:ascii="Arial" w:eastAsia="Times New Roman" w:hAnsi="Arial" w:cs="Arial"/>
          <w:sz w:val="28"/>
          <w:szCs w:val="28"/>
          <w:lang w:val="es-ES" w:eastAsia="es-MX"/>
        </w:rPr>
        <w:t xml:space="preserve">Querétaro, Querétaro. </w:t>
      </w:r>
      <w:r w:rsidR="00921C53">
        <w:rPr>
          <w:rFonts w:ascii="Arial" w:eastAsia="Times New Roman" w:hAnsi="Arial" w:cs="Arial"/>
          <w:sz w:val="28"/>
          <w:szCs w:val="28"/>
          <w:lang w:val="es-ES" w:eastAsia="es-MX"/>
        </w:rPr>
        <w:t>Resolución</w:t>
      </w:r>
      <w:r w:rsidRPr="001337F7">
        <w:rPr>
          <w:rFonts w:ascii="Arial" w:eastAsia="Times New Roman" w:hAnsi="Arial" w:cs="Arial"/>
          <w:sz w:val="28"/>
          <w:szCs w:val="28"/>
          <w:lang w:val="es-ES" w:eastAsia="es-MX"/>
        </w:rPr>
        <w:t xml:space="preserve"> del </w:t>
      </w:r>
      <w:r w:rsidR="00D16DEA" w:rsidRPr="001337F7">
        <w:rPr>
          <w:rFonts w:ascii="Arial" w:eastAsia="Times New Roman" w:hAnsi="Arial" w:cs="Arial"/>
          <w:sz w:val="28"/>
          <w:szCs w:val="28"/>
          <w:lang w:val="es-ES" w:eastAsia="es-MX"/>
        </w:rPr>
        <w:t xml:space="preserve">Tercer Tribunal Colegiado en </w:t>
      </w:r>
      <w:r w:rsidR="00D16DEA" w:rsidRPr="004A6CF8">
        <w:rPr>
          <w:rFonts w:ascii="Arial" w:eastAsia="Times New Roman" w:hAnsi="Arial" w:cs="Arial"/>
          <w:sz w:val="28"/>
          <w:szCs w:val="28"/>
          <w:lang w:val="es-ES" w:eastAsia="es-MX"/>
        </w:rPr>
        <w:t>Materias Administrativa y Civil del Vigésimo Segundo Circuito</w:t>
      </w:r>
      <w:r w:rsidRPr="004A6CF8">
        <w:rPr>
          <w:rFonts w:ascii="Arial" w:eastAsia="Times New Roman" w:hAnsi="Arial" w:cs="Arial"/>
          <w:sz w:val="28"/>
          <w:szCs w:val="28"/>
          <w:lang w:val="es-ES" w:eastAsia="es-MX"/>
        </w:rPr>
        <w:t xml:space="preserve">, </w:t>
      </w:r>
      <w:r w:rsidR="00DC3DB6" w:rsidRPr="00AA2B8F">
        <w:rPr>
          <w:rFonts w:ascii="Arial" w:hAnsi="Arial" w:cs="Arial"/>
          <w:sz w:val="28"/>
          <w:szCs w:val="28"/>
        </w:rPr>
        <w:t xml:space="preserve">correspondiente a la sesión ordinaria virtual de </w:t>
      </w:r>
      <w:r w:rsidR="00921C53">
        <w:rPr>
          <w:rFonts w:ascii="Arial" w:hAnsi="Arial" w:cs="Arial"/>
          <w:b/>
          <w:bCs/>
          <w:sz w:val="28"/>
          <w:szCs w:val="28"/>
        </w:rPr>
        <w:t>_______</w:t>
      </w:r>
      <w:r w:rsidR="00451C3F">
        <w:rPr>
          <w:rFonts w:ascii="Arial" w:hAnsi="Arial" w:cs="Arial"/>
          <w:b/>
          <w:bCs/>
          <w:sz w:val="28"/>
          <w:szCs w:val="28"/>
        </w:rPr>
        <w:t xml:space="preserve"> de </w:t>
      </w:r>
      <w:r w:rsidR="00921C53">
        <w:rPr>
          <w:rFonts w:ascii="Arial" w:hAnsi="Arial" w:cs="Arial"/>
          <w:b/>
          <w:bCs/>
          <w:sz w:val="28"/>
          <w:szCs w:val="28"/>
        </w:rPr>
        <w:t xml:space="preserve">________ </w:t>
      </w:r>
      <w:r w:rsidR="00C908C0">
        <w:rPr>
          <w:rFonts w:ascii="Arial" w:hAnsi="Arial" w:cs="Arial"/>
          <w:b/>
          <w:sz w:val="28"/>
          <w:szCs w:val="28"/>
        </w:rPr>
        <w:t xml:space="preserve">de </w:t>
      </w:r>
      <w:r w:rsidR="00C908C0">
        <w:rPr>
          <w:rFonts w:ascii="Arial" w:hAnsi="Arial" w:cs="Arial"/>
          <w:b/>
          <w:sz w:val="28"/>
          <w:szCs w:val="28"/>
          <w:lang w:val="es-ES" w:eastAsia="es-ES"/>
        </w:rPr>
        <w:t xml:space="preserve">dos mil </w:t>
      </w:r>
      <w:r w:rsidR="006025FD">
        <w:rPr>
          <w:rFonts w:ascii="Arial" w:hAnsi="Arial" w:cs="Arial"/>
          <w:b/>
          <w:sz w:val="28"/>
          <w:szCs w:val="28"/>
          <w:lang w:val="es-ES" w:eastAsia="es-ES"/>
        </w:rPr>
        <w:t>veinticinco</w:t>
      </w:r>
      <w:r w:rsidR="00C908C0">
        <w:rPr>
          <w:rFonts w:ascii="Arial" w:hAnsi="Arial" w:cs="Arial"/>
          <w:b/>
          <w:sz w:val="28"/>
          <w:szCs w:val="28"/>
        </w:rPr>
        <w:t>.</w:t>
      </w:r>
    </w:p>
    <w:p w14:paraId="1A9A41DE" w14:textId="77777777" w:rsidR="00E156E2" w:rsidRDefault="00E156E2" w:rsidP="00472E9D">
      <w:pPr>
        <w:spacing w:after="0" w:line="360" w:lineRule="auto"/>
        <w:ind w:firstLine="709"/>
        <w:jc w:val="both"/>
        <w:rPr>
          <w:rFonts w:ascii="Arial" w:eastAsia="Times New Roman" w:hAnsi="Arial" w:cs="Arial"/>
          <w:b/>
          <w:sz w:val="28"/>
          <w:szCs w:val="28"/>
          <w:lang w:val="es-ES" w:eastAsia="es-MX"/>
        </w:rPr>
      </w:pPr>
    </w:p>
    <w:p w14:paraId="15EF73D9" w14:textId="030BEA2B" w:rsidR="002403C4" w:rsidRPr="00F96669" w:rsidRDefault="00D642AC" w:rsidP="00472E9D">
      <w:pPr>
        <w:spacing w:after="0" w:line="360" w:lineRule="auto"/>
        <w:ind w:firstLine="709"/>
        <w:jc w:val="both"/>
        <w:rPr>
          <w:rFonts w:ascii="Arial" w:hAnsi="Arial" w:cs="Arial"/>
          <w:sz w:val="28"/>
          <w:szCs w:val="28"/>
        </w:rPr>
      </w:pPr>
      <w:r>
        <w:rPr>
          <w:rFonts w:ascii="Arial" w:eastAsia="Times New Roman" w:hAnsi="Arial" w:cs="Arial"/>
          <w:b/>
          <w:sz w:val="28"/>
          <w:szCs w:val="28"/>
          <w:lang w:val="es-ES" w:eastAsia="es-MX"/>
        </w:rPr>
        <w:t xml:space="preserve">V I S T </w:t>
      </w:r>
      <w:r w:rsidR="002403C4" w:rsidRPr="000203EA">
        <w:rPr>
          <w:rFonts w:ascii="Arial" w:eastAsia="Times New Roman" w:hAnsi="Arial" w:cs="Arial"/>
          <w:b/>
          <w:sz w:val="28"/>
          <w:szCs w:val="28"/>
          <w:lang w:val="es-ES" w:eastAsia="es-MX"/>
        </w:rPr>
        <w:t>O,</w:t>
      </w:r>
      <w:r w:rsidR="002403C4" w:rsidRPr="000203EA">
        <w:rPr>
          <w:rFonts w:ascii="Arial" w:eastAsia="Times New Roman" w:hAnsi="Arial" w:cs="Arial"/>
          <w:sz w:val="28"/>
          <w:szCs w:val="28"/>
          <w:lang w:val="es-ES" w:eastAsia="es-MX"/>
        </w:rPr>
        <w:t xml:space="preserve"> </w:t>
      </w:r>
      <w:r w:rsidR="002403C4" w:rsidRPr="000203EA">
        <w:rPr>
          <w:rFonts w:ascii="Arial" w:hAnsi="Arial" w:cs="Arial"/>
          <w:sz w:val="28"/>
          <w:szCs w:val="28"/>
        </w:rPr>
        <w:t xml:space="preserve">para resolver el </w:t>
      </w:r>
      <w:r w:rsidR="002403C4">
        <w:rPr>
          <w:rFonts w:ascii="Arial" w:hAnsi="Arial" w:cs="Arial"/>
          <w:sz w:val="28"/>
          <w:szCs w:val="28"/>
        </w:rPr>
        <w:t xml:space="preserve">recurso de revisión administrativo </w:t>
      </w:r>
      <w:r w:rsidR="003075E6">
        <w:rPr>
          <w:rFonts w:ascii="Arial" w:hAnsi="Arial" w:cs="Arial"/>
          <w:b/>
          <w:sz w:val="28"/>
          <w:szCs w:val="28"/>
        </w:rPr>
        <w:t>103</w:t>
      </w:r>
      <w:r w:rsidR="002403C4">
        <w:rPr>
          <w:rFonts w:ascii="Arial" w:hAnsi="Arial" w:cs="Arial"/>
          <w:b/>
          <w:sz w:val="28"/>
          <w:szCs w:val="28"/>
        </w:rPr>
        <w:t>/</w:t>
      </w:r>
      <w:r w:rsidR="00F233F9">
        <w:rPr>
          <w:rFonts w:ascii="Arial" w:hAnsi="Arial" w:cs="Arial"/>
          <w:b/>
          <w:sz w:val="28"/>
          <w:szCs w:val="28"/>
        </w:rPr>
        <w:t>202</w:t>
      </w:r>
      <w:r w:rsidR="003075E6">
        <w:rPr>
          <w:rFonts w:ascii="Arial" w:hAnsi="Arial" w:cs="Arial"/>
          <w:b/>
          <w:sz w:val="28"/>
          <w:szCs w:val="28"/>
        </w:rPr>
        <w:t>5</w:t>
      </w:r>
      <w:r w:rsidR="002403C4" w:rsidRPr="00526AC9">
        <w:rPr>
          <w:rFonts w:ascii="Arial" w:hAnsi="Arial" w:cs="Arial"/>
          <w:sz w:val="28"/>
          <w:szCs w:val="28"/>
        </w:rPr>
        <w:t xml:space="preserve"> </w:t>
      </w:r>
      <w:r w:rsidR="00921C53">
        <w:rPr>
          <w:rFonts w:ascii="Arial" w:hAnsi="Arial" w:cs="Arial"/>
          <w:sz w:val="28"/>
          <w:szCs w:val="28"/>
        </w:rPr>
        <w:t>interpuesto por la parte citada al rubro</w:t>
      </w:r>
      <w:r w:rsidR="00EB1962">
        <w:rPr>
          <w:rFonts w:ascii="Arial" w:hAnsi="Arial" w:cs="Arial"/>
          <w:sz w:val="28"/>
          <w:szCs w:val="28"/>
        </w:rPr>
        <w:t xml:space="preserve">, </w:t>
      </w:r>
      <w:r w:rsidR="002403C4">
        <w:rPr>
          <w:rFonts w:ascii="Arial" w:hAnsi="Arial" w:cs="Arial"/>
          <w:sz w:val="28"/>
          <w:szCs w:val="28"/>
        </w:rPr>
        <w:t>contra la sentencia</w:t>
      </w:r>
      <w:r w:rsidR="0083710A">
        <w:rPr>
          <w:rFonts w:ascii="Arial" w:hAnsi="Arial" w:cs="Arial"/>
          <w:sz w:val="28"/>
          <w:szCs w:val="28"/>
        </w:rPr>
        <w:t xml:space="preserve"> </w:t>
      </w:r>
      <w:r w:rsidR="004715BC">
        <w:rPr>
          <w:rFonts w:ascii="Arial" w:hAnsi="Arial" w:cs="Arial"/>
          <w:sz w:val="28"/>
          <w:szCs w:val="28"/>
        </w:rPr>
        <w:t>dictada el</w:t>
      </w:r>
      <w:r w:rsidR="0083710A">
        <w:rPr>
          <w:rFonts w:ascii="Arial" w:hAnsi="Arial" w:cs="Arial"/>
          <w:sz w:val="28"/>
          <w:szCs w:val="28"/>
        </w:rPr>
        <w:t xml:space="preserve"> </w:t>
      </w:r>
      <w:r w:rsidR="009C0C69">
        <w:rPr>
          <w:rFonts w:ascii="Arial" w:hAnsi="Arial" w:cs="Arial"/>
          <w:b/>
          <w:bCs/>
          <w:sz w:val="28"/>
          <w:szCs w:val="28"/>
        </w:rPr>
        <w:t>dieciséis</w:t>
      </w:r>
      <w:r w:rsidR="00921C53">
        <w:rPr>
          <w:rFonts w:ascii="Arial" w:hAnsi="Arial" w:cs="Arial"/>
          <w:b/>
          <w:bCs/>
          <w:sz w:val="28"/>
          <w:szCs w:val="28"/>
        </w:rPr>
        <w:t xml:space="preserve"> </w:t>
      </w:r>
      <w:r w:rsidR="00EA0ECB">
        <w:rPr>
          <w:rFonts w:ascii="Arial" w:hAnsi="Arial" w:cs="Arial"/>
          <w:b/>
          <w:bCs/>
          <w:sz w:val="28"/>
          <w:szCs w:val="28"/>
        </w:rPr>
        <w:t xml:space="preserve">de </w:t>
      </w:r>
      <w:r w:rsidR="009C0C69">
        <w:rPr>
          <w:rFonts w:ascii="Arial" w:hAnsi="Arial" w:cs="Arial"/>
          <w:b/>
          <w:bCs/>
          <w:sz w:val="28"/>
          <w:szCs w:val="28"/>
        </w:rPr>
        <w:t xml:space="preserve">diciembre </w:t>
      </w:r>
      <w:r w:rsidR="002403C4" w:rsidRPr="00566D60">
        <w:rPr>
          <w:rFonts w:ascii="Arial" w:hAnsi="Arial" w:cs="Arial"/>
          <w:b/>
          <w:bCs/>
          <w:sz w:val="28"/>
          <w:szCs w:val="28"/>
        </w:rPr>
        <w:t xml:space="preserve">de dos mil </w:t>
      </w:r>
      <w:r w:rsidR="0045471F" w:rsidRPr="00566D60">
        <w:rPr>
          <w:rFonts w:ascii="Arial" w:hAnsi="Arial" w:cs="Arial"/>
          <w:b/>
          <w:bCs/>
          <w:sz w:val="28"/>
          <w:szCs w:val="28"/>
        </w:rPr>
        <w:t>veint</w:t>
      </w:r>
      <w:r w:rsidR="002648F5">
        <w:rPr>
          <w:rFonts w:ascii="Arial" w:hAnsi="Arial" w:cs="Arial"/>
          <w:b/>
          <w:bCs/>
          <w:sz w:val="28"/>
          <w:szCs w:val="28"/>
        </w:rPr>
        <w:t>i</w:t>
      </w:r>
      <w:r w:rsidR="009C0C69">
        <w:rPr>
          <w:rFonts w:ascii="Arial" w:hAnsi="Arial" w:cs="Arial"/>
          <w:b/>
          <w:bCs/>
          <w:sz w:val="28"/>
          <w:szCs w:val="28"/>
        </w:rPr>
        <w:t>cuatro</w:t>
      </w:r>
      <w:r w:rsidR="002403C4">
        <w:rPr>
          <w:rFonts w:ascii="Arial" w:hAnsi="Arial" w:cs="Arial"/>
          <w:sz w:val="28"/>
          <w:szCs w:val="28"/>
        </w:rPr>
        <w:t>, en el juicio de amparo</w:t>
      </w:r>
      <w:r w:rsidR="002403C4" w:rsidRPr="00962E1F">
        <w:rPr>
          <w:rFonts w:ascii="Arial" w:hAnsi="Arial" w:cs="Arial"/>
          <w:sz w:val="28"/>
          <w:szCs w:val="28"/>
        </w:rPr>
        <w:t xml:space="preserve"> </w:t>
      </w:r>
      <w:r w:rsidR="002403C4">
        <w:rPr>
          <w:rFonts w:ascii="Arial" w:hAnsi="Arial" w:cs="Arial"/>
          <w:sz w:val="28"/>
          <w:szCs w:val="28"/>
        </w:rPr>
        <w:t>indirecto</w:t>
      </w:r>
      <w:r w:rsidR="002403C4">
        <w:rPr>
          <w:rFonts w:ascii="Arial" w:hAnsi="Arial" w:cs="Arial"/>
          <w:b/>
          <w:sz w:val="28"/>
          <w:szCs w:val="28"/>
        </w:rPr>
        <w:t xml:space="preserve"> </w:t>
      </w:r>
      <w:r w:rsidR="00E975A9">
        <w:rPr>
          <w:rFonts w:ascii="Arial" w:hAnsi="Arial" w:cs="Arial"/>
          <w:color w:val="FF0000"/>
          <w:sz w:val="28"/>
          <w:szCs w:val="28"/>
        </w:rPr>
        <w:t>1406</w:t>
      </w:r>
      <w:r w:rsidR="00EB1962" w:rsidRPr="009D05BB">
        <w:rPr>
          <w:rFonts w:ascii="Arial" w:hAnsi="Arial" w:cs="Arial"/>
          <w:sz w:val="28"/>
          <w:szCs w:val="28"/>
        </w:rPr>
        <w:t>/</w:t>
      </w:r>
      <w:r w:rsidR="00EB1962">
        <w:rPr>
          <w:rFonts w:ascii="Arial" w:hAnsi="Arial" w:cs="Arial"/>
          <w:color w:val="FF0000"/>
          <w:sz w:val="28"/>
          <w:szCs w:val="28"/>
        </w:rPr>
        <w:t>20</w:t>
      </w:r>
      <w:r w:rsidR="0083710A">
        <w:rPr>
          <w:rFonts w:ascii="Arial" w:hAnsi="Arial" w:cs="Arial"/>
          <w:color w:val="FF0000"/>
          <w:sz w:val="28"/>
          <w:szCs w:val="28"/>
        </w:rPr>
        <w:t>2</w:t>
      </w:r>
      <w:r w:rsidR="00E975A9">
        <w:rPr>
          <w:rFonts w:ascii="Arial" w:hAnsi="Arial" w:cs="Arial"/>
          <w:color w:val="FF0000"/>
          <w:sz w:val="28"/>
          <w:szCs w:val="28"/>
        </w:rPr>
        <w:t>4</w:t>
      </w:r>
      <w:r w:rsidR="002403C4" w:rsidRPr="00962E1F">
        <w:rPr>
          <w:rFonts w:ascii="Arial" w:hAnsi="Arial" w:cs="Arial"/>
          <w:sz w:val="28"/>
          <w:szCs w:val="28"/>
        </w:rPr>
        <w:t xml:space="preserve">, </w:t>
      </w:r>
      <w:r w:rsidR="00D3200D">
        <w:rPr>
          <w:rFonts w:ascii="Arial" w:hAnsi="Arial" w:cs="Arial"/>
          <w:sz w:val="28"/>
          <w:szCs w:val="28"/>
        </w:rPr>
        <w:t xml:space="preserve">emitida </w:t>
      </w:r>
      <w:r w:rsidR="002403C4">
        <w:rPr>
          <w:rFonts w:ascii="Arial" w:hAnsi="Arial" w:cs="Arial"/>
          <w:sz w:val="28"/>
          <w:szCs w:val="28"/>
        </w:rPr>
        <w:t>por</w:t>
      </w:r>
      <w:r w:rsidR="006D50B7">
        <w:rPr>
          <w:rFonts w:ascii="Arial" w:hAnsi="Arial" w:cs="Arial"/>
          <w:sz w:val="28"/>
          <w:szCs w:val="28"/>
        </w:rPr>
        <w:t xml:space="preserve"> </w:t>
      </w:r>
      <w:r w:rsidR="00921C53">
        <w:rPr>
          <w:rFonts w:ascii="Arial" w:hAnsi="Arial" w:cs="Arial"/>
          <w:sz w:val="28"/>
          <w:szCs w:val="28"/>
        </w:rPr>
        <w:t xml:space="preserve">el </w:t>
      </w:r>
      <w:r w:rsidR="001F7D0A">
        <w:rPr>
          <w:rFonts w:ascii="Arial" w:hAnsi="Arial" w:cs="Arial"/>
          <w:sz w:val="28"/>
          <w:szCs w:val="28"/>
        </w:rPr>
        <w:t>J</w:t>
      </w:r>
      <w:r w:rsidR="00921C53">
        <w:rPr>
          <w:rFonts w:ascii="Arial" w:hAnsi="Arial" w:cs="Arial"/>
          <w:sz w:val="28"/>
          <w:szCs w:val="28"/>
        </w:rPr>
        <w:t>uez</w:t>
      </w:r>
      <w:r w:rsidR="00C611CE">
        <w:rPr>
          <w:rFonts w:ascii="Arial" w:hAnsi="Arial" w:cs="Arial"/>
          <w:sz w:val="28"/>
          <w:szCs w:val="28"/>
        </w:rPr>
        <w:t xml:space="preserve"> </w:t>
      </w:r>
      <w:r w:rsidR="00921C53">
        <w:rPr>
          <w:rFonts w:ascii="Arial" w:hAnsi="Arial" w:cs="Arial"/>
          <w:b/>
          <w:sz w:val="28"/>
          <w:szCs w:val="28"/>
        </w:rPr>
        <w:t xml:space="preserve">Cuarto </w:t>
      </w:r>
      <w:r w:rsidR="001430A8">
        <w:rPr>
          <w:rFonts w:ascii="Arial" w:hAnsi="Arial" w:cs="Arial"/>
          <w:sz w:val="28"/>
          <w:szCs w:val="28"/>
        </w:rPr>
        <w:t xml:space="preserve">de Distrito </w:t>
      </w:r>
      <w:r w:rsidR="001F7D0A">
        <w:rPr>
          <w:rFonts w:ascii="Arial" w:hAnsi="Arial" w:cs="Arial"/>
          <w:sz w:val="28"/>
          <w:szCs w:val="28"/>
        </w:rPr>
        <w:t xml:space="preserve">en Materia de </w:t>
      </w:r>
      <w:r w:rsidR="009D572E">
        <w:rPr>
          <w:rFonts w:ascii="Arial" w:hAnsi="Arial" w:cs="Arial"/>
          <w:sz w:val="28"/>
          <w:szCs w:val="28"/>
        </w:rPr>
        <w:t xml:space="preserve">Amparo </w:t>
      </w:r>
      <w:r w:rsidR="001F7D0A">
        <w:rPr>
          <w:rFonts w:ascii="Arial" w:hAnsi="Arial" w:cs="Arial"/>
          <w:sz w:val="28"/>
          <w:szCs w:val="28"/>
        </w:rPr>
        <w:t xml:space="preserve">Civil, Administrativo y de Trabajo y de </w:t>
      </w:r>
      <w:r w:rsidR="00CA069E">
        <w:rPr>
          <w:rFonts w:ascii="Arial" w:hAnsi="Arial" w:cs="Arial"/>
          <w:sz w:val="28"/>
          <w:szCs w:val="28"/>
        </w:rPr>
        <w:t xml:space="preserve">Juicios Federales </w:t>
      </w:r>
      <w:r w:rsidR="00C611CE">
        <w:rPr>
          <w:rFonts w:ascii="Arial" w:hAnsi="Arial" w:cs="Arial"/>
          <w:sz w:val="28"/>
          <w:szCs w:val="28"/>
        </w:rPr>
        <w:t>en el Estado de Querétaro</w:t>
      </w:r>
      <w:r>
        <w:rPr>
          <w:rFonts w:ascii="Arial" w:hAnsi="Arial" w:cs="Arial"/>
          <w:sz w:val="28"/>
          <w:szCs w:val="28"/>
        </w:rPr>
        <w:t>;</w:t>
      </w:r>
      <w:r w:rsidR="002403C4" w:rsidRPr="00962E1F">
        <w:rPr>
          <w:rFonts w:ascii="Arial" w:hAnsi="Arial" w:cs="Arial"/>
          <w:sz w:val="28"/>
          <w:szCs w:val="28"/>
        </w:rPr>
        <w:t xml:space="preserve"> y,</w:t>
      </w:r>
    </w:p>
    <w:p w14:paraId="1E3C0CA6" w14:textId="77777777" w:rsidR="002403C4" w:rsidRDefault="002403C4" w:rsidP="00472E9D">
      <w:pPr>
        <w:spacing w:after="0" w:line="360" w:lineRule="auto"/>
        <w:contextualSpacing/>
        <w:jc w:val="center"/>
        <w:rPr>
          <w:rFonts w:ascii="Arial" w:hAnsi="Arial" w:cs="Arial"/>
          <w:b/>
          <w:sz w:val="28"/>
          <w:szCs w:val="28"/>
        </w:rPr>
      </w:pPr>
    </w:p>
    <w:p w14:paraId="00BDF45B" w14:textId="77777777" w:rsidR="00A165E1" w:rsidRPr="001337F7" w:rsidRDefault="003D45B8" w:rsidP="00472E9D">
      <w:pPr>
        <w:spacing w:after="0" w:line="360" w:lineRule="auto"/>
        <w:contextualSpacing/>
        <w:jc w:val="center"/>
        <w:rPr>
          <w:rFonts w:ascii="Arial" w:eastAsia="Times New Roman" w:hAnsi="Arial" w:cs="Arial"/>
          <w:b/>
          <w:sz w:val="28"/>
          <w:szCs w:val="28"/>
          <w:lang w:val="es-ES" w:eastAsia="es-MX"/>
        </w:rPr>
      </w:pPr>
      <w:r w:rsidRPr="001337F7">
        <w:rPr>
          <w:rFonts w:ascii="Arial" w:hAnsi="Arial" w:cs="Arial"/>
          <w:b/>
          <w:sz w:val="28"/>
          <w:szCs w:val="28"/>
        </w:rPr>
        <w:t>R E S U L T A N D O:</w:t>
      </w:r>
    </w:p>
    <w:p w14:paraId="1253F571" w14:textId="77777777" w:rsidR="00A165E1" w:rsidRPr="001337F7" w:rsidRDefault="00A165E1" w:rsidP="00472E9D">
      <w:pPr>
        <w:spacing w:after="0" w:line="360" w:lineRule="auto"/>
        <w:contextualSpacing/>
        <w:jc w:val="center"/>
        <w:rPr>
          <w:rFonts w:ascii="Arial" w:eastAsia="Times New Roman" w:hAnsi="Arial" w:cs="Arial"/>
          <w:b/>
          <w:sz w:val="28"/>
          <w:szCs w:val="28"/>
          <w:lang w:val="es-ES" w:eastAsia="es-MX"/>
        </w:rPr>
      </w:pPr>
    </w:p>
    <w:p w14:paraId="7465C718" w14:textId="3E5FBFA3" w:rsidR="005C6849" w:rsidRPr="00817FF1" w:rsidRDefault="005C6849" w:rsidP="002875B3">
      <w:pPr>
        <w:widowControl w:val="0"/>
        <w:spacing w:after="0" w:line="360" w:lineRule="auto"/>
        <w:ind w:firstLine="709"/>
        <w:contextualSpacing/>
        <w:jc w:val="both"/>
        <w:rPr>
          <w:rFonts w:ascii="Arial" w:hAnsi="Arial" w:cs="Arial"/>
          <w:sz w:val="28"/>
          <w:szCs w:val="28"/>
        </w:rPr>
      </w:pPr>
      <w:r w:rsidRPr="00817FF1">
        <w:rPr>
          <w:rFonts w:ascii="Arial" w:eastAsia="Times New Roman" w:hAnsi="Arial" w:cs="Arial"/>
          <w:b/>
          <w:sz w:val="28"/>
          <w:szCs w:val="28"/>
          <w:lang w:val="es-ES" w:eastAsia="es-MX"/>
        </w:rPr>
        <w:t xml:space="preserve">PRIMERO. </w:t>
      </w:r>
      <w:r w:rsidRPr="00817FF1">
        <w:rPr>
          <w:rFonts w:ascii="Arial" w:hAnsi="Arial" w:cs="Arial"/>
          <w:b/>
          <w:bCs/>
          <w:sz w:val="28"/>
          <w:szCs w:val="28"/>
        </w:rPr>
        <w:t>Presentación de la demanda de amparo indirecto</w:t>
      </w:r>
      <w:r w:rsidRPr="00817FF1">
        <w:rPr>
          <w:rFonts w:ascii="Arial" w:eastAsia="Times New Roman" w:hAnsi="Arial" w:cs="Arial"/>
          <w:sz w:val="28"/>
          <w:szCs w:val="28"/>
          <w:lang w:val="es-ES" w:eastAsia="es-MX"/>
        </w:rPr>
        <w:t xml:space="preserve">. </w:t>
      </w:r>
      <w:r w:rsidRPr="00817FF1">
        <w:rPr>
          <w:rFonts w:ascii="Arial" w:eastAsia="Calibri" w:hAnsi="Arial" w:cs="Arial"/>
          <w:sz w:val="28"/>
          <w:szCs w:val="28"/>
        </w:rPr>
        <w:t xml:space="preserve">Por escrito </w:t>
      </w:r>
      <w:r w:rsidR="00AD5D76">
        <w:rPr>
          <w:rFonts w:ascii="Arial" w:eastAsia="Calibri" w:hAnsi="Arial" w:cs="Arial"/>
          <w:sz w:val="28"/>
          <w:szCs w:val="28"/>
        </w:rPr>
        <w:t xml:space="preserve">presentado </w:t>
      </w:r>
      <w:r w:rsidR="002875B3">
        <w:rPr>
          <w:rFonts w:ascii="Arial" w:eastAsia="Calibri" w:hAnsi="Arial" w:cs="Arial"/>
          <w:sz w:val="28"/>
          <w:szCs w:val="28"/>
        </w:rPr>
        <w:t xml:space="preserve">el </w:t>
      </w:r>
      <w:r w:rsidR="00EB1E88" w:rsidRPr="007E25B4">
        <w:rPr>
          <w:rFonts w:ascii="Arial" w:eastAsia="Calibri" w:hAnsi="Arial" w:cs="Arial"/>
          <w:sz w:val="28"/>
          <w:szCs w:val="28"/>
        </w:rPr>
        <w:t>cuatro</w:t>
      </w:r>
      <w:r w:rsidR="00AD5D76" w:rsidRPr="007E25B4">
        <w:rPr>
          <w:rFonts w:ascii="Arial" w:eastAsia="Calibri" w:hAnsi="Arial" w:cs="Arial"/>
          <w:sz w:val="28"/>
          <w:szCs w:val="28"/>
        </w:rPr>
        <w:t xml:space="preserve"> de </w:t>
      </w:r>
      <w:r w:rsidR="00EB1E88" w:rsidRPr="007E25B4">
        <w:rPr>
          <w:rFonts w:ascii="Arial" w:eastAsia="Calibri" w:hAnsi="Arial" w:cs="Arial"/>
          <w:sz w:val="28"/>
          <w:szCs w:val="28"/>
        </w:rPr>
        <w:t>noviembre</w:t>
      </w:r>
      <w:r w:rsidR="00921C53" w:rsidRPr="007E25B4">
        <w:rPr>
          <w:rFonts w:ascii="Arial" w:eastAsia="Calibri" w:hAnsi="Arial" w:cs="Arial"/>
          <w:sz w:val="28"/>
          <w:szCs w:val="28"/>
        </w:rPr>
        <w:t xml:space="preserve"> de dos mil</w:t>
      </w:r>
      <w:r w:rsidR="00EB1E88" w:rsidRPr="007E25B4">
        <w:rPr>
          <w:rFonts w:ascii="Arial" w:eastAsia="Calibri" w:hAnsi="Arial" w:cs="Arial"/>
          <w:sz w:val="28"/>
          <w:szCs w:val="28"/>
        </w:rPr>
        <w:t xml:space="preserve"> veinticuatro</w:t>
      </w:r>
      <w:r w:rsidR="002875B3">
        <w:rPr>
          <w:rFonts w:ascii="Arial" w:eastAsia="Calibri" w:hAnsi="Arial" w:cs="Arial"/>
          <w:sz w:val="28"/>
          <w:szCs w:val="28"/>
        </w:rPr>
        <w:t xml:space="preserve">, en la Oficina de Correspondencia Común de los Juzgados de Distrito </w:t>
      </w:r>
      <w:r w:rsidR="00921C53">
        <w:rPr>
          <w:rFonts w:ascii="Arial" w:eastAsia="Calibri" w:hAnsi="Arial" w:cs="Arial"/>
          <w:sz w:val="28"/>
          <w:szCs w:val="28"/>
        </w:rPr>
        <w:t xml:space="preserve">en Materia de Amparo Civil, Administrativo y de Trabajo y de Juicios Federales </w:t>
      </w:r>
      <w:r w:rsidR="002875B3">
        <w:rPr>
          <w:rFonts w:ascii="Arial" w:eastAsia="Calibri" w:hAnsi="Arial" w:cs="Arial"/>
          <w:sz w:val="28"/>
          <w:szCs w:val="28"/>
        </w:rPr>
        <w:t>en el Estado de Querétaro</w:t>
      </w:r>
      <w:r w:rsidR="002875B3">
        <w:rPr>
          <w:rFonts w:ascii="Arial" w:eastAsia="Times New Roman" w:hAnsi="Arial" w:cs="Arial"/>
          <w:sz w:val="28"/>
          <w:szCs w:val="28"/>
          <w:lang w:val="es-ES" w:eastAsia="es-MX"/>
        </w:rPr>
        <w:t xml:space="preserve">, </w:t>
      </w:r>
      <w:r w:rsidR="00EB1E88">
        <w:rPr>
          <w:rFonts w:ascii="Arial" w:eastAsia="Times New Roman" w:hAnsi="Arial" w:cs="Arial"/>
          <w:color w:val="FF0000"/>
          <w:sz w:val="28"/>
          <w:szCs w:val="28"/>
          <w:lang w:val="es-ES" w:eastAsia="es-MX"/>
        </w:rPr>
        <w:t>Braulio de la Vega Quinzaños</w:t>
      </w:r>
      <w:r w:rsidR="005118E4">
        <w:rPr>
          <w:rFonts w:ascii="Arial" w:eastAsia="Times New Roman" w:hAnsi="Arial" w:cs="Arial"/>
          <w:sz w:val="28"/>
          <w:szCs w:val="28"/>
          <w:lang w:val="es-ES" w:eastAsia="es-MX"/>
        </w:rPr>
        <w:t xml:space="preserve"> e</w:t>
      </w:r>
      <w:r w:rsidR="005118E4">
        <w:rPr>
          <w:rFonts w:ascii="Arial" w:eastAsia="Times New Roman" w:hAnsi="Arial" w:cs="Arial"/>
          <w:color w:val="FF0000"/>
          <w:sz w:val="28"/>
          <w:szCs w:val="28"/>
          <w:lang w:val="es-ES" w:eastAsia="es-MX"/>
        </w:rPr>
        <w:t xml:space="preserve"> Iván de la Vega Quinzaños,</w:t>
      </w:r>
      <w:r>
        <w:rPr>
          <w:rFonts w:ascii="Arial" w:eastAsia="Times New Roman" w:hAnsi="Arial" w:cs="Arial"/>
          <w:sz w:val="28"/>
          <w:szCs w:val="28"/>
          <w:lang w:val="es-ES" w:eastAsia="es-MX"/>
        </w:rPr>
        <w:t xml:space="preserve"> </w:t>
      </w:r>
      <w:r w:rsidR="005118E4">
        <w:rPr>
          <w:rFonts w:ascii="Arial" w:hAnsi="Arial" w:cs="Arial"/>
          <w:sz w:val="28"/>
          <w:szCs w:val="28"/>
        </w:rPr>
        <w:t xml:space="preserve">por propio derecho, </w:t>
      </w:r>
      <w:r w:rsidR="007E25B4">
        <w:rPr>
          <w:rFonts w:ascii="Arial" w:hAnsi="Arial" w:cs="Arial"/>
          <w:sz w:val="28"/>
          <w:szCs w:val="28"/>
        </w:rPr>
        <w:t>solicitaron</w:t>
      </w:r>
      <w:r w:rsidR="005118E4">
        <w:rPr>
          <w:rFonts w:ascii="Arial" w:hAnsi="Arial" w:cs="Arial"/>
          <w:sz w:val="28"/>
          <w:szCs w:val="28"/>
        </w:rPr>
        <w:t xml:space="preserve"> </w:t>
      </w:r>
      <w:r w:rsidRPr="00817FF1">
        <w:rPr>
          <w:rFonts w:ascii="Arial" w:hAnsi="Arial" w:cs="Arial"/>
          <w:sz w:val="28"/>
          <w:szCs w:val="28"/>
        </w:rPr>
        <w:t xml:space="preserve">el amparo y </w:t>
      </w:r>
      <w:r w:rsidR="007E25B4">
        <w:rPr>
          <w:rFonts w:ascii="Arial" w:hAnsi="Arial" w:cs="Arial"/>
          <w:sz w:val="28"/>
          <w:szCs w:val="28"/>
        </w:rPr>
        <w:t xml:space="preserve">protección de la Justicia Federal </w:t>
      </w:r>
      <w:r w:rsidRPr="00817FF1">
        <w:rPr>
          <w:rFonts w:ascii="Arial" w:hAnsi="Arial" w:cs="Arial"/>
          <w:sz w:val="28"/>
          <w:szCs w:val="28"/>
        </w:rPr>
        <w:t xml:space="preserve">en contra de las </w:t>
      </w:r>
      <w:r w:rsidRPr="00817FF1">
        <w:rPr>
          <w:rFonts w:ascii="Arial" w:hAnsi="Arial" w:cs="Arial"/>
          <w:sz w:val="28"/>
          <w:szCs w:val="28"/>
        </w:rPr>
        <w:lastRenderedPageBreak/>
        <w:t>autoridades y actos que a continuación se señalan:</w:t>
      </w:r>
    </w:p>
    <w:p w14:paraId="7F93E424" w14:textId="77777777" w:rsidR="005C6849" w:rsidRPr="00BB513E" w:rsidRDefault="005C6849" w:rsidP="005C6849">
      <w:pPr>
        <w:widowControl w:val="0"/>
        <w:spacing w:after="0" w:line="240" w:lineRule="auto"/>
        <w:ind w:left="709"/>
        <w:jc w:val="both"/>
        <w:rPr>
          <w:rFonts w:ascii="Arial" w:eastAsia="Times New Roman" w:hAnsi="Arial" w:cs="Arial"/>
          <w:b/>
          <w:snapToGrid w:val="0"/>
          <w:sz w:val="28"/>
          <w:szCs w:val="28"/>
          <w:lang w:val="es-ES_tradnl" w:eastAsia="es-ES"/>
        </w:rPr>
      </w:pPr>
    </w:p>
    <w:p w14:paraId="52D695EE" w14:textId="1DE1D21D" w:rsidR="007B703F" w:rsidRPr="00CE7A04" w:rsidRDefault="005C6849" w:rsidP="00CE7A04">
      <w:pPr>
        <w:tabs>
          <w:tab w:val="left" w:pos="1134"/>
          <w:tab w:val="left" w:pos="2977"/>
        </w:tabs>
        <w:spacing w:after="0" w:line="240" w:lineRule="auto"/>
        <w:ind w:left="1134" w:right="618"/>
        <w:jc w:val="both"/>
        <w:rPr>
          <w:rFonts w:ascii="Arial" w:hAnsi="Arial" w:cs="Arial"/>
          <w:b/>
          <w:i/>
          <w:iCs/>
          <w:snapToGrid w:val="0"/>
          <w:sz w:val="24"/>
          <w:szCs w:val="24"/>
          <w:lang w:val="es-ES" w:eastAsia="es-ES"/>
        </w:rPr>
      </w:pPr>
      <w:r w:rsidRPr="00CE7A04">
        <w:rPr>
          <w:rFonts w:ascii="Arial" w:hAnsi="Arial" w:cs="Arial"/>
          <w:b/>
          <w:i/>
          <w:iCs/>
          <w:snapToGrid w:val="0"/>
          <w:sz w:val="24"/>
          <w:szCs w:val="24"/>
          <w:lang w:val="es-ES" w:eastAsia="es-ES"/>
        </w:rPr>
        <w:t>“</w:t>
      </w:r>
      <w:r w:rsidR="00B36505" w:rsidRPr="00CE7A04">
        <w:rPr>
          <w:rFonts w:ascii="Arial" w:hAnsi="Arial" w:cs="Arial"/>
          <w:b/>
          <w:i/>
          <w:iCs/>
          <w:snapToGrid w:val="0"/>
          <w:sz w:val="24"/>
          <w:szCs w:val="24"/>
          <w:lang w:val="es-ES" w:eastAsia="es-ES"/>
        </w:rPr>
        <w:t>III. AUTORIDADES RESPONSABLES:</w:t>
      </w:r>
    </w:p>
    <w:p w14:paraId="43290A9A" w14:textId="77777777" w:rsidR="006D0BA2" w:rsidRPr="00CE7A04" w:rsidRDefault="006D0BA2" w:rsidP="00CE7A04">
      <w:pPr>
        <w:tabs>
          <w:tab w:val="left" w:pos="1134"/>
          <w:tab w:val="left" w:pos="2977"/>
        </w:tabs>
        <w:spacing w:after="0" w:line="240" w:lineRule="auto"/>
        <w:ind w:left="1134" w:right="618"/>
        <w:jc w:val="both"/>
        <w:rPr>
          <w:rFonts w:ascii="Arial" w:hAnsi="Arial" w:cs="Arial"/>
          <w:b/>
          <w:i/>
          <w:iCs/>
          <w:snapToGrid w:val="0"/>
          <w:sz w:val="24"/>
          <w:szCs w:val="24"/>
          <w:lang w:val="es-ES" w:eastAsia="es-ES"/>
        </w:rPr>
      </w:pPr>
    </w:p>
    <w:p w14:paraId="545E6385" w14:textId="24C04DDE" w:rsidR="007B703F" w:rsidRPr="00CE7A04" w:rsidRDefault="007B703F" w:rsidP="00CE7A04">
      <w:pPr>
        <w:tabs>
          <w:tab w:val="left" w:pos="1134"/>
          <w:tab w:val="left" w:pos="2977"/>
        </w:tabs>
        <w:spacing w:after="0" w:line="240" w:lineRule="auto"/>
        <w:ind w:left="1134" w:right="618"/>
        <w:jc w:val="both"/>
        <w:rPr>
          <w:rFonts w:ascii="Arial" w:hAnsi="Arial" w:cs="Arial"/>
          <w:i/>
          <w:iCs/>
          <w:snapToGrid w:val="0"/>
          <w:sz w:val="24"/>
          <w:szCs w:val="24"/>
          <w:lang w:val="es-ES" w:eastAsia="es-ES"/>
        </w:rPr>
      </w:pPr>
      <w:r w:rsidRPr="00CE7A04">
        <w:rPr>
          <w:rFonts w:ascii="Arial" w:hAnsi="Arial" w:cs="Arial"/>
          <w:i/>
          <w:iCs/>
          <w:snapToGrid w:val="0"/>
          <w:sz w:val="24"/>
          <w:szCs w:val="24"/>
          <w:lang w:val="es-ES" w:eastAsia="es-ES"/>
        </w:rPr>
        <w:t>1. Congreso del Estado de Querétaro</w:t>
      </w:r>
    </w:p>
    <w:p w14:paraId="1CE13E96" w14:textId="1624D662" w:rsidR="007B703F" w:rsidRPr="00CE7A04" w:rsidRDefault="007B703F" w:rsidP="00CE7A04">
      <w:pPr>
        <w:tabs>
          <w:tab w:val="left" w:pos="1134"/>
          <w:tab w:val="left" w:pos="2977"/>
        </w:tabs>
        <w:spacing w:after="0" w:line="240" w:lineRule="auto"/>
        <w:ind w:left="1134" w:right="618"/>
        <w:jc w:val="both"/>
        <w:rPr>
          <w:rFonts w:ascii="Arial" w:hAnsi="Arial" w:cs="Arial"/>
          <w:i/>
          <w:iCs/>
          <w:snapToGrid w:val="0"/>
          <w:sz w:val="24"/>
          <w:szCs w:val="24"/>
          <w:lang w:val="es-ES" w:eastAsia="es-ES"/>
        </w:rPr>
      </w:pPr>
      <w:r w:rsidRPr="00CE7A04">
        <w:rPr>
          <w:rFonts w:ascii="Arial" w:hAnsi="Arial" w:cs="Arial"/>
          <w:i/>
          <w:iCs/>
          <w:snapToGrid w:val="0"/>
          <w:sz w:val="24"/>
          <w:szCs w:val="24"/>
          <w:lang w:val="es-ES" w:eastAsia="es-ES"/>
        </w:rPr>
        <w:t>2. Gobernador Constitucional del Estado de Querétaro</w:t>
      </w:r>
    </w:p>
    <w:p w14:paraId="6BD0A589" w14:textId="462E3BF4" w:rsidR="007B703F" w:rsidRPr="00CE7A04" w:rsidRDefault="007B703F" w:rsidP="00CE7A04">
      <w:pPr>
        <w:tabs>
          <w:tab w:val="left" w:pos="1134"/>
          <w:tab w:val="left" w:pos="2977"/>
        </w:tabs>
        <w:spacing w:after="0" w:line="240" w:lineRule="auto"/>
        <w:ind w:left="1134" w:right="618"/>
        <w:jc w:val="both"/>
        <w:rPr>
          <w:rFonts w:ascii="Arial" w:hAnsi="Arial" w:cs="Arial"/>
          <w:i/>
          <w:iCs/>
          <w:snapToGrid w:val="0"/>
          <w:sz w:val="24"/>
          <w:szCs w:val="24"/>
          <w:lang w:val="es-ES" w:eastAsia="es-ES"/>
        </w:rPr>
      </w:pPr>
      <w:r w:rsidRPr="00CE7A04">
        <w:rPr>
          <w:rFonts w:ascii="Arial" w:hAnsi="Arial" w:cs="Arial"/>
          <w:i/>
          <w:iCs/>
          <w:snapToGrid w:val="0"/>
          <w:sz w:val="24"/>
          <w:szCs w:val="24"/>
          <w:lang w:val="es-ES" w:eastAsia="es-ES"/>
        </w:rPr>
        <w:t>3. Secretario de Gobierno del Estado de Querétaro</w:t>
      </w:r>
    </w:p>
    <w:p w14:paraId="0899ED1E" w14:textId="77777777" w:rsidR="007B703F" w:rsidRPr="00CE7A04" w:rsidRDefault="007B703F" w:rsidP="00CE7A04">
      <w:pPr>
        <w:tabs>
          <w:tab w:val="left" w:pos="1134"/>
          <w:tab w:val="left" w:pos="2977"/>
        </w:tabs>
        <w:spacing w:after="0" w:line="240" w:lineRule="auto"/>
        <w:ind w:left="1134" w:right="618"/>
        <w:jc w:val="both"/>
        <w:rPr>
          <w:rFonts w:ascii="Arial" w:hAnsi="Arial" w:cs="Arial"/>
          <w:i/>
          <w:iCs/>
          <w:snapToGrid w:val="0"/>
          <w:sz w:val="24"/>
          <w:szCs w:val="24"/>
          <w:lang w:val="es-ES" w:eastAsia="es-ES"/>
        </w:rPr>
      </w:pPr>
      <w:r w:rsidRPr="00CE7A04">
        <w:rPr>
          <w:rFonts w:ascii="Arial" w:hAnsi="Arial" w:cs="Arial"/>
          <w:i/>
          <w:iCs/>
          <w:snapToGrid w:val="0"/>
          <w:sz w:val="24"/>
          <w:szCs w:val="24"/>
          <w:lang w:val="es-ES" w:eastAsia="es-ES"/>
        </w:rPr>
        <w:t xml:space="preserve">4. Secretario de Planeación y Finanzas del Estado de Querétaro </w:t>
      </w:r>
    </w:p>
    <w:p w14:paraId="6C2C2C58" w14:textId="17536DEB" w:rsidR="007B703F" w:rsidRPr="00CE7A04" w:rsidRDefault="007B703F" w:rsidP="00CE7A04">
      <w:pPr>
        <w:tabs>
          <w:tab w:val="left" w:pos="1134"/>
          <w:tab w:val="left" w:pos="2977"/>
        </w:tabs>
        <w:spacing w:after="0" w:line="240" w:lineRule="auto"/>
        <w:ind w:left="1134" w:right="618"/>
        <w:jc w:val="both"/>
        <w:rPr>
          <w:rFonts w:ascii="Arial" w:hAnsi="Arial" w:cs="Arial"/>
          <w:i/>
          <w:iCs/>
          <w:snapToGrid w:val="0"/>
          <w:sz w:val="24"/>
          <w:szCs w:val="24"/>
          <w:lang w:val="es-ES" w:eastAsia="es-ES"/>
        </w:rPr>
      </w:pPr>
      <w:r w:rsidRPr="00CE7A04">
        <w:rPr>
          <w:rFonts w:ascii="Arial" w:hAnsi="Arial" w:cs="Arial"/>
          <w:i/>
          <w:iCs/>
          <w:snapToGrid w:val="0"/>
          <w:sz w:val="24"/>
          <w:szCs w:val="24"/>
          <w:lang w:val="es-ES" w:eastAsia="es-ES"/>
        </w:rPr>
        <w:t xml:space="preserve">5. </w:t>
      </w:r>
      <w:r w:rsidRPr="00CE7A04">
        <w:rPr>
          <w:rFonts w:ascii="Tahoma" w:hAnsi="Tahoma" w:cs="Tahoma"/>
          <w:i/>
          <w:iCs/>
          <w:snapToGrid w:val="0"/>
          <w:sz w:val="24"/>
          <w:szCs w:val="24"/>
          <w:lang w:val="es-ES" w:eastAsia="es-ES"/>
        </w:rPr>
        <w:t>⁠</w:t>
      </w:r>
      <w:r w:rsidRPr="00CE7A04">
        <w:rPr>
          <w:rFonts w:ascii="Arial" w:hAnsi="Arial" w:cs="Arial"/>
          <w:i/>
          <w:iCs/>
          <w:snapToGrid w:val="0"/>
          <w:sz w:val="24"/>
          <w:szCs w:val="24"/>
          <w:lang w:val="es-ES" w:eastAsia="es-ES"/>
        </w:rPr>
        <w:t>Director de Ingresos del Estado de Querétaro</w:t>
      </w:r>
    </w:p>
    <w:p w14:paraId="5833334C" w14:textId="7B4654F5" w:rsidR="007B703F" w:rsidRPr="00CE7A04" w:rsidRDefault="007B703F" w:rsidP="00CE7A04">
      <w:pPr>
        <w:tabs>
          <w:tab w:val="left" w:pos="1134"/>
          <w:tab w:val="left" w:pos="2977"/>
        </w:tabs>
        <w:spacing w:after="0" w:line="240" w:lineRule="auto"/>
        <w:ind w:left="1134" w:right="618"/>
        <w:jc w:val="both"/>
        <w:rPr>
          <w:rFonts w:ascii="Arial" w:hAnsi="Arial" w:cs="Arial"/>
          <w:i/>
          <w:iCs/>
          <w:snapToGrid w:val="0"/>
          <w:sz w:val="24"/>
          <w:szCs w:val="24"/>
          <w:lang w:val="es-ES" w:eastAsia="es-ES"/>
        </w:rPr>
      </w:pPr>
      <w:r w:rsidRPr="00CE7A04">
        <w:rPr>
          <w:rFonts w:ascii="Arial" w:hAnsi="Arial" w:cs="Arial"/>
          <w:i/>
          <w:iCs/>
          <w:snapToGrid w:val="0"/>
          <w:sz w:val="24"/>
          <w:szCs w:val="24"/>
          <w:lang w:val="es-ES" w:eastAsia="es-ES"/>
        </w:rPr>
        <w:t xml:space="preserve">6. Director del Registro Público de la Propiedad y del Comercio de la ciudad de Querétaro </w:t>
      </w:r>
    </w:p>
    <w:p w14:paraId="54364492" w14:textId="77777777" w:rsidR="00B36505" w:rsidRPr="00CE7A04" w:rsidRDefault="00B36505" w:rsidP="00CE7A04">
      <w:pPr>
        <w:tabs>
          <w:tab w:val="left" w:pos="1134"/>
          <w:tab w:val="left" w:pos="2977"/>
        </w:tabs>
        <w:spacing w:after="0" w:line="240" w:lineRule="auto"/>
        <w:ind w:left="1134" w:right="618"/>
        <w:jc w:val="both"/>
        <w:rPr>
          <w:rFonts w:ascii="Arial" w:hAnsi="Arial" w:cs="Arial"/>
          <w:i/>
          <w:iCs/>
          <w:snapToGrid w:val="0"/>
          <w:sz w:val="24"/>
          <w:szCs w:val="24"/>
          <w:lang w:val="es-ES" w:eastAsia="es-ES"/>
        </w:rPr>
      </w:pPr>
    </w:p>
    <w:p w14:paraId="05FCCFF0" w14:textId="0CE4B3BB" w:rsidR="004715BC" w:rsidRPr="00CE7A04" w:rsidRDefault="00B36505" w:rsidP="00CE7A04">
      <w:pPr>
        <w:tabs>
          <w:tab w:val="left" w:pos="1134"/>
          <w:tab w:val="left" w:pos="2977"/>
        </w:tabs>
        <w:spacing w:after="0" w:line="240" w:lineRule="auto"/>
        <w:ind w:left="1134" w:right="618"/>
        <w:jc w:val="both"/>
        <w:rPr>
          <w:rFonts w:ascii="Arial" w:eastAsia="Calibri" w:hAnsi="Arial" w:cs="Arial"/>
          <w:b/>
          <w:bCs/>
          <w:i/>
          <w:iCs/>
          <w:caps/>
          <w:sz w:val="24"/>
          <w:szCs w:val="24"/>
        </w:rPr>
      </w:pPr>
      <w:r w:rsidRPr="00CE7A04">
        <w:rPr>
          <w:rFonts w:ascii="Arial" w:hAnsi="Arial" w:cs="Arial"/>
          <w:b/>
          <w:i/>
          <w:iCs/>
          <w:snapToGrid w:val="0"/>
          <w:sz w:val="24"/>
          <w:szCs w:val="24"/>
          <w:lang w:val="es-ES" w:eastAsia="es-ES"/>
        </w:rPr>
        <w:t xml:space="preserve">lV. </w:t>
      </w:r>
      <w:r w:rsidR="00AD5D76" w:rsidRPr="00CE7A04">
        <w:rPr>
          <w:rFonts w:ascii="Arial" w:hAnsi="Arial" w:cs="Arial"/>
          <w:b/>
          <w:i/>
          <w:iCs/>
          <w:snapToGrid w:val="0"/>
          <w:sz w:val="24"/>
          <w:szCs w:val="24"/>
          <w:lang w:val="es-ES" w:eastAsia="es-ES"/>
        </w:rPr>
        <w:t>ACTOS RECLAMADOS</w:t>
      </w:r>
      <w:r w:rsidR="00F13F15" w:rsidRPr="00CE7A04">
        <w:rPr>
          <w:rFonts w:ascii="Arial" w:hAnsi="Arial" w:cs="Arial"/>
          <w:b/>
          <w:i/>
          <w:iCs/>
          <w:snapToGrid w:val="0"/>
          <w:sz w:val="24"/>
          <w:szCs w:val="24"/>
          <w:lang w:val="es-ES" w:eastAsia="es-ES"/>
        </w:rPr>
        <w:t>:</w:t>
      </w:r>
      <w:r w:rsidR="005C6849" w:rsidRPr="00CE7A04">
        <w:rPr>
          <w:rFonts w:ascii="Arial" w:eastAsia="Calibri" w:hAnsi="Arial" w:cs="Arial"/>
          <w:b/>
          <w:bCs/>
          <w:i/>
          <w:iCs/>
          <w:caps/>
          <w:sz w:val="24"/>
          <w:szCs w:val="24"/>
        </w:rPr>
        <w:t xml:space="preserve"> </w:t>
      </w:r>
    </w:p>
    <w:p w14:paraId="1AA83C96" w14:textId="77777777" w:rsidR="006D0BA2" w:rsidRPr="00CE7A04" w:rsidRDefault="006D0BA2" w:rsidP="00CE7A04">
      <w:pPr>
        <w:tabs>
          <w:tab w:val="left" w:pos="1134"/>
          <w:tab w:val="left" w:pos="2977"/>
        </w:tabs>
        <w:spacing w:after="0" w:line="240" w:lineRule="auto"/>
        <w:ind w:left="1134" w:right="618"/>
        <w:jc w:val="both"/>
        <w:rPr>
          <w:rFonts w:ascii="Arial" w:eastAsia="Calibri" w:hAnsi="Arial" w:cs="Arial"/>
          <w:b/>
          <w:bCs/>
          <w:i/>
          <w:iCs/>
          <w:caps/>
          <w:sz w:val="24"/>
          <w:szCs w:val="24"/>
        </w:rPr>
      </w:pPr>
    </w:p>
    <w:p w14:paraId="097C6CB2" w14:textId="77777777" w:rsidR="00190E67" w:rsidRPr="00CE7A04" w:rsidRDefault="00190E67" w:rsidP="00CE7A04">
      <w:pPr>
        <w:tabs>
          <w:tab w:val="left" w:pos="1134"/>
          <w:tab w:val="left" w:pos="2977"/>
        </w:tabs>
        <w:spacing w:after="0" w:line="240" w:lineRule="auto"/>
        <w:ind w:left="1134" w:right="618"/>
        <w:jc w:val="both"/>
        <w:rPr>
          <w:rFonts w:ascii="Arial" w:eastAsia="Calibri" w:hAnsi="Arial" w:cs="Arial"/>
          <w:bCs/>
          <w:i/>
          <w:iCs/>
          <w:sz w:val="24"/>
          <w:szCs w:val="24"/>
        </w:rPr>
      </w:pPr>
      <w:r w:rsidRPr="00CE7A04">
        <w:rPr>
          <w:rFonts w:ascii="Arial" w:eastAsia="Calibri" w:hAnsi="Arial" w:cs="Arial"/>
          <w:bCs/>
          <w:i/>
          <w:iCs/>
          <w:sz w:val="24"/>
          <w:szCs w:val="24"/>
        </w:rPr>
        <w:t>1. Del H. Congreso del Estado de Querétaro</w:t>
      </w:r>
    </w:p>
    <w:p w14:paraId="0562AB34" w14:textId="77777777" w:rsidR="00190E67" w:rsidRPr="00CE7A04" w:rsidRDefault="00190E67" w:rsidP="00CE7A04">
      <w:pPr>
        <w:tabs>
          <w:tab w:val="left" w:pos="1134"/>
          <w:tab w:val="left" w:pos="2977"/>
        </w:tabs>
        <w:spacing w:after="0" w:line="240" w:lineRule="auto"/>
        <w:ind w:left="1134" w:right="618"/>
        <w:jc w:val="both"/>
        <w:rPr>
          <w:rFonts w:ascii="Arial" w:eastAsia="Calibri" w:hAnsi="Arial" w:cs="Arial"/>
          <w:bCs/>
          <w:i/>
          <w:iCs/>
          <w:sz w:val="24"/>
          <w:szCs w:val="24"/>
        </w:rPr>
      </w:pPr>
      <w:r w:rsidRPr="00CE7A04">
        <w:rPr>
          <w:rFonts w:ascii="Arial" w:eastAsia="Calibri" w:hAnsi="Arial" w:cs="Arial"/>
          <w:bCs/>
          <w:i/>
          <w:iCs/>
          <w:sz w:val="24"/>
          <w:szCs w:val="24"/>
        </w:rPr>
        <w:t>a) Se reclama la discusión, aprobación, expedición y promulgación de la Ley de Hacienda del Estado de Querétaro, los artículos 90 al 110, en específico los artículos, 90 y 97 (derechos registrales).</w:t>
      </w:r>
    </w:p>
    <w:p w14:paraId="7B0219E4" w14:textId="77777777" w:rsidR="006D0BA2" w:rsidRPr="00CE7A04" w:rsidRDefault="006D0BA2" w:rsidP="00CE7A04">
      <w:pPr>
        <w:tabs>
          <w:tab w:val="left" w:pos="1134"/>
          <w:tab w:val="left" w:pos="2977"/>
        </w:tabs>
        <w:spacing w:after="0" w:line="240" w:lineRule="auto"/>
        <w:ind w:left="1134" w:right="618"/>
        <w:jc w:val="both"/>
        <w:rPr>
          <w:rFonts w:ascii="Arial" w:eastAsia="Calibri" w:hAnsi="Arial" w:cs="Arial"/>
          <w:bCs/>
          <w:i/>
          <w:iCs/>
          <w:sz w:val="24"/>
          <w:szCs w:val="24"/>
        </w:rPr>
      </w:pPr>
    </w:p>
    <w:p w14:paraId="354EA8C2" w14:textId="77777777" w:rsidR="00190E67" w:rsidRPr="00CE7A04" w:rsidRDefault="00190E67" w:rsidP="00CE7A04">
      <w:pPr>
        <w:tabs>
          <w:tab w:val="left" w:pos="1134"/>
          <w:tab w:val="left" w:pos="2977"/>
        </w:tabs>
        <w:spacing w:after="0" w:line="240" w:lineRule="auto"/>
        <w:ind w:left="1134" w:right="618"/>
        <w:jc w:val="both"/>
        <w:rPr>
          <w:rFonts w:ascii="Arial" w:eastAsia="Calibri" w:hAnsi="Arial" w:cs="Arial"/>
          <w:bCs/>
          <w:i/>
          <w:iCs/>
          <w:sz w:val="24"/>
          <w:szCs w:val="24"/>
        </w:rPr>
      </w:pPr>
      <w:r w:rsidRPr="00CE7A04">
        <w:rPr>
          <w:rFonts w:ascii="Arial" w:eastAsia="Calibri" w:hAnsi="Arial" w:cs="Arial"/>
          <w:bCs/>
          <w:i/>
          <w:iCs/>
          <w:sz w:val="24"/>
          <w:szCs w:val="24"/>
        </w:rPr>
        <w:t>2. Del Gobernador Constitucional del Estado de Querétaro</w:t>
      </w:r>
    </w:p>
    <w:p w14:paraId="25ACDD2A" w14:textId="77777777" w:rsidR="00190E67" w:rsidRPr="00CE7A04" w:rsidRDefault="00190E67" w:rsidP="00CE7A04">
      <w:pPr>
        <w:tabs>
          <w:tab w:val="left" w:pos="1134"/>
          <w:tab w:val="left" w:pos="2977"/>
        </w:tabs>
        <w:spacing w:after="0" w:line="240" w:lineRule="auto"/>
        <w:ind w:left="1134" w:right="618"/>
        <w:jc w:val="both"/>
        <w:rPr>
          <w:rFonts w:ascii="Arial" w:eastAsia="Calibri" w:hAnsi="Arial" w:cs="Arial"/>
          <w:bCs/>
          <w:i/>
          <w:iCs/>
          <w:sz w:val="24"/>
          <w:szCs w:val="24"/>
        </w:rPr>
      </w:pPr>
      <w:r w:rsidRPr="00CE7A04">
        <w:rPr>
          <w:rFonts w:ascii="Arial" w:eastAsia="Calibri" w:hAnsi="Arial" w:cs="Arial"/>
          <w:bCs/>
          <w:i/>
          <w:iCs/>
          <w:sz w:val="24"/>
          <w:szCs w:val="24"/>
        </w:rPr>
        <w:t>a) Se reclama la expedición y promulgación del Decreto de Gobierno que ordena la publicación del Decreto Legislativo a través del cual se expide la Ley de Hacienda del Estado de Querétaro.</w:t>
      </w:r>
    </w:p>
    <w:p w14:paraId="4C00CA04" w14:textId="77777777" w:rsidR="006D6D13" w:rsidRPr="00CE7A04" w:rsidRDefault="006D6D13" w:rsidP="00CE7A04">
      <w:pPr>
        <w:tabs>
          <w:tab w:val="left" w:pos="1134"/>
          <w:tab w:val="left" w:pos="2977"/>
        </w:tabs>
        <w:spacing w:after="0" w:line="240" w:lineRule="auto"/>
        <w:ind w:left="1134" w:right="618"/>
        <w:jc w:val="both"/>
        <w:rPr>
          <w:rFonts w:ascii="Arial" w:eastAsia="Calibri" w:hAnsi="Arial" w:cs="Arial"/>
          <w:bCs/>
          <w:i/>
          <w:iCs/>
          <w:sz w:val="24"/>
          <w:szCs w:val="24"/>
        </w:rPr>
      </w:pPr>
    </w:p>
    <w:p w14:paraId="73AD610E" w14:textId="77777777" w:rsidR="00190E67" w:rsidRPr="00CE7A04" w:rsidRDefault="00190E67" w:rsidP="00CE7A04">
      <w:pPr>
        <w:tabs>
          <w:tab w:val="left" w:pos="1134"/>
          <w:tab w:val="left" w:pos="2977"/>
        </w:tabs>
        <w:spacing w:after="0" w:line="240" w:lineRule="auto"/>
        <w:ind w:left="1134" w:right="618"/>
        <w:jc w:val="both"/>
        <w:rPr>
          <w:rFonts w:ascii="Arial" w:eastAsia="Calibri" w:hAnsi="Arial" w:cs="Arial"/>
          <w:bCs/>
          <w:i/>
          <w:iCs/>
          <w:sz w:val="24"/>
          <w:szCs w:val="24"/>
        </w:rPr>
      </w:pPr>
      <w:r w:rsidRPr="00CE7A04">
        <w:rPr>
          <w:rFonts w:ascii="Arial" w:eastAsia="Calibri" w:hAnsi="Arial" w:cs="Arial"/>
          <w:bCs/>
          <w:i/>
          <w:iCs/>
          <w:sz w:val="24"/>
          <w:szCs w:val="24"/>
        </w:rPr>
        <w:t>3. Del Secretario de Gobierno del Estado de Querétaro</w:t>
      </w:r>
    </w:p>
    <w:p w14:paraId="435066CF" w14:textId="7C368889" w:rsidR="00190E67" w:rsidRPr="00CE7A04" w:rsidRDefault="006D6D13" w:rsidP="00CE7A04">
      <w:pPr>
        <w:tabs>
          <w:tab w:val="left" w:pos="1134"/>
          <w:tab w:val="left" w:pos="2977"/>
        </w:tabs>
        <w:spacing w:after="0" w:line="240" w:lineRule="auto"/>
        <w:ind w:left="1134" w:right="618"/>
        <w:jc w:val="both"/>
        <w:rPr>
          <w:rFonts w:ascii="Arial" w:eastAsia="Calibri" w:hAnsi="Arial" w:cs="Arial"/>
          <w:bCs/>
          <w:i/>
          <w:iCs/>
          <w:sz w:val="24"/>
          <w:szCs w:val="24"/>
        </w:rPr>
      </w:pPr>
      <w:r w:rsidRPr="00CE7A04">
        <w:rPr>
          <w:rFonts w:ascii="Arial" w:eastAsia="Calibri" w:hAnsi="Arial" w:cs="Arial"/>
          <w:bCs/>
          <w:i/>
          <w:iCs/>
          <w:sz w:val="24"/>
          <w:szCs w:val="24"/>
        </w:rPr>
        <w:t xml:space="preserve">a) </w:t>
      </w:r>
      <w:r w:rsidR="00190E67" w:rsidRPr="00CE7A04">
        <w:rPr>
          <w:rFonts w:ascii="Arial" w:eastAsia="Calibri" w:hAnsi="Arial" w:cs="Arial"/>
          <w:bCs/>
          <w:i/>
          <w:iCs/>
          <w:sz w:val="24"/>
          <w:szCs w:val="24"/>
        </w:rPr>
        <w:t>Se reclama el refrendo del Decreto de Gobierno reclamado en el inciso a) del numeral que antecede, a través del cual se ordenó la publicación del Decreto Legislativo que expide la Le</w:t>
      </w:r>
      <w:r w:rsidR="000D7044" w:rsidRPr="00CE7A04">
        <w:rPr>
          <w:rFonts w:ascii="Arial" w:eastAsia="Calibri" w:hAnsi="Arial" w:cs="Arial"/>
          <w:bCs/>
          <w:i/>
          <w:iCs/>
          <w:sz w:val="24"/>
          <w:szCs w:val="24"/>
        </w:rPr>
        <w:t xml:space="preserve">y de Hacienda para el Estado de </w:t>
      </w:r>
      <w:r w:rsidR="00190E67" w:rsidRPr="00CE7A04">
        <w:rPr>
          <w:rFonts w:ascii="Arial" w:eastAsia="Calibri" w:hAnsi="Arial" w:cs="Arial"/>
          <w:bCs/>
          <w:i/>
          <w:iCs/>
          <w:sz w:val="24"/>
          <w:szCs w:val="24"/>
        </w:rPr>
        <w:t>Querétaro.</w:t>
      </w:r>
    </w:p>
    <w:p w14:paraId="5320DB4A" w14:textId="77777777" w:rsidR="000D7044" w:rsidRPr="00CE7A04" w:rsidRDefault="000D7044" w:rsidP="00CE7A04">
      <w:pPr>
        <w:tabs>
          <w:tab w:val="left" w:pos="1134"/>
          <w:tab w:val="left" w:pos="2977"/>
        </w:tabs>
        <w:spacing w:after="0" w:line="240" w:lineRule="auto"/>
        <w:ind w:left="1134" w:right="618"/>
        <w:jc w:val="both"/>
        <w:rPr>
          <w:rFonts w:ascii="Arial" w:eastAsia="Calibri" w:hAnsi="Arial" w:cs="Arial"/>
          <w:bCs/>
          <w:i/>
          <w:iCs/>
          <w:sz w:val="24"/>
          <w:szCs w:val="24"/>
        </w:rPr>
      </w:pPr>
    </w:p>
    <w:p w14:paraId="7E84DDE6" w14:textId="77777777" w:rsidR="00190E67" w:rsidRPr="00CE7A04" w:rsidRDefault="00190E67" w:rsidP="00CE7A04">
      <w:pPr>
        <w:tabs>
          <w:tab w:val="left" w:pos="1134"/>
          <w:tab w:val="left" w:pos="2977"/>
        </w:tabs>
        <w:spacing w:after="0" w:line="240" w:lineRule="auto"/>
        <w:ind w:left="1134" w:right="618"/>
        <w:jc w:val="both"/>
        <w:rPr>
          <w:rFonts w:ascii="Arial" w:eastAsia="Calibri" w:hAnsi="Arial" w:cs="Arial"/>
          <w:bCs/>
          <w:i/>
          <w:iCs/>
          <w:sz w:val="24"/>
          <w:szCs w:val="24"/>
        </w:rPr>
      </w:pPr>
      <w:r w:rsidRPr="00CE7A04">
        <w:rPr>
          <w:rFonts w:ascii="Arial" w:eastAsia="Calibri" w:hAnsi="Arial" w:cs="Arial"/>
          <w:bCs/>
          <w:i/>
          <w:iCs/>
          <w:sz w:val="24"/>
          <w:szCs w:val="24"/>
        </w:rPr>
        <w:t>4. Del Secretario de Planeación y Finanzas del Estado de Querétaro</w:t>
      </w:r>
    </w:p>
    <w:p w14:paraId="4A41C46E" w14:textId="77777777" w:rsidR="00190E67" w:rsidRPr="00CE7A04" w:rsidRDefault="00190E67" w:rsidP="00CE7A04">
      <w:pPr>
        <w:tabs>
          <w:tab w:val="left" w:pos="1134"/>
          <w:tab w:val="left" w:pos="2977"/>
        </w:tabs>
        <w:spacing w:after="0" w:line="240" w:lineRule="auto"/>
        <w:ind w:left="1134" w:right="618"/>
        <w:jc w:val="both"/>
        <w:rPr>
          <w:rFonts w:ascii="Arial" w:eastAsia="Calibri" w:hAnsi="Arial" w:cs="Arial"/>
          <w:bCs/>
          <w:i/>
          <w:iCs/>
          <w:sz w:val="24"/>
          <w:szCs w:val="24"/>
        </w:rPr>
      </w:pPr>
      <w:r w:rsidRPr="00CE7A04">
        <w:rPr>
          <w:rFonts w:ascii="Arial" w:eastAsia="Calibri" w:hAnsi="Arial" w:cs="Arial"/>
          <w:bCs/>
          <w:i/>
          <w:iCs/>
          <w:sz w:val="24"/>
          <w:szCs w:val="24"/>
        </w:rPr>
        <w:t>a) Se reclama el indebido cobro de derechos por la prestación de servicios por parte del Registro Público de la Propiedad y del Comercio de esta ciudad.</w:t>
      </w:r>
    </w:p>
    <w:p w14:paraId="2E8998E6" w14:textId="77777777" w:rsidR="000D7044" w:rsidRPr="00CE7A04" w:rsidRDefault="000D7044" w:rsidP="00CE7A04">
      <w:pPr>
        <w:tabs>
          <w:tab w:val="left" w:pos="1134"/>
          <w:tab w:val="left" w:pos="2977"/>
        </w:tabs>
        <w:spacing w:after="0" w:line="240" w:lineRule="auto"/>
        <w:ind w:left="1134" w:right="618"/>
        <w:jc w:val="both"/>
        <w:rPr>
          <w:rFonts w:ascii="Arial" w:eastAsia="Calibri" w:hAnsi="Arial" w:cs="Arial"/>
          <w:bCs/>
          <w:i/>
          <w:iCs/>
          <w:sz w:val="24"/>
          <w:szCs w:val="24"/>
        </w:rPr>
      </w:pPr>
    </w:p>
    <w:p w14:paraId="58197DCF" w14:textId="77777777" w:rsidR="00190E67" w:rsidRPr="00CE7A04" w:rsidRDefault="00190E67" w:rsidP="00CE7A04">
      <w:pPr>
        <w:tabs>
          <w:tab w:val="left" w:pos="1134"/>
          <w:tab w:val="left" w:pos="2977"/>
        </w:tabs>
        <w:spacing w:after="0" w:line="240" w:lineRule="auto"/>
        <w:ind w:left="1134" w:right="618"/>
        <w:jc w:val="both"/>
        <w:rPr>
          <w:rFonts w:ascii="Arial" w:eastAsia="Calibri" w:hAnsi="Arial" w:cs="Arial"/>
          <w:bCs/>
          <w:i/>
          <w:iCs/>
          <w:sz w:val="24"/>
          <w:szCs w:val="24"/>
        </w:rPr>
      </w:pPr>
      <w:r w:rsidRPr="00CE7A04">
        <w:rPr>
          <w:rFonts w:ascii="Arial" w:eastAsia="Calibri" w:hAnsi="Arial" w:cs="Arial"/>
          <w:bCs/>
          <w:i/>
          <w:iCs/>
          <w:sz w:val="24"/>
          <w:szCs w:val="24"/>
        </w:rPr>
        <w:t>5. Del Director de Ingresos del Estado de Querétaro</w:t>
      </w:r>
    </w:p>
    <w:p w14:paraId="418EE953" w14:textId="347F17A2" w:rsidR="00190E67" w:rsidRPr="00CE7A04" w:rsidRDefault="00190E67" w:rsidP="00CE7A04">
      <w:pPr>
        <w:tabs>
          <w:tab w:val="left" w:pos="1134"/>
          <w:tab w:val="left" w:pos="2977"/>
        </w:tabs>
        <w:spacing w:after="0" w:line="240" w:lineRule="auto"/>
        <w:ind w:left="1134" w:right="618"/>
        <w:jc w:val="both"/>
        <w:rPr>
          <w:rFonts w:ascii="Arial" w:eastAsia="Calibri" w:hAnsi="Arial" w:cs="Arial"/>
          <w:bCs/>
          <w:i/>
          <w:iCs/>
          <w:sz w:val="24"/>
          <w:szCs w:val="24"/>
        </w:rPr>
      </w:pPr>
      <w:r w:rsidRPr="00CE7A04">
        <w:rPr>
          <w:rFonts w:ascii="Arial" w:eastAsia="Calibri" w:hAnsi="Arial" w:cs="Arial"/>
          <w:bCs/>
          <w:i/>
          <w:iCs/>
          <w:sz w:val="24"/>
          <w:szCs w:val="24"/>
        </w:rPr>
        <w:t>a) Reclamo la aplicación de la Ley de Hacienda del Estado de Querétaro y que se traduce en la determinación por ser</w:t>
      </w:r>
      <w:r w:rsidR="007109D2" w:rsidRPr="00CE7A04">
        <w:rPr>
          <w:rFonts w:ascii="Arial" w:eastAsia="Calibri" w:hAnsi="Arial" w:cs="Arial"/>
          <w:bCs/>
          <w:i/>
          <w:iCs/>
          <w:sz w:val="24"/>
          <w:szCs w:val="24"/>
        </w:rPr>
        <w:t xml:space="preserve">vicios prestados por el Registro </w:t>
      </w:r>
      <w:r w:rsidRPr="00CE7A04">
        <w:rPr>
          <w:rFonts w:ascii="Arial" w:eastAsia="Calibri" w:hAnsi="Arial" w:cs="Arial"/>
          <w:bCs/>
          <w:i/>
          <w:iCs/>
          <w:sz w:val="24"/>
          <w:szCs w:val="24"/>
        </w:rPr>
        <w:t>Público de la Propiedad y del Comercio de esta ciudad, en relación con los artículos 90 y 97 de la Ley de Hacienda del Estado de Querétaro.</w:t>
      </w:r>
    </w:p>
    <w:p w14:paraId="0ABA7ED7" w14:textId="77777777" w:rsidR="007109D2" w:rsidRPr="00CE7A04" w:rsidRDefault="007109D2" w:rsidP="00CE7A04">
      <w:pPr>
        <w:tabs>
          <w:tab w:val="left" w:pos="1134"/>
          <w:tab w:val="left" w:pos="2977"/>
        </w:tabs>
        <w:spacing w:after="0" w:line="240" w:lineRule="auto"/>
        <w:ind w:left="1134" w:right="618"/>
        <w:jc w:val="both"/>
        <w:rPr>
          <w:rFonts w:ascii="Arial" w:eastAsia="Calibri" w:hAnsi="Arial" w:cs="Arial"/>
          <w:bCs/>
          <w:i/>
          <w:iCs/>
          <w:sz w:val="24"/>
          <w:szCs w:val="24"/>
        </w:rPr>
      </w:pPr>
    </w:p>
    <w:p w14:paraId="2299F42A" w14:textId="77777777" w:rsidR="00190E67" w:rsidRPr="00CE7A04" w:rsidRDefault="00190E67" w:rsidP="00CE7A04">
      <w:pPr>
        <w:tabs>
          <w:tab w:val="left" w:pos="1134"/>
          <w:tab w:val="left" w:pos="2977"/>
        </w:tabs>
        <w:spacing w:after="0" w:line="240" w:lineRule="auto"/>
        <w:ind w:left="1134" w:right="618"/>
        <w:jc w:val="both"/>
        <w:rPr>
          <w:rFonts w:ascii="Arial" w:eastAsia="Calibri" w:hAnsi="Arial" w:cs="Arial"/>
          <w:bCs/>
          <w:i/>
          <w:iCs/>
          <w:sz w:val="24"/>
          <w:szCs w:val="24"/>
        </w:rPr>
      </w:pPr>
      <w:r w:rsidRPr="00CE7A04">
        <w:rPr>
          <w:rFonts w:ascii="Arial" w:eastAsia="Calibri" w:hAnsi="Arial" w:cs="Arial"/>
          <w:bCs/>
          <w:i/>
          <w:iCs/>
          <w:sz w:val="24"/>
          <w:szCs w:val="24"/>
        </w:rPr>
        <w:t>6. Del Director del Registro Público de la Propiedad y del Comercio de la ciudad de Querétaro</w:t>
      </w:r>
    </w:p>
    <w:p w14:paraId="78299CDA" w14:textId="0738AF07" w:rsidR="005C6849" w:rsidRPr="00CE7A04" w:rsidRDefault="00190E67" w:rsidP="00CE7A04">
      <w:pPr>
        <w:tabs>
          <w:tab w:val="left" w:pos="1134"/>
          <w:tab w:val="left" w:pos="2977"/>
        </w:tabs>
        <w:spacing w:after="0" w:line="240" w:lineRule="auto"/>
        <w:ind w:left="1134" w:right="618"/>
        <w:jc w:val="both"/>
        <w:rPr>
          <w:rFonts w:ascii="Arial" w:eastAsia="Calibri" w:hAnsi="Arial" w:cs="Arial"/>
          <w:bCs/>
          <w:i/>
          <w:iCs/>
          <w:sz w:val="24"/>
          <w:szCs w:val="24"/>
        </w:rPr>
      </w:pPr>
      <w:r w:rsidRPr="00CE7A04">
        <w:rPr>
          <w:rFonts w:ascii="Arial" w:eastAsia="Calibri" w:hAnsi="Arial" w:cs="Arial"/>
          <w:bCs/>
          <w:i/>
          <w:iCs/>
          <w:sz w:val="24"/>
          <w:szCs w:val="24"/>
        </w:rPr>
        <w:t xml:space="preserve">a) Reclamo la aplicación de la Ley de Hacienda del Estado de Querétaro, y como consecuencia la emisión del monto por concepto de inscripción al Registro </w:t>
      </w:r>
      <w:r w:rsidRPr="00CE7A04">
        <w:rPr>
          <w:rFonts w:ascii="Arial" w:eastAsia="Calibri" w:hAnsi="Arial" w:cs="Arial"/>
          <w:bCs/>
          <w:i/>
          <w:iCs/>
          <w:sz w:val="24"/>
          <w:szCs w:val="24"/>
        </w:rPr>
        <w:lastRenderedPageBreak/>
        <w:t>Público de la Propiedad y del Comercio, calculada sobre una tasa del 7.5 al millar que establece los artículos 90 y 97 de la Ley de Hacienda del Estado de Querétaro, mismos que por no cumplir con los requisitos que establece el artículo 31 fracción IV de la Constitución Política de los Estados Unidos Mexicanos, están viciados de inconstitucionalidad.</w:t>
      </w:r>
      <w:r w:rsidR="00075DD6" w:rsidRPr="00CE7A04">
        <w:rPr>
          <w:rFonts w:ascii="Arial" w:eastAsia="Calibri" w:hAnsi="Arial" w:cs="Arial"/>
          <w:bCs/>
          <w:i/>
          <w:iCs/>
          <w:sz w:val="24"/>
          <w:szCs w:val="24"/>
        </w:rPr>
        <w:t>”.</w:t>
      </w:r>
    </w:p>
    <w:p w14:paraId="6F735466" w14:textId="77777777" w:rsidR="005C6849" w:rsidRPr="006D0BA2" w:rsidRDefault="005C6849" w:rsidP="006D0BA2">
      <w:pPr>
        <w:spacing w:after="0" w:line="240" w:lineRule="auto"/>
        <w:ind w:left="425" w:right="51" w:firstLine="567"/>
        <w:jc w:val="both"/>
        <w:rPr>
          <w:rFonts w:ascii="Arial" w:hAnsi="Arial" w:cs="Arial"/>
          <w:sz w:val="26"/>
          <w:szCs w:val="26"/>
          <w:lang w:val="es-ES"/>
        </w:rPr>
      </w:pPr>
    </w:p>
    <w:p w14:paraId="3679BAFA" w14:textId="76885D03" w:rsidR="005C6849" w:rsidRPr="00817FF1" w:rsidRDefault="005C6849" w:rsidP="005C6849">
      <w:pPr>
        <w:spacing w:after="0" w:line="360" w:lineRule="auto"/>
        <w:ind w:firstLine="709"/>
        <w:contextualSpacing/>
        <w:jc w:val="both"/>
        <w:rPr>
          <w:rFonts w:ascii="Arial" w:hAnsi="Arial" w:cs="Arial"/>
          <w:sz w:val="28"/>
          <w:szCs w:val="28"/>
        </w:rPr>
      </w:pPr>
      <w:r w:rsidRPr="00AB3B51">
        <w:rPr>
          <w:rFonts w:ascii="Arial" w:eastAsia="Times New Roman" w:hAnsi="Arial" w:cs="Arial"/>
          <w:b/>
          <w:sz w:val="28"/>
          <w:szCs w:val="28"/>
          <w:lang w:eastAsia="es-MX"/>
        </w:rPr>
        <w:t>SEGUNDO</w:t>
      </w:r>
      <w:r w:rsidRPr="00817FF1">
        <w:rPr>
          <w:rFonts w:ascii="Arial" w:eastAsia="Times New Roman" w:hAnsi="Arial" w:cs="Arial"/>
          <w:b/>
          <w:sz w:val="28"/>
          <w:szCs w:val="28"/>
          <w:lang w:eastAsia="es-MX"/>
        </w:rPr>
        <w:t xml:space="preserve">. </w:t>
      </w:r>
      <w:r w:rsidRPr="00817FF1">
        <w:rPr>
          <w:rFonts w:ascii="Arial" w:hAnsi="Arial" w:cs="Arial"/>
          <w:b/>
          <w:sz w:val="28"/>
          <w:szCs w:val="28"/>
        </w:rPr>
        <w:t xml:space="preserve">Trámite del juicio de amparo indirecto. </w:t>
      </w:r>
      <w:r w:rsidRPr="00817FF1">
        <w:rPr>
          <w:rFonts w:ascii="Arial" w:hAnsi="Arial" w:cs="Arial"/>
          <w:sz w:val="28"/>
          <w:szCs w:val="28"/>
        </w:rPr>
        <w:t xml:space="preserve">Por auto de </w:t>
      </w:r>
      <w:r w:rsidR="00B27C5D">
        <w:rPr>
          <w:rFonts w:ascii="Arial" w:hAnsi="Arial" w:cs="Arial"/>
          <w:sz w:val="28"/>
          <w:szCs w:val="28"/>
        </w:rPr>
        <w:t>dos</w:t>
      </w:r>
      <w:r w:rsidR="009D46DF">
        <w:rPr>
          <w:rFonts w:ascii="Arial" w:hAnsi="Arial" w:cs="Arial"/>
          <w:sz w:val="28"/>
          <w:szCs w:val="28"/>
        </w:rPr>
        <w:t xml:space="preserve"> de </w:t>
      </w:r>
      <w:r w:rsidR="00B27C5D">
        <w:rPr>
          <w:rFonts w:ascii="Arial" w:hAnsi="Arial" w:cs="Arial"/>
          <w:sz w:val="28"/>
          <w:szCs w:val="28"/>
        </w:rPr>
        <w:t>diciembre de dos mil veinticuatro</w:t>
      </w:r>
      <w:r w:rsidRPr="00817FF1">
        <w:rPr>
          <w:rFonts w:ascii="Arial" w:hAnsi="Arial" w:cs="Arial"/>
          <w:sz w:val="28"/>
          <w:szCs w:val="28"/>
        </w:rPr>
        <w:t xml:space="preserve">, </w:t>
      </w:r>
      <w:r w:rsidR="00200EC2">
        <w:rPr>
          <w:rFonts w:ascii="Arial" w:hAnsi="Arial" w:cs="Arial"/>
          <w:sz w:val="28"/>
          <w:szCs w:val="28"/>
        </w:rPr>
        <w:t xml:space="preserve">el </w:t>
      </w:r>
      <w:r w:rsidR="00556611">
        <w:rPr>
          <w:rFonts w:ascii="Arial" w:hAnsi="Arial" w:cs="Arial"/>
          <w:sz w:val="28"/>
          <w:szCs w:val="28"/>
        </w:rPr>
        <w:t>Juez</w:t>
      </w:r>
      <w:r>
        <w:rPr>
          <w:rFonts w:ascii="Arial" w:hAnsi="Arial" w:cs="Arial"/>
          <w:sz w:val="28"/>
          <w:szCs w:val="28"/>
        </w:rPr>
        <w:t xml:space="preserve"> </w:t>
      </w:r>
      <w:r w:rsidR="0025598D">
        <w:rPr>
          <w:rFonts w:ascii="Arial" w:hAnsi="Arial" w:cs="Arial"/>
          <w:b/>
          <w:sz w:val="28"/>
          <w:szCs w:val="28"/>
        </w:rPr>
        <w:t xml:space="preserve">Cuarto </w:t>
      </w:r>
      <w:r w:rsidR="00200EC2">
        <w:rPr>
          <w:rFonts w:ascii="Arial" w:hAnsi="Arial" w:cs="Arial"/>
          <w:sz w:val="28"/>
          <w:szCs w:val="28"/>
        </w:rPr>
        <w:t>de Distrito en Materia de Amparo Civil, Administrativo y de Trabajo y de Juicios Federales en el Estado de Querétaro</w:t>
      </w:r>
      <w:r w:rsidRPr="00817FF1">
        <w:rPr>
          <w:rFonts w:ascii="Arial" w:hAnsi="Arial" w:cs="Arial"/>
          <w:sz w:val="28"/>
          <w:szCs w:val="28"/>
        </w:rPr>
        <w:t>,</w:t>
      </w:r>
      <w:r w:rsidR="00B53154">
        <w:rPr>
          <w:rFonts w:ascii="Arial" w:hAnsi="Arial" w:cs="Arial"/>
          <w:sz w:val="28"/>
          <w:szCs w:val="28"/>
        </w:rPr>
        <w:t xml:space="preserve"> </w:t>
      </w:r>
      <w:r w:rsidRPr="00817FF1">
        <w:rPr>
          <w:rFonts w:ascii="Arial" w:hAnsi="Arial" w:cs="Arial"/>
          <w:sz w:val="28"/>
          <w:szCs w:val="28"/>
        </w:rPr>
        <w:t xml:space="preserve">a quien por razón de turno correspondió conocer del asunto, ordenó su registro bajo el número </w:t>
      </w:r>
      <w:r w:rsidR="005147DC">
        <w:rPr>
          <w:rFonts w:ascii="Arial" w:hAnsi="Arial" w:cs="Arial"/>
          <w:b/>
          <w:color w:val="FF0000"/>
          <w:sz w:val="28"/>
          <w:szCs w:val="28"/>
        </w:rPr>
        <w:t>1406</w:t>
      </w:r>
      <w:r w:rsidRPr="00817FF1">
        <w:rPr>
          <w:rFonts w:ascii="Arial" w:hAnsi="Arial" w:cs="Arial"/>
          <w:b/>
          <w:sz w:val="28"/>
          <w:szCs w:val="28"/>
        </w:rPr>
        <w:t>/</w:t>
      </w:r>
      <w:r w:rsidRPr="00817FF1">
        <w:rPr>
          <w:rFonts w:ascii="Arial" w:hAnsi="Arial" w:cs="Arial"/>
          <w:b/>
          <w:color w:val="FF0000"/>
          <w:sz w:val="28"/>
          <w:szCs w:val="28"/>
        </w:rPr>
        <w:t>202</w:t>
      </w:r>
      <w:r w:rsidR="005147DC">
        <w:rPr>
          <w:rFonts w:ascii="Arial" w:hAnsi="Arial" w:cs="Arial"/>
          <w:b/>
          <w:color w:val="FF0000"/>
          <w:sz w:val="28"/>
          <w:szCs w:val="28"/>
        </w:rPr>
        <w:t>4</w:t>
      </w:r>
      <w:r w:rsidRPr="00817FF1">
        <w:rPr>
          <w:rFonts w:ascii="Arial" w:hAnsi="Arial" w:cs="Arial"/>
          <w:sz w:val="28"/>
          <w:szCs w:val="28"/>
        </w:rPr>
        <w:t>;</w:t>
      </w:r>
      <w:r w:rsidR="005147DC">
        <w:rPr>
          <w:rFonts w:ascii="Arial" w:hAnsi="Arial" w:cs="Arial"/>
          <w:sz w:val="28"/>
          <w:szCs w:val="28"/>
        </w:rPr>
        <w:t xml:space="preserve"> </w:t>
      </w:r>
      <w:r w:rsidR="005147DC" w:rsidRPr="000660A4">
        <w:rPr>
          <w:rFonts w:ascii="Arial" w:hAnsi="Arial" w:cs="Arial"/>
          <w:b/>
          <w:sz w:val="28"/>
          <w:szCs w:val="28"/>
        </w:rPr>
        <w:t>desechó</w:t>
      </w:r>
      <w:r w:rsidR="005147DC">
        <w:rPr>
          <w:rFonts w:ascii="Arial" w:hAnsi="Arial" w:cs="Arial"/>
          <w:sz w:val="28"/>
          <w:szCs w:val="28"/>
        </w:rPr>
        <w:t xml:space="preserve"> respecto de</w:t>
      </w:r>
      <w:r w:rsidR="000D217C">
        <w:rPr>
          <w:rFonts w:ascii="Arial" w:hAnsi="Arial" w:cs="Arial"/>
          <w:sz w:val="28"/>
          <w:szCs w:val="28"/>
        </w:rPr>
        <w:t xml:space="preserve">l Director de </w:t>
      </w:r>
      <w:r w:rsidR="00450C42">
        <w:rPr>
          <w:rFonts w:ascii="Arial" w:hAnsi="Arial" w:cs="Arial"/>
          <w:sz w:val="28"/>
          <w:szCs w:val="28"/>
        </w:rPr>
        <w:t xml:space="preserve">Ingresos, </w:t>
      </w:r>
      <w:r w:rsidR="000660A4">
        <w:rPr>
          <w:rFonts w:ascii="Arial" w:hAnsi="Arial" w:cs="Arial"/>
          <w:sz w:val="28"/>
          <w:szCs w:val="28"/>
        </w:rPr>
        <w:t>del</w:t>
      </w:r>
      <w:r w:rsidR="000D217C">
        <w:rPr>
          <w:rFonts w:ascii="Arial" w:hAnsi="Arial" w:cs="Arial"/>
          <w:sz w:val="28"/>
          <w:szCs w:val="28"/>
        </w:rPr>
        <w:t xml:space="preserve"> </w:t>
      </w:r>
      <w:r w:rsidR="000D217C" w:rsidRPr="000D217C">
        <w:rPr>
          <w:rFonts w:ascii="Arial" w:hAnsi="Arial" w:cs="Arial"/>
          <w:sz w:val="28"/>
          <w:szCs w:val="28"/>
        </w:rPr>
        <w:t xml:space="preserve">Director del Registro Público de la Propiedad y del Comercio </w:t>
      </w:r>
      <w:r w:rsidR="000D217C">
        <w:rPr>
          <w:rFonts w:ascii="Arial" w:hAnsi="Arial" w:cs="Arial"/>
          <w:sz w:val="28"/>
          <w:szCs w:val="28"/>
        </w:rPr>
        <w:t>y del Secretario de Gobierno</w:t>
      </w:r>
      <w:r w:rsidR="008C757C">
        <w:rPr>
          <w:rFonts w:ascii="Arial" w:hAnsi="Arial" w:cs="Arial"/>
          <w:sz w:val="28"/>
          <w:szCs w:val="28"/>
        </w:rPr>
        <w:t>,</w:t>
      </w:r>
      <w:r w:rsidR="009724DE">
        <w:rPr>
          <w:rFonts w:ascii="Arial" w:hAnsi="Arial" w:cs="Arial"/>
          <w:sz w:val="28"/>
          <w:szCs w:val="28"/>
        </w:rPr>
        <w:t xml:space="preserve"> </w:t>
      </w:r>
      <w:r w:rsidR="00450C42">
        <w:rPr>
          <w:rFonts w:ascii="Arial" w:hAnsi="Arial" w:cs="Arial"/>
          <w:sz w:val="28"/>
          <w:szCs w:val="28"/>
        </w:rPr>
        <w:t xml:space="preserve">todos </w:t>
      </w:r>
      <w:r w:rsidR="009724DE" w:rsidRPr="000D217C">
        <w:rPr>
          <w:rFonts w:ascii="Arial" w:hAnsi="Arial" w:cs="Arial"/>
          <w:sz w:val="28"/>
          <w:szCs w:val="28"/>
        </w:rPr>
        <w:t>del Estado de Querétaro</w:t>
      </w:r>
      <w:r w:rsidR="009724DE">
        <w:rPr>
          <w:rFonts w:ascii="Arial" w:hAnsi="Arial" w:cs="Arial"/>
          <w:sz w:val="28"/>
          <w:szCs w:val="28"/>
        </w:rPr>
        <w:t>,</w:t>
      </w:r>
      <w:r w:rsidRPr="00817FF1">
        <w:rPr>
          <w:rFonts w:ascii="Arial" w:hAnsi="Arial" w:cs="Arial"/>
          <w:sz w:val="28"/>
          <w:szCs w:val="28"/>
        </w:rPr>
        <w:t xml:space="preserve"> </w:t>
      </w:r>
      <w:r w:rsidR="009724DE">
        <w:rPr>
          <w:rFonts w:ascii="Arial" w:hAnsi="Arial" w:cs="Arial"/>
          <w:b/>
          <w:sz w:val="28"/>
          <w:szCs w:val="28"/>
        </w:rPr>
        <w:t>admitiendo</w:t>
      </w:r>
      <w:r w:rsidRPr="00817FF1">
        <w:rPr>
          <w:rFonts w:ascii="Arial" w:hAnsi="Arial" w:cs="Arial"/>
          <w:sz w:val="28"/>
          <w:szCs w:val="28"/>
        </w:rPr>
        <w:t xml:space="preserve"> </w:t>
      </w:r>
      <w:r>
        <w:rPr>
          <w:rFonts w:ascii="Arial" w:hAnsi="Arial" w:cs="Arial"/>
          <w:sz w:val="28"/>
          <w:szCs w:val="28"/>
        </w:rPr>
        <w:t xml:space="preserve">la demanda </w:t>
      </w:r>
      <w:r w:rsidRPr="00817FF1">
        <w:rPr>
          <w:rFonts w:ascii="Arial" w:hAnsi="Arial" w:cs="Arial"/>
          <w:sz w:val="28"/>
          <w:szCs w:val="28"/>
        </w:rPr>
        <w:t>a trámite</w:t>
      </w:r>
      <w:r w:rsidR="009724DE">
        <w:rPr>
          <w:rFonts w:ascii="Arial" w:hAnsi="Arial" w:cs="Arial"/>
          <w:sz w:val="28"/>
          <w:szCs w:val="28"/>
        </w:rPr>
        <w:t xml:space="preserve"> </w:t>
      </w:r>
      <w:r w:rsidR="008C757C">
        <w:rPr>
          <w:rFonts w:ascii="Arial" w:hAnsi="Arial" w:cs="Arial"/>
          <w:sz w:val="28"/>
          <w:szCs w:val="28"/>
        </w:rPr>
        <w:t xml:space="preserve">solo </w:t>
      </w:r>
      <w:r w:rsidR="009724DE">
        <w:rPr>
          <w:rFonts w:ascii="Arial" w:hAnsi="Arial" w:cs="Arial"/>
          <w:sz w:val="28"/>
          <w:szCs w:val="28"/>
        </w:rPr>
        <w:t>por las autoridades restantes</w:t>
      </w:r>
      <w:r>
        <w:rPr>
          <w:rFonts w:ascii="Arial" w:hAnsi="Arial" w:cs="Arial"/>
          <w:sz w:val="28"/>
          <w:szCs w:val="28"/>
        </w:rPr>
        <w:t xml:space="preserve">, </w:t>
      </w:r>
      <w:r w:rsidRPr="00817FF1">
        <w:rPr>
          <w:rFonts w:ascii="Arial" w:hAnsi="Arial" w:cs="Arial"/>
          <w:sz w:val="28"/>
          <w:szCs w:val="28"/>
        </w:rPr>
        <w:t>solicitó el informe justificado, ordenó dar al Agente del Ministerio Púb</w:t>
      </w:r>
      <w:r w:rsidR="000866A0">
        <w:rPr>
          <w:rFonts w:ascii="Arial" w:hAnsi="Arial" w:cs="Arial"/>
          <w:sz w:val="28"/>
          <w:szCs w:val="28"/>
        </w:rPr>
        <w:t xml:space="preserve">lico Federal de la adscripción </w:t>
      </w:r>
      <w:r w:rsidRPr="00817FF1">
        <w:rPr>
          <w:rFonts w:ascii="Arial" w:hAnsi="Arial" w:cs="Arial"/>
          <w:sz w:val="28"/>
          <w:szCs w:val="28"/>
        </w:rPr>
        <w:t>la intervención legal que le compete y señaló fecha para la audiencia constitucional.</w:t>
      </w:r>
    </w:p>
    <w:p w14:paraId="7706CE47" w14:textId="77777777" w:rsidR="005C6849" w:rsidRPr="00817FF1" w:rsidRDefault="005C6849" w:rsidP="005C6849">
      <w:pPr>
        <w:spacing w:after="0" w:line="360" w:lineRule="auto"/>
        <w:ind w:firstLine="709"/>
        <w:contextualSpacing/>
        <w:jc w:val="both"/>
        <w:rPr>
          <w:rFonts w:ascii="Arial" w:hAnsi="Arial" w:cs="Arial"/>
          <w:sz w:val="28"/>
          <w:szCs w:val="28"/>
        </w:rPr>
      </w:pPr>
    </w:p>
    <w:p w14:paraId="2EFF7151" w14:textId="4327F71C" w:rsidR="005C6849" w:rsidRPr="0025598D" w:rsidRDefault="005C6849" w:rsidP="00D949FA">
      <w:pPr>
        <w:spacing w:after="0" w:line="360" w:lineRule="auto"/>
        <w:ind w:firstLine="708"/>
        <w:contextualSpacing/>
        <w:jc w:val="both"/>
        <w:rPr>
          <w:rFonts w:ascii="Arial" w:hAnsi="Arial" w:cs="Arial"/>
          <w:i/>
          <w:sz w:val="26"/>
          <w:szCs w:val="26"/>
        </w:rPr>
      </w:pPr>
      <w:r w:rsidRPr="00817FF1">
        <w:rPr>
          <w:rFonts w:ascii="Arial" w:hAnsi="Arial" w:cs="Arial"/>
          <w:sz w:val="28"/>
          <w:szCs w:val="28"/>
        </w:rPr>
        <w:t xml:space="preserve">Seguido el procedimiento por sus fases, el </w:t>
      </w:r>
      <w:r w:rsidR="00135AB6" w:rsidRPr="00BA1B2D">
        <w:rPr>
          <w:rFonts w:ascii="Arial" w:hAnsi="Arial" w:cs="Arial"/>
          <w:sz w:val="28"/>
          <w:szCs w:val="28"/>
        </w:rPr>
        <w:t>dieciséis</w:t>
      </w:r>
      <w:r w:rsidR="0025598D" w:rsidRPr="00BA1B2D">
        <w:rPr>
          <w:rFonts w:ascii="Arial" w:hAnsi="Arial" w:cs="Arial"/>
          <w:sz w:val="28"/>
          <w:szCs w:val="28"/>
        </w:rPr>
        <w:t xml:space="preserve"> </w:t>
      </w:r>
      <w:r w:rsidR="001633E5" w:rsidRPr="00BA1B2D">
        <w:rPr>
          <w:rFonts w:ascii="Arial" w:hAnsi="Arial" w:cs="Arial"/>
          <w:sz w:val="28"/>
          <w:szCs w:val="28"/>
        </w:rPr>
        <w:t xml:space="preserve">de </w:t>
      </w:r>
      <w:r w:rsidR="00135AB6" w:rsidRPr="00BA1B2D">
        <w:rPr>
          <w:rFonts w:ascii="Arial" w:hAnsi="Arial" w:cs="Arial"/>
          <w:sz w:val="28"/>
          <w:szCs w:val="28"/>
        </w:rPr>
        <w:t>diciembre</w:t>
      </w:r>
      <w:r w:rsidR="0025598D" w:rsidRPr="00BA1B2D">
        <w:rPr>
          <w:rFonts w:ascii="Arial" w:hAnsi="Arial" w:cs="Arial"/>
          <w:sz w:val="28"/>
          <w:szCs w:val="28"/>
        </w:rPr>
        <w:t xml:space="preserve"> </w:t>
      </w:r>
      <w:r w:rsidRPr="00BA1B2D">
        <w:rPr>
          <w:rFonts w:ascii="Arial" w:hAnsi="Arial" w:cs="Arial"/>
          <w:sz w:val="28"/>
          <w:szCs w:val="28"/>
        </w:rPr>
        <w:t>de dos mil veinti</w:t>
      </w:r>
      <w:r w:rsidR="00135AB6" w:rsidRPr="00BA1B2D">
        <w:rPr>
          <w:rFonts w:ascii="Arial" w:hAnsi="Arial" w:cs="Arial"/>
          <w:sz w:val="28"/>
          <w:szCs w:val="28"/>
        </w:rPr>
        <w:t>cuatro</w:t>
      </w:r>
      <w:r w:rsidRPr="00817FF1">
        <w:rPr>
          <w:rFonts w:ascii="Arial" w:hAnsi="Arial" w:cs="Arial"/>
          <w:sz w:val="28"/>
          <w:szCs w:val="28"/>
        </w:rPr>
        <w:t>, se celebró la audiencia constitucional</w:t>
      </w:r>
      <w:r>
        <w:rPr>
          <w:rFonts w:ascii="Arial" w:hAnsi="Arial" w:cs="Arial"/>
          <w:sz w:val="28"/>
          <w:szCs w:val="28"/>
        </w:rPr>
        <w:t xml:space="preserve"> </w:t>
      </w:r>
      <w:r w:rsidR="00556611">
        <w:rPr>
          <w:rFonts w:ascii="Arial" w:hAnsi="Arial" w:cs="Arial"/>
          <w:sz w:val="28"/>
          <w:szCs w:val="28"/>
        </w:rPr>
        <w:t xml:space="preserve">y se </w:t>
      </w:r>
      <w:r w:rsidR="00D949FA">
        <w:rPr>
          <w:rFonts w:ascii="Arial" w:hAnsi="Arial" w:cs="Arial"/>
          <w:sz w:val="28"/>
          <w:szCs w:val="28"/>
        </w:rPr>
        <w:t>dictó sentencia, en la que</w:t>
      </w:r>
      <w:r w:rsidR="00E00785">
        <w:rPr>
          <w:rFonts w:ascii="Arial" w:hAnsi="Arial" w:cs="Arial"/>
          <w:sz w:val="28"/>
          <w:szCs w:val="28"/>
        </w:rPr>
        <w:t>,</w:t>
      </w:r>
      <w:r w:rsidR="00D949FA">
        <w:rPr>
          <w:rFonts w:ascii="Arial" w:hAnsi="Arial" w:cs="Arial"/>
          <w:sz w:val="28"/>
          <w:szCs w:val="28"/>
        </w:rPr>
        <w:t xml:space="preserve"> por un</w:t>
      </w:r>
      <w:r w:rsidR="004E2854">
        <w:rPr>
          <w:rFonts w:ascii="Arial" w:hAnsi="Arial" w:cs="Arial"/>
          <w:sz w:val="28"/>
          <w:szCs w:val="28"/>
        </w:rPr>
        <w:t xml:space="preserve"> lado, </w:t>
      </w:r>
      <w:r w:rsidR="00D949FA">
        <w:rPr>
          <w:rFonts w:ascii="Arial" w:hAnsi="Arial" w:cs="Arial"/>
          <w:sz w:val="28"/>
          <w:szCs w:val="28"/>
        </w:rPr>
        <w:t xml:space="preserve">se </w:t>
      </w:r>
      <w:r w:rsidR="00D949FA" w:rsidRPr="00BA1B2D">
        <w:rPr>
          <w:rFonts w:ascii="Arial" w:hAnsi="Arial" w:cs="Arial"/>
          <w:sz w:val="28"/>
          <w:szCs w:val="28"/>
        </w:rPr>
        <w:t>sobresee</w:t>
      </w:r>
      <w:r w:rsidR="00D949FA">
        <w:rPr>
          <w:rFonts w:ascii="Arial" w:hAnsi="Arial" w:cs="Arial"/>
          <w:sz w:val="28"/>
          <w:szCs w:val="28"/>
        </w:rPr>
        <w:t xml:space="preserve"> respecto </w:t>
      </w:r>
      <w:r w:rsidR="004E2854">
        <w:rPr>
          <w:rFonts w:ascii="Arial" w:hAnsi="Arial" w:cs="Arial"/>
          <w:sz w:val="28"/>
          <w:szCs w:val="28"/>
        </w:rPr>
        <w:t>al</w:t>
      </w:r>
      <w:r w:rsidR="0024564A">
        <w:rPr>
          <w:rFonts w:ascii="Arial" w:hAnsi="Arial" w:cs="Arial"/>
          <w:sz w:val="28"/>
          <w:szCs w:val="28"/>
        </w:rPr>
        <w:t xml:space="preserve"> acto del Secretario de Finanzas del Estado de Querétaro y </w:t>
      </w:r>
      <w:r w:rsidR="00E00785">
        <w:rPr>
          <w:rFonts w:ascii="Arial" w:hAnsi="Arial" w:cs="Arial"/>
          <w:sz w:val="28"/>
          <w:szCs w:val="28"/>
        </w:rPr>
        <w:t>por otr</w:t>
      </w:r>
      <w:r w:rsidR="004E2854">
        <w:rPr>
          <w:rFonts w:ascii="Arial" w:hAnsi="Arial" w:cs="Arial"/>
          <w:sz w:val="28"/>
          <w:szCs w:val="28"/>
        </w:rPr>
        <w:t>o</w:t>
      </w:r>
      <w:r w:rsidR="00E00785">
        <w:rPr>
          <w:rFonts w:ascii="Arial" w:hAnsi="Arial" w:cs="Arial"/>
          <w:sz w:val="28"/>
          <w:szCs w:val="28"/>
        </w:rPr>
        <w:t xml:space="preserve">, </w:t>
      </w:r>
      <w:r w:rsidR="00272F83">
        <w:rPr>
          <w:rFonts w:ascii="Arial" w:hAnsi="Arial" w:cs="Arial"/>
          <w:sz w:val="28"/>
          <w:szCs w:val="28"/>
        </w:rPr>
        <w:t>se concede el amparo a los quejosos.</w:t>
      </w:r>
    </w:p>
    <w:p w14:paraId="18AAFF7A" w14:textId="77777777" w:rsidR="005C6849" w:rsidRPr="004009BD" w:rsidRDefault="005C6849" w:rsidP="005C6849">
      <w:pPr>
        <w:spacing w:after="0" w:line="360" w:lineRule="auto"/>
        <w:ind w:left="709" w:right="618" w:hanging="1"/>
        <w:contextualSpacing/>
        <w:jc w:val="both"/>
        <w:rPr>
          <w:rFonts w:ascii="Arial" w:eastAsia="Times New Roman" w:hAnsi="Arial" w:cs="Arial"/>
          <w:b/>
          <w:sz w:val="28"/>
          <w:szCs w:val="28"/>
          <w:lang w:eastAsia="es-ES"/>
        </w:rPr>
      </w:pPr>
    </w:p>
    <w:p w14:paraId="7317B6FF" w14:textId="1D0E6175" w:rsidR="005C6849" w:rsidRDefault="005C6849" w:rsidP="005C6849">
      <w:pPr>
        <w:spacing w:after="0" w:line="360" w:lineRule="auto"/>
        <w:ind w:firstLine="567"/>
        <w:jc w:val="both"/>
        <w:rPr>
          <w:rFonts w:ascii="Arial" w:hAnsi="Arial" w:cs="Arial"/>
          <w:sz w:val="28"/>
          <w:szCs w:val="28"/>
        </w:rPr>
      </w:pPr>
      <w:r w:rsidRPr="004009BD">
        <w:rPr>
          <w:rFonts w:ascii="Arial" w:eastAsia="Times New Roman" w:hAnsi="Arial" w:cs="Arial"/>
          <w:b/>
          <w:sz w:val="28"/>
          <w:szCs w:val="28"/>
          <w:lang w:eastAsia="es-ES"/>
        </w:rPr>
        <w:t xml:space="preserve">TERCERO. Interposición y </w:t>
      </w:r>
      <w:r w:rsidRPr="004009BD">
        <w:rPr>
          <w:rFonts w:ascii="Arial" w:hAnsi="Arial" w:cs="Arial"/>
          <w:b/>
          <w:bCs/>
          <w:sz w:val="28"/>
          <w:szCs w:val="28"/>
        </w:rPr>
        <w:t>trámite del recurso de revisión</w:t>
      </w:r>
      <w:r w:rsidRPr="004009BD">
        <w:rPr>
          <w:rFonts w:ascii="Arial" w:eastAsia="Times New Roman" w:hAnsi="Arial" w:cs="Arial"/>
          <w:b/>
          <w:sz w:val="28"/>
          <w:szCs w:val="28"/>
          <w:lang w:eastAsia="es-ES"/>
        </w:rPr>
        <w:t xml:space="preserve">. </w:t>
      </w:r>
      <w:r w:rsidRPr="004009BD">
        <w:rPr>
          <w:rFonts w:ascii="Arial" w:eastAsia="Times New Roman" w:hAnsi="Arial" w:cs="Arial"/>
          <w:sz w:val="28"/>
          <w:szCs w:val="28"/>
          <w:lang w:eastAsia="es-ES"/>
        </w:rPr>
        <w:t xml:space="preserve">Inconforme, por </w:t>
      </w:r>
      <w:r w:rsidR="000F0D29">
        <w:rPr>
          <w:rFonts w:ascii="Arial" w:eastAsia="Times New Roman" w:hAnsi="Arial" w:cs="Arial"/>
          <w:sz w:val="28"/>
          <w:szCs w:val="28"/>
          <w:lang w:eastAsia="es-ES"/>
        </w:rPr>
        <w:t>escrito</w:t>
      </w:r>
      <w:r w:rsidRPr="004009BD">
        <w:rPr>
          <w:rFonts w:ascii="Arial" w:eastAsia="Times New Roman" w:hAnsi="Arial" w:cs="Arial"/>
          <w:sz w:val="28"/>
          <w:szCs w:val="28"/>
          <w:lang w:eastAsia="es-ES"/>
        </w:rPr>
        <w:t xml:space="preserve"> presentado el </w:t>
      </w:r>
      <w:r w:rsidR="009C1362">
        <w:rPr>
          <w:rFonts w:ascii="Arial" w:eastAsia="Times New Roman" w:hAnsi="Arial" w:cs="Arial"/>
          <w:sz w:val="28"/>
          <w:szCs w:val="28"/>
          <w:lang w:eastAsia="es-ES"/>
        </w:rPr>
        <w:t>veintidós</w:t>
      </w:r>
      <w:r w:rsidR="00E62BA6">
        <w:rPr>
          <w:rFonts w:ascii="Arial" w:eastAsia="Times New Roman" w:hAnsi="Arial" w:cs="Arial"/>
          <w:sz w:val="28"/>
          <w:szCs w:val="28"/>
          <w:lang w:eastAsia="es-ES"/>
        </w:rPr>
        <w:t xml:space="preserve"> de </w:t>
      </w:r>
      <w:r w:rsidR="009C1362">
        <w:rPr>
          <w:rFonts w:ascii="Arial" w:eastAsia="Times New Roman" w:hAnsi="Arial" w:cs="Arial"/>
          <w:sz w:val="28"/>
          <w:szCs w:val="28"/>
          <w:lang w:eastAsia="es-ES"/>
        </w:rPr>
        <w:t>enero</w:t>
      </w:r>
      <w:r w:rsidR="0025598D">
        <w:rPr>
          <w:rFonts w:ascii="Arial" w:eastAsia="Times New Roman" w:hAnsi="Arial" w:cs="Arial"/>
          <w:sz w:val="28"/>
          <w:szCs w:val="28"/>
          <w:lang w:eastAsia="es-ES"/>
        </w:rPr>
        <w:t xml:space="preserve"> </w:t>
      </w:r>
      <w:r w:rsidRPr="004009BD">
        <w:rPr>
          <w:rFonts w:ascii="Arial" w:eastAsia="Times New Roman" w:hAnsi="Arial" w:cs="Arial"/>
          <w:sz w:val="28"/>
          <w:szCs w:val="28"/>
          <w:lang w:eastAsia="es-ES"/>
        </w:rPr>
        <w:t>de dos mil veinti</w:t>
      </w:r>
      <w:r w:rsidR="002C14E8">
        <w:rPr>
          <w:rFonts w:ascii="Arial" w:eastAsia="Times New Roman" w:hAnsi="Arial" w:cs="Arial"/>
          <w:sz w:val="28"/>
          <w:szCs w:val="28"/>
          <w:lang w:eastAsia="es-ES"/>
        </w:rPr>
        <w:t>cinco</w:t>
      </w:r>
      <w:r w:rsidRPr="004009BD">
        <w:rPr>
          <w:rFonts w:ascii="Arial" w:eastAsia="Times New Roman" w:hAnsi="Arial" w:cs="Arial"/>
          <w:sz w:val="28"/>
          <w:szCs w:val="28"/>
          <w:lang w:eastAsia="es-ES"/>
        </w:rPr>
        <w:t>, en la</w:t>
      </w:r>
      <w:r w:rsidR="00B53154">
        <w:rPr>
          <w:rFonts w:ascii="Arial" w:eastAsia="Times New Roman" w:hAnsi="Arial" w:cs="Arial"/>
          <w:sz w:val="28"/>
          <w:szCs w:val="28"/>
          <w:lang w:eastAsia="es-ES"/>
        </w:rPr>
        <w:t xml:space="preserve"> </w:t>
      </w:r>
      <w:r w:rsidR="00E31404">
        <w:rPr>
          <w:rFonts w:ascii="Arial" w:eastAsia="Times New Roman" w:hAnsi="Arial" w:cs="Arial"/>
          <w:sz w:val="28"/>
          <w:szCs w:val="28"/>
          <w:lang w:eastAsia="es-ES"/>
        </w:rPr>
        <w:t>Ofici</w:t>
      </w:r>
      <w:r w:rsidR="002401E4">
        <w:rPr>
          <w:rFonts w:ascii="Arial" w:eastAsia="Times New Roman" w:hAnsi="Arial" w:cs="Arial"/>
          <w:sz w:val="28"/>
          <w:szCs w:val="28"/>
          <w:lang w:eastAsia="es-ES"/>
        </w:rPr>
        <w:t xml:space="preserve">alía de Partes del Juzgado </w:t>
      </w:r>
      <w:r w:rsidR="0025598D">
        <w:rPr>
          <w:rFonts w:ascii="Arial" w:hAnsi="Arial" w:cs="Arial"/>
          <w:b/>
          <w:sz w:val="28"/>
          <w:szCs w:val="28"/>
        </w:rPr>
        <w:t xml:space="preserve">Cuarto </w:t>
      </w:r>
      <w:r w:rsidR="002401E4">
        <w:rPr>
          <w:rFonts w:ascii="Arial" w:hAnsi="Arial" w:cs="Arial"/>
          <w:sz w:val="28"/>
          <w:szCs w:val="28"/>
        </w:rPr>
        <w:t xml:space="preserve">de Distrito en Materia de Amparo Civil, Administrativo y de Trabajo y de Juicios Federales en el </w:t>
      </w:r>
      <w:r w:rsidR="002401E4">
        <w:rPr>
          <w:rFonts w:ascii="Arial" w:hAnsi="Arial" w:cs="Arial"/>
          <w:sz w:val="28"/>
          <w:szCs w:val="28"/>
        </w:rPr>
        <w:lastRenderedPageBreak/>
        <w:t>Estado de Querétaro</w:t>
      </w:r>
      <w:r w:rsidRPr="004009BD">
        <w:rPr>
          <w:rFonts w:ascii="Arial" w:eastAsia="Times New Roman" w:hAnsi="Arial" w:cs="Arial"/>
          <w:sz w:val="28"/>
          <w:szCs w:val="28"/>
          <w:lang w:eastAsia="es-ES"/>
        </w:rPr>
        <w:t xml:space="preserve">, el </w:t>
      </w:r>
      <w:r w:rsidRPr="004009BD">
        <w:rPr>
          <w:rFonts w:ascii="Arial" w:eastAsia="Times New Roman" w:hAnsi="Arial" w:cs="Arial"/>
          <w:b/>
          <w:sz w:val="28"/>
          <w:szCs w:val="28"/>
          <w:lang w:eastAsia="es-ES"/>
        </w:rPr>
        <w:t>Gobernador</w:t>
      </w:r>
      <w:r w:rsidRPr="004009BD">
        <w:rPr>
          <w:rFonts w:ascii="Arial" w:eastAsia="Times New Roman" w:hAnsi="Arial" w:cs="Arial"/>
          <w:sz w:val="28"/>
          <w:szCs w:val="28"/>
          <w:lang w:eastAsia="es-ES"/>
        </w:rPr>
        <w:t xml:space="preserve"> del Estado de Querétaro, interpuso recurso de revisión, </w:t>
      </w:r>
      <w:r w:rsidRPr="004009BD">
        <w:rPr>
          <w:rFonts w:ascii="Arial" w:hAnsi="Arial" w:cs="Arial"/>
          <w:sz w:val="28"/>
          <w:szCs w:val="28"/>
        </w:rPr>
        <w:t>el cual por auto dictado por la Presidencia de este Tribunal Colegiado el</w:t>
      </w:r>
      <w:r w:rsidRPr="004009BD">
        <w:rPr>
          <w:rFonts w:ascii="Arial" w:eastAsia="Times New Roman" w:hAnsi="Arial" w:cs="Arial"/>
          <w:sz w:val="28"/>
          <w:szCs w:val="28"/>
          <w:lang w:eastAsia="es-ES"/>
        </w:rPr>
        <w:t xml:space="preserve"> </w:t>
      </w:r>
      <w:r w:rsidR="0009702D">
        <w:rPr>
          <w:rFonts w:ascii="Arial" w:eastAsia="Times New Roman" w:hAnsi="Arial" w:cs="Arial"/>
          <w:b/>
          <w:sz w:val="28"/>
          <w:szCs w:val="28"/>
          <w:lang w:eastAsia="es-ES"/>
        </w:rPr>
        <w:t>veintisiete</w:t>
      </w:r>
      <w:r w:rsidR="0025598D">
        <w:rPr>
          <w:rFonts w:ascii="Arial" w:eastAsia="Times New Roman" w:hAnsi="Arial" w:cs="Arial"/>
          <w:b/>
          <w:sz w:val="28"/>
          <w:szCs w:val="28"/>
          <w:lang w:eastAsia="es-ES"/>
        </w:rPr>
        <w:t xml:space="preserve"> </w:t>
      </w:r>
      <w:r w:rsidR="002401E4">
        <w:rPr>
          <w:rFonts w:ascii="Arial" w:eastAsia="Times New Roman" w:hAnsi="Arial" w:cs="Arial"/>
          <w:b/>
          <w:sz w:val="28"/>
          <w:szCs w:val="28"/>
          <w:lang w:eastAsia="es-ES"/>
        </w:rPr>
        <w:t xml:space="preserve">de </w:t>
      </w:r>
      <w:r w:rsidR="0009702D">
        <w:rPr>
          <w:rFonts w:ascii="Arial" w:eastAsia="Times New Roman" w:hAnsi="Arial" w:cs="Arial"/>
          <w:b/>
          <w:sz w:val="28"/>
          <w:szCs w:val="28"/>
          <w:lang w:eastAsia="es-ES"/>
        </w:rPr>
        <w:t>febrero</w:t>
      </w:r>
      <w:r w:rsidR="0025598D">
        <w:rPr>
          <w:rFonts w:ascii="Arial" w:eastAsia="Times New Roman" w:hAnsi="Arial" w:cs="Arial"/>
          <w:b/>
          <w:sz w:val="28"/>
          <w:szCs w:val="28"/>
          <w:lang w:eastAsia="es-ES"/>
        </w:rPr>
        <w:t xml:space="preserve"> </w:t>
      </w:r>
      <w:r w:rsidRPr="004009BD">
        <w:rPr>
          <w:rFonts w:ascii="Arial" w:eastAsia="Times New Roman" w:hAnsi="Arial" w:cs="Arial"/>
          <w:b/>
          <w:sz w:val="28"/>
          <w:szCs w:val="28"/>
          <w:lang w:eastAsia="es-ES"/>
        </w:rPr>
        <w:t xml:space="preserve">de dos mil </w:t>
      </w:r>
      <w:r w:rsidR="0009702D">
        <w:rPr>
          <w:rFonts w:ascii="Arial" w:eastAsia="Times New Roman" w:hAnsi="Arial" w:cs="Arial"/>
          <w:b/>
          <w:sz w:val="28"/>
          <w:szCs w:val="28"/>
          <w:lang w:eastAsia="es-ES"/>
        </w:rPr>
        <w:t>veinticinco</w:t>
      </w:r>
      <w:r w:rsidRPr="004009BD">
        <w:rPr>
          <w:rFonts w:ascii="Arial" w:eastAsia="Times New Roman" w:hAnsi="Arial" w:cs="Arial"/>
          <w:b/>
          <w:sz w:val="28"/>
          <w:szCs w:val="28"/>
          <w:lang w:eastAsia="es-ES"/>
        </w:rPr>
        <w:t>,</w:t>
      </w:r>
      <w:r w:rsidRPr="004009BD">
        <w:rPr>
          <w:rFonts w:ascii="Arial" w:eastAsia="Times New Roman" w:hAnsi="Arial" w:cs="Arial"/>
          <w:sz w:val="28"/>
          <w:szCs w:val="28"/>
          <w:lang w:eastAsia="es-ES"/>
        </w:rPr>
        <w:t xml:space="preserve"> </w:t>
      </w:r>
      <w:r w:rsidRPr="004009BD">
        <w:rPr>
          <w:rFonts w:ascii="Arial" w:hAnsi="Arial" w:cs="Arial"/>
          <w:sz w:val="28"/>
          <w:szCs w:val="28"/>
        </w:rPr>
        <w:t xml:space="preserve">se registró con el número </w:t>
      </w:r>
      <w:r w:rsidR="0009702D">
        <w:rPr>
          <w:rFonts w:ascii="Arial" w:hAnsi="Arial" w:cs="Arial"/>
          <w:b/>
          <w:bCs/>
          <w:sz w:val="28"/>
          <w:szCs w:val="28"/>
        </w:rPr>
        <w:t>103</w:t>
      </w:r>
      <w:r w:rsidRPr="004009BD">
        <w:rPr>
          <w:rFonts w:ascii="Arial" w:hAnsi="Arial" w:cs="Arial"/>
          <w:b/>
          <w:bCs/>
          <w:sz w:val="28"/>
          <w:szCs w:val="28"/>
        </w:rPr>
        <w:t>/202</w:t>
      </w:r>
      <w:r w:rsidR="0009702D">
        <w:rPr>
          <w:rFonts w:ascii="Arial" w:hAnsi="Arial" w:cs="Arial"/>
          <w:b/>
          <w:bCs/>
          <w:sz w:val="28"/>
          <w:szCs w:val="28"/>
        </w:rPr>
        <w:t>5</w:t>
      </w:r>
      <w:r w:rsidRPr="004009BD">
        <w:rPr>
          <w:rFonts w:ascii="Arial" w:hAnsi="Arial" w:cs="Arial"/>
          <w:sz w:val="28"/>
          <w:szCs w:val="28"/>
        </w:rPr>
        <w:t xml:space="preserve"> y se admitió a trámite; se ordenó notificar dicho proveído a las partes, para que en el plazo de cinco</w:t>
      </w:r>
      <w:r w:rsidRPr="00276A78">
        <w:rPr>
          <w:rFonts w:ascii="Arial" w:hAnsi="Arial" w:cs="Arial"/>
          <w:sz w:val="28"/>
          <w:szCs w:val="28"/>
        </w:rPr>
        <w:t xml:space="preserve"> días promovieran revisión adhesiva, sin que se ejerciera tal derecho</w:t>
      </w:r>
      <w:r>
        <w:rPr>
          <w:rFonts w:ascii="Arial" w:hAnsi="Arial" w:cs="Arial"/>
          <w:sz w:val="28"/>
          <w:szCs w:val="28"/>
        </w:rPr>
        <w:t>.</w:t>
      </w:r>
    </w:p>
    <w:p w14:paraId="6FD44002" w14:textId="77777777" w:rsidR="005C6849" w:rsidRDefault="005C6849" w:rsidP="005C6849">
      <w:pPr>
        <w:spacing w:after="0" w:line="360" w:lineRule="auto"/>
        <w:ind w:firstLine="567"/>
        <w:jc w:val="both"/>
        <w:rPr>
          <w:rFonts w:ascii="Arial" w:hAnsi="Arial" w:cs="Arial"/>
          <w:sz w:val="28"/>
          <w:szCs w:val="28"/>
        </w:rPr>
      </w:pPr>
    </w:p>
    <w:p w14:paraId="2522C707" w14:textId="1B9857D8" w:rsidR="005C6849" w:rsidRDefault="0025598D" w:rsidP="00F457F2">
      <w:pPr>
        <w:spacing w:after="0" w:line="360" w:lineRule="auto"/>
        <w:ind w:right="51" w:firstLine="709"/>
        <w:contextualSpacing/>
        <w:jc w:val="both"/>
        <w:rPr>
          <w:rFonts w:ascii="Arial" w:hAnsi="Arial" w:cs="Arial"/>
          <w:sz w:val="28"/>
          <w:szCs w:val="28"/>
        </w:rPr>
      </w:pPr>
      <w:r>
        <w:rPr>
          <w:rFonts w:ascii="Arial" w:hAnsi="Arial" w:cs="Arial"/>
          <w:sz w:val="28"/>
          <w:szCs w:val="28"/>
        </w:rPr>
        <w:t>Luego,</w:t>
      </w:r>
      <w:r w:rsidRPr="004009BD">
        <w:rPr>
          <w:rFonts w:ascii="Arial" w:hAnsi="Arial" w:cs="Arial"/>
          <w:sz w:val="28"/>
          <w:szCs w:val="28"/>
        </w:rPr>
        <w:t xml:space="preserve"> el </w:t>
      </w:r>
      <w:r w:rsidR="003D18BC">
        <w:rPr>
          <w:rFonts w:ascii="Arial" w:hAnsi="Arial" w:cs="Arial"/>
          <w:sz w:val="28"/>
          <w:szCs w:val="28"/>
        </w:rPr>
        <w:t>catorce</w:t>
      </w:r>
      <w:r>
        <w:rPr>
          <w:rFonts w:ascii="Arial" w:hAnsi="Arial" w:cs="Arial"/>
          <w:sz w:val="28"/>
          <w:szCs w:val="28"/>
        </w:rPr>
        <w:t xml:space="preserve"> </w:t>
      </w:r>
      <w:r w:rsidRPr="004009BD">
        <w:rPr>
          <w:rFonts w:ascii="Arial" w:hAnsi="Arial" w:cs="Arial"/>
          <w:sz w:val="28"/>
          <w:szCs w:val="28"/>
        </w:rPr>
        <w:t xml:space="preserve">de </w:t>
      </w:r>
      <w:r w:rsidR="003D18BC">
        <w:rPr>
          <w:rFonts w:ascii="Arial" w:hAnsi="Arial" w:cs="Arial"/>
          <w:sz w:val="28"/>
          <w:szCs w:val="28"/>
        </w:rPr>
        <w:t>marzo</w:t>
      </w:r>
      <w:r>
        <w:rPr>
          <w:rFonts w:ascii="Arial" w:hAnsi="Arial" w:cs="Arial"/>
          <w:sz w:val="28"/>
          <w:szCs w:val="28"/>
        </w:rPr>
        <w:t xml:space="preserve"> </w:t>
      </w:r>
      <w:r w:rsidRPr="004009BD">
        <w:rPr>
          <w:rFonts w:ascii="Arial" w:hAnsi="Arial" w:cs="Arial"/>
          <w:sz w:val="28"/>
          <w:szCs w:val="28"/>
        </w:rPr>
        <w:t xml:space="preserve">de dos mil </w:t>
      </w:r>
      <w:r w:rsidR="003D18BC">
        <w:rPr>
          <w:rFonts w:ascii="Arial" w:hAnsi="Arial" w:cs="Arial"/>
          <w:sz w:val="28"/>
          <w:szCs w:val="28"/>
        </w:rPr>
        <w:t>veinticinco</w:t>
      </w:r>
      <w:r w:rsidRPr="004009BD">
        <w:rPr>
          <w:rFonts w:ascii="Arial" w:hAnsi="Arial" w:cs="Arial"/>
          <w:sz w:val="28"/>
          <w:szCs w:val="28"/>
          <w:lang w:val="es-ES_tradnl" w:eastAsia="es-MX"/>
        </w:rPr>
        <w:t>,</w:t>
      </w:r>
      <w:r w:rsidRPr="004009BD">
        <w:rPr>
          <w:rFonts w:ascii="Arial" w:hAnsi="Arial" w:cs="Arial"/>
          <w:sz w:val="28"/>
          <w:szCs w:val="28"/>
        </w:rPr>
        <w:t xml:space="preserve"> se turnó el asunto al </w:t>
      </w:r>
      <w:r w:rsidRPr="004009BD">
        <w:rPr>
          <w:rFonts w:ascii="Arial" w:hAnsi="Arial" w:cs="Arial"/>
          <w:b/>
          <w:sz w:val="28"/>
          <w:szCs w:val="28"/>
        </w:rPr>
        <w:t>Magistrado J. Guadalupe Tafoya Hernández</w:t>
      </w:r>
      <w:r w:rsidRPr="004009BD">
        <w:rPr>
          <w:rFonts w:ascii="Arial" w:hAnsi="Arial" w:cs="Arial"/>
          <w:sz w:val="28"/>
          <w:szCs w:val="28"/>
        </w:rPr>
        <w:t>, para formular el</w:t>
      </w:r>
      <w:r w:rsidRPr="00781491">
        <w:rPr>
          <w:rFonts w:ascii="Arial" w:hAnsi="Arial" w:cs="Arial"/>
          <w:sz w:val="28"/>
          <w:szCs w:val="28"/>
        </w:rPr>
        <w:t xml:space="preserve"> proyecto correspondiente, en términos del artículo 92 de la Ley de Amparo</w:t>
      </w:r>
      <w:r>
        <w:rPr>
          <w:rFonts w:ascii="Arial" w:hAnsi="Arial" w:cs="Arial"/>
          <w:sz w:val="28"/>
          <w:szCs w:val="28"/>
        </w:rPr>
        <w:t>.</w:t>
      </w:r>
    </w:p>
    <w:p w14:paraId="3E6EAD52" w14:textId="77777777" w:rsidR="00F457F2" w:rsidRPr="00F457F2" w:rsidRDefault="00F457F2" w:rsidP="00F457F2">
      <w:pPr>
        <w:spacing w:after="0" w:line="360" w:lineRule="auto"/>
        <w:ind w:right="51" w:firstLine="709"/>
        <w:contextualSpacing/>
        <w:jc w:val="both"/>
        <w:rPr>
          <w:rFonts w:ascii="Arial" w:hAnsi="Arial" w:cs="Arial"/>
          <w:sz w:val="28"/>
          <w:szCs w:val="28"/>
        </w:rPr>
      </w:pPr>
    </w:p>
    <w:p w14:paraId="7F3EE3A0" w14:textId="2E1E96D6" w:rsidR="005C6849" w:rsidRPr="00C908C0" w:rsidRDefault="003D75F9" w:rsidP="00B00AB3">
      <w:pPr>
        <w:spacing w:after="0" w:line="360" w:lineRule="auto"/>
        <w:ind w:right="51" w:firstLine="709"/>
        <w:contextualSpacing/>
        <w:jc w:val="both"/>
        <w:rPr>
          <w:rFonts w:ascii="Arial" w:hAnsi="Arial" w:cs="Arial"/>
          <w:sz w:val="28"/>
          <w:szCs w:val="28"/>
        </w:rPr>
      </w:pPr>
      <w:r>
        <w:rPr>
          <w:rFonts w:ascii="Arial" w:eastAsiaTheme="minorEastAsia" w:hAnsi="Arial" w:cs="Arial"/>
          <w:b/>
          <w:bCs/>
          <w:sz w:val="28"/>
          <w:szCs w:val="28"/>
          <w:lang w:val="es-ES_tradnl"/>
        </w:rPr>
        <w:t xml:space="preserve">CUARTO. Celebración de la sesión vía remota. </w:t>
      </w:r>
      <w:r>
        <w:rPr>
          <w:rFonts w:ascii="Arial" w:eastAsiaTheme="minorEastAsia" w:hAnsi="Arial" w:cs="Arial"/>
          <w:bCs/>
          <w:sz w:val="28"/>
          <w:szCs w:val="28"/>
          <w:lang w:val="es-ES_tradnl"/>
        </w:rPr>
        <w:t xml:space="preserve">El presente asunto se listó el </w:t>
      </w:r>
      <w:r w:rsidR="00241B42">
        <w:rPr>
          <w:rFonts w:ascii="Arial" w:eastAsiaTheme="minorEastAsia" w:hAnsi="Arial" w:cs="Arial"/>
          <w:b/>
          <w:bCs/>
          <w:sz w:val="28"/>
          <w:szCs w:val="28"/>
        </w:rPr>
        <w:t xml:space="preserve">_________ </w:t>
      </w:r>
      <w:r w:rsidR="00451C3F" w:rsidRPr="00241B42">
        <w:rPr>
          <w:rFonts w:ascii="Arial" w:eastAsiaTheme="minorEastAsia" w:hAnsi="Arial" w:cs="Arial"/>
          <w:b/>
          <w:bCs/>
          <w:sz w:val="28"/>
          <w:szCs w:val="28"/>
        </w:rPr>
        <w:t xml:space="preserve">de </w:t>
      </w:r>
      <w:r w:rsidR="00241B42">
        <w:rPr>
          <w:rFonts w:ascii="Arial" w:eastAsiaTheme="minorEastAsia" w:hAnsi="Arial" w:cs="Arial"/>
          <w:b/>
          <w:bCs/>
          <w:sz w:val="28"/>
          <w:szCs w:val="28"/>
        </w:rPr>
        <w:t xml:space="preserve">________ </w:t>
      </w:r>
      <w:r w:rsidR="00241B42">
        <w:rPr>
          <w:rFonts w:ascii="Arial" w:eastAsiaTheme="minorEastAsia" w:hAnsi="Arial" w:cs="Arial"/>
          <w:b/>
          <w:bCs/>
          <w:sz w:val="28"/>
          <w:szCs w:val="28"/>
          <w:lang w:val="es-ES_tradnl"/>
        </w:rPr>
        <w:t xml:space="preserve">de dos mil </w:t>
      </w:r>
      <w:r w:rsidR="001224BE">
        <w:rPr>
          <w:rFonts w:ascii="Arial" w:eastAsiaTheme="minorEastAsia" w:hAnsi="Arial" w:cs="Arial"/>
          <w:b/>
          <w:bCs/>
          <w:sz w:val="28"/>
          <w:szCs w:val="28"/>
          <w:lang w:val="es-ES_tradnl"/>
        </w:rPr>
        <w:t>veinticinco</w:t>
      </w:r>
      <w:r>
        <w:rPr>
          <w:rFonts w:ascii="Arial" w:eastAsiaTheme="minorEastAsia" w:hAnsi="Arial" w:cs="Arial"/>
          <w:bCs/>
          <w:sz w:val="28"/>
          <w:szCs w:val="28"/>
          <w:lang w:val="es-ES_tradnl"/>
        </w:rPr>
        <w:t xml:space="preserve">, para verse en sesión de </w:t>
      </w:r>
      <w:r w:rsidR="00241B42">
        <w:rPr>
          <w:rFonts w:ascii="Arial" w:eastAsiaTheme="minorEastAsia" w:hAnsi="Arial" w:cs="Arial"/>
          <w:b/>
          <w:bCs/>
          <w:sz w:val="28"/>
          <w:szCs w:val="28"/>
        </w:rPr>
        <w:t xml:space="preserve">______ </w:t>
      </w:r>
      <w:r w:rsidR="00451C3F" w:rsidRPr="00241B42">
        <w:rPr>
          <w:rFonts w:ascii="Arial" w:eastAsiaTheme="minorEastAsia" w:hAnsi="Arial" w:cs="Arial"/>
          <w:b/>
          <w:bCs/>
          <w:sz w:val="28"/>
          <w:szCs w:val="28"/>
        </w:rPr>
        <w:t xml:space="preserve">de </w:t>
      </w:r>
      <w:r w:rsidR="00241B42">
        <w:rPr>
          <w:rFonts w:ascii="Arial" w:eastAsiaTheme="minorEastAsia" w:hAnsi="Arial" w:cs="Arial"/>
          <w:b/>
          <w:bCs/>
          <w:sz w:val="28"/>
          <w:szCs w:val="28"/>
        </w:rPr>
        <w:t xml:space="preserve">_______ </w:t>
      </w:r>
      <w:r w:rsidR="00451C3F" w:rsidRPr="00241B42">
        <w:rPr>
          <w:rFonts w:ascii="Arial" w:eastAsiaTheme="minorEastAsia" w:hAnsi="Arial" w:cs="Arial"/>
          <w:b/>
          <w:bCs/>
          <w:sz w:val="28"/>
          <w:szCs w:val="28"/>
        </w:rPr>
        <w:t>siguiente</w:t>
      </w:r>
      <w:r>
        <w:rPr>
          <w:rFonts w:ascii="Arial" w:eastAsiaTheme="minorEastAsia" w:hAnsi="Arial" w:cs="Arial"/>
          <w:bCs/>
          <w:sz w:val="28"/>
          <w:szCs w:val="28"/>
          <w:lang w:val="es-ES_tradnl"/>
        </w:rPr>
        <w:t xml:space="preserve">, lo anterior, </w:t>
      </w:r>
      <w:r w:rsidR="00254FC7">
        <w:rPr>
          <w:rFonts w:ascii="Arial" w:eastAsiaTheme="minorEastAsia" w:hAnsi="Arial" w:cs="Arial"/>
          <w:color w:val="242424"/>
          <w:sz w:val="28"/>
          <w:szCs w:val="28"/>
          <w:shd w:val="clear" w:color="auto" w:fill="FFFFFF"/>
        </w:rPr>
        <w:t>de conformidad con</w:t>
      </w:r>
      <w:r>
        <w:rPr>
          <w:rFonts w:ascii="Arial" w:eastAsiaTheme="minorEastAsia" w:hAnsi="Arial" w:cs="Arial"/>
          <w:color w:val="242424"/>
          <w:sz w:val="28"/>
          <w:szCs w:val="28"/>
          <w:shd w:val="clear" w:color="auto" w:fill="FFFFFF"/>
        </w:rPr>
        <w:t xml:space="preserve"> los ********* del Pleno del Consejo de la ********* 16/2009 y 12/2020 en relación con el de catorce de octubre de dos mil veintidós y que entró en vigor el siete de noviembre s</w:t>
      </w:r>
      <w:r w:rsidR="008A0D02">
        <w:rPr>
          <w:rFonts w:ascii="Arial" w:eastAsiaTheme="minorEastAsia" w:hAnsi="Arial" w:cs="Arial"/>
          <w:color w:val="242424"/>
          <w:sz w:val="28"/>
          <w:szCs w:val="28"/>
          <w:shd w:val="clear" w:color="auto" w:fill="FFFFFF"/>
        </w:rPr>
        <w:t xml:space="preserve">iguiente del propio Consejo que </w:t>
      </w:r>
      <w:r>
        <w:rPr>
          <w:rFonts w:ascii="Arial" w:eastAsiaTheme="minorEastAsia" w:hAnsi="Arial" w:cs="Arial"/>
          <w:color w:val="242424"/>
          <w:sz w:val="28"/>
          <w:szCs w:val="28"/>
          <w:shd w:val="clear" w:color="auto" w:fill="FFFFFF"/>
          <w:lang w:val="es-ES"/>
        </w:rPr>
        <w:t>abroga los acuerdos de contingencia por COVID-19 y reforma, adiciona y deroga diversas disposiciones relativas a la utilización de medios electrónicos y soluciones digitales como ejes rectores del nuevo esquema de trabajo en las áreas administrativas y órganos jurisdiccionales del propio Consejo</w:t>
      </w:r>
      <w:r>
        <w:rPr>
          <w:rFonts w:ascii="Arial" w:eastAsiaTheme="minorEastAsia" w:hAnsi="Arial" w:cs="Arial"/>
          <w:sz w:val="28"/>
          <w:szCs w:val="28"/>
          <w:lang w:val="es-ES_tradnl"/>
        </w:rPr>
        <w:t>;</w:t>
      </w:r>
      <w:r>
        <w:rPr>
          <w:rFonts w:ascii="Arial" w:eastAsiaTheme="minorEastAsia" w:hAnsi="Arial" w:cs="Arial"/>
          <w:sz w:val="28"/>
          <w:szCs w:val="28"/>
          <w:bdr w:val="none" w:sz="0" w:space="0" w:color="auto" w:frame="1"/>
        </w:rPr>
        <w:t xml:space="preserve"> y,</w:t>
      </w:r>
    </w:p>
    <w:p w14:paraId="2AAF7094" w14:textId="77777777" w:rsidR="005C6849" w:rsidRPr="00C908C0" w:rsidRDefault="005C6849" w:rsidP="005C6849">
      <w:pPr>
        <w:spacing w:after="0" w:line="360" w:lineRule="auto"/>
        <w:ind w:firstLine="709"/>
        <w:jc w:val="both"/>
        <w:rPr>
          <w:rFonts w:ascii="Arial" w:hAnsi="Arial" w:cs="Arial"/>
          <w:sz w:val="28"/>
          <w:szCs w:val="28"/>
          <w:lang w:val="es-ES_tradnl"/>
        </w:rPr>
      </w:pPr>
    </w:p>
    <w:p w14:paraId="277EB68F" w14:textId="77777777" w:rsidR="005C6849" w:rsidRPr="001337F7" w:rsidRDefault="005C6849" w:rsidP="005C6849">
      <w:pPr>
        <w:spacing w:after="0" w:line="360" w:lineRule="auto"/>
        <w:contextualSpacing/>
        <w:jc w:val="center"/>
        <w:rPr>
          <w:rFonts w:ascii="Arial" w:eastAsia="Times New Roman" w:hAnsi="Arial" w:cs="Arial"/>
          <w:b/>
          <w:sz w:val="28"/>
          <w:szCs w:val="28"/>
          <w:lang w:val="es-ES" w:eastAsia="es-MX"/>
        </w:rPr>
      </w:pPr>
      <w:r w:rsidRPr="001337F7">
        <w:rPr>
          <w:rFonts w:ascii="Arial" w:hAnsi="Arial" w:cs="Arial"/>
          <w:b/>
          <w:sz w:val="28"/>
          <w:szCs w:val="28"/>
        </w:rPr>
        <w:t>C O N S I D E R A N D O:</w:t>
      </w:r>
    </w:p>
    <w:p w14:paraId="432E48CB" w14:textId="77777777" w:rsidR="005C6849" w:rsidRPr="001337F7" w:rsidRDefault="005C6849" w:rsidP="005C6849">
      <w:pPr>
        <w:spacing w:after="0" w:line="360" w:lineRule="auto"/>
        <w:contextualSpacing/>
        <w:jc w:val="center"/>
        <w:rPr>
          <w:rFonts w:ascii="Arial" w:eastAsia="Times New Roman" w:hAnsi="Arial" w:cs="Arial"/>
          <w:b/>
          <w:sz w:val="28"/>
          <w:szCs w:val="28"/>
          <w:lang w:val="es-ES" w:eastAsia="es-MX"/>
        </w:rPr>
      </w:pPr>
    </w:p>
    <w:p w14:paraId="06D54600" w14:textId="3693861B" w:rsidR="00C04FF6" w:rsidRDefault="005C6849" w:rsidP="00C04FF6">
      <w:pPr>
        <w:autoSpaceDE w:val="0"/>
        <w:autoSpaceDN w:val="0"/>
        <w:spacing w:after="0" w:line="360" w:lineRule="auto"/>
        <w:ind w:firstLine="709"/>
        <w:jc w:val="both"/>
        <w:rPr>
          <w:rFonts w:ascii="Arial" w:hAnsi="Arial" w:cs="Arial"/>
          <w:sz w:val="28"/>
          <w:szCs w:val="28"/>
        </w:rPr>
      </w:pPr>
      <w:r w:rsidRPr="00AD41B2">
        <w:rPr>
          <w:rFonts w:ascii="Arial" w:eastAsia="Calibri" w:hAnsi="Arial" w:cs="Arial"/>
          <w:b/>
          <w:sz w:val="28"/>
          <w:szCs w:val="28"/>
        </w:rPr>
        <w:t>PRIMERO.</w:t>
      </w:r>
      <w:r w:rsidRPr="00AD41B2">
        <w:rPr>
          <w:rFonts w:ascii="Arial" w:eastAsia="Calibri" w:hAnsi="Arial" w:cs="Arial"/>
          <w:sz w:val="28"/>
          <w:szCs w:val="28"/>
        </w:rPr>
        <w:t xml:space="preserve"> </w:t>
      </w:r>
      <w:r w:rsidR="002401E4" w:rsidRPr="002401E4">
        <w:rPr>
          <w:rFonts w:ascii="Arial" w:eastAsia="Calibri" w:hAnsi="Arial" w:cs="Arial"/>
          <w:b/>
          <w:sz w:val="28"/>
          <w:szCs w:val="28"/>
        </w:rPr>
        <w:t>Competencia</w:t>
      </w:r>
      <w:r w:rsidR="002401E4">
        <w:rPr>
          <w:rFonts w:ascii="Arial" w:eastAsia="Calibri" w:hAnsi="Arial" w:cs="Arial"/>
          <w:sz w:val="28"/>
          <w:szCs w:val="28"/>
        </w:rPr>
        <w:t xml:space="preserve">. Este Tercer Tribunal Colegiado en Materias Administrativa y Civil del Vigésimo </w:t>
      </w:r>
      <w:r w:rsidR="002401E4">
        <w:rPr>
          <w:rFonts w:ascii="Arial" w:eastAsia="Calibri" w:hAnsi="Arial" w:cs="Arial"/>
          <w:sz w:val="28"/>
          <w:szCs w:val="28"/>
        </w:rPr>
        <w:lastRenderedPageBreak/>
        <w:t>Segundo Circuito, es competente para conocer y resolver este amparo en revisión, de conformidad con lo dispuesto en los artículos 107, fracción VIII, último párrafo, de la Constitución Política de los Estados Unidos Mexicanos, 81, fracción I, inciso e) y 83, párra</w:t>
      </w:r>
      <w:r w:rsidR="00AF618F">
        <w:rPr>
          <w:rFonts w:ascii="Arial" w:eastAsia="Calibri" w:hAnsi="Arial" w:cs="Arial"/>
          <w:sz w:val="28"/>
          <w:szCs w:val="28"/>
        </w:rPr>
        <w:t>fo segundo, de Ley de Amparo, 35</w:t>
      </w:r>
      <w:r w:rsidR="002401E4">
        <w:rPr>
          <w:rFonts w:ascii="Arial" w:eastAsia="Calibri" w:hAnsi="Arial" w:cs="Arial"/>
          <w:sz w:val="28"/>
          <w:szCs w:val="28"/>
        </w:rPr>
        <w:t xml:space="preserve">, fracción II, de la Ley Orgánica del Poder Judicial de la Federación, </w:t>
      </w:r>
      <w:r w:rsidR="00C04FF6">
        <w:rPr>
          <w:rFonts w:ascii="Arial" w:hAnsi="Arial" w:cs="Arial"/>
          <w:b/>
          <w:sz w:val="28"/>
          <w:szCs w:val="28"/>
          <w:lang w:val="es-ES_tradnl"/>
        </w:rPr>
        <w:t>vigente</w:t>
      </w:r>
      <w:r w:rsidR="00C04FF6">
        <w:rPr>
          <w:rFonts w:ascii="Arial" w:hAnsi="Arial" w:cs="Arial"/>
          <w:sz w:val="28"/>
          <w:szCs w:val="28"/>
        </w:rPr>
        <w:t xml:space="preserve"> y Acuerdos Generales 3/2013 y 28/2017, ambos del Pleno del Consejo de la Judicatura Federal,</w:t>
      </w:r>
      <w:r w:rsidR="00C04FF6">
        <w:rPr>
          <w:rStyle w:val="Refdenotaalpie"/>
        </w:rPr>
        <w:footnoteReference w:id="1"/>
      </w:r>
      <w:r w:rsidR="00C04FF6">
        <w:rPr>
          <w:rFonts w:ascii="Arial" w:hAnsi="Arial" w:cs="Arial"/>
          <w:sz w:val="28"/>
          <w:szCs w:val="28"/>
        </w:rPr>
        <w:t xml:space="preserve"> publicados en el Diario Oficial de la Federación el quince de febrero de dos mil trece y trece de noviembre de dos mil diecisiete, respectivamente.</w:t>
      </w:r>
    </w:p>
    <w:p w14:paraId="3EEB291E" w14:textId="77777777" w:rsidR="00C04FF6" w:rsidRDefault="00C04FF6" w:rsidP="00C04FF6">
      <w:pPr>
        <w:autoSpaceDE w:val="0"/>
        <w:autoSpaceDN w:val="0"/>
        <w:spacing w:after="0" w:line="360" w:lineRule="auto"/>
        <w:ind w:firstLine="709"/>
        <w:jc w:val="both"/>
        <w:rPr>
          <w:rFonts w:ascii="Arial" w:hAnsi="Arial" w:cs="Arial"/>
          <w:sz w:val="28"/>
          <w:szCs w:val="28"/>
        </w:rPr>
      </w:pPr>
    </w:p>
    <w:p w14:paraId="5E9549CD" w14:textId="77777777" w:rsidR="00C04FF6" w:rsidRDefault="00C04FF6" w:rsidP="00C04FF6">
      <w:pPr>
        <w:autoSpaceDE w:val="0"/>
        <w:autoSpaceDN w:val="0"/>
        <w:spacing w:after="0" w:line="360" w:lineRule="auto"/>
        <w:ind w:firstLine="709"/>
        <w:jc w:val="both"/>
        <w:rPr>
          <w:rFonts w:ascii="Arial" w:hAnsi="Arial" w:cs="Arial"/>
          <w:bCs/>
          <w:sz w:val="28"/>
          <w:szCs w:val="28"/>
          <w:lang w:val="es-ES_tradnl"/>
        </w:rPr>
      </w:pPr>
      <w:r>
        <w:rPr>
          <w:rFonts w:ascii="Arial" w:hAnsi="Arial" w:cs="Arial"/>
          <w:sz w:val="28"/>
          <w:szCs w:val="28"/>
        </w:rPr>
        <w:t xml:space="preserve">Así como el </w:t>
      </w:r>
      <w:r>
        <w:rPr>
          <w:rFonts w:ascii="Arial" w:hAnsi="Arial" w:cs="Arial"/>
          <w:bCs/>
          <w:sz w:val="28"/>
          <w:szCs w:val="28"/>
          <w:lang w:val="es-ES_tradnl"/>
        </w:rPr>
        <w:t>punto quinto, fracción I, inciso B), del A</w:t>
      </w:r>
      <w:r>
        <w:rPr>
          <w:rFonts w:ascii="Arial" w:hAnsi="Arial" w:cs="Arial"/>
          <w:bCs/>
          <w:sz w:val="28"/>
          <w:szCs w:val="28"/>
        </w:rPr>
        <w:t>cuerdo General número 1/2023, de veintiséis de enero de dos mil veintitrés, del Tribunal Pleno de la Suprema Corte de Justicia de la Nación, relativo a la determinación de los asuntos que el Pleno conservará para su resolución, y el envío de los de su competencia originaria a las Salas, a los Plenos Regionales y a los Tribunales Colegiados de Circuito, modificado mediante instrumento normativo del diez de abril de dos mil veintitrés, de</w:t>
      </w:r>
      <w:r>
        <w:rPr>
          <w:rFonts w:ascii="Arial" w:hAnsi="Arial" w:cs="Arial"/>
          <w:bCs/>
          <w:sz w:val="28"/>
          <w:szCs w:val="28"/>
          <w:lang w:val="es-ES_tradnl"/>
        </w:rPr>
        <w:t xml:space="preserve">l Pleno de la Suprema Corte de Justicia de la Nación, por el que se modifica el rubro y se adiciona un punto cuarto y, en consecuencia, se recorre la numeración; y se modifican los puntos Segundo, Tercero, Quinto (antes Cuarto), Noveno (antes Octavo), Décimo (antes Noveno), Décimo Primero (antes Décimo), Décimo Segundo </w:t>
      </w:r>
      <w:r>
        <w:rPr>
          <w:rFonts w:ascii="Arial" w:hAnsi="Arial" w:cs="Arial"/>
          <w:bCs/>
          <w:sz w:val="28"/>
          <w:szCs w:val="28"/>
          <w:lang w:val="es-ES_tradnl"/>
        </w:rPr>
        <w:lastRenderedPageBreak/>
        <w:t xml:space="preserve">(antes Décimo Primero), Décimo Tercero (antes Décimo Segundo), Décimo </w:t>
      </w:r>
      <w:r>
        <w:rPr>
          <w:rFonts w:ascii="Arial" w:hAnsi="Arial" w:cs="Arial"/>
          <w:bCs/>
          <w:sz w:val="28"/>
          <w:szCs w:val="28"/>
        </w:rPr>
        <w:t>Cuarto (antes Décimo Tercero), y Décimo Quinto (antes Décimo Cuarto); t</w:t>
      </w:r>
      <w:r>
        <w:rPr>
          <w:rFonts w:ascii="Arial" w:hAnsi="Arial" w:cs="Arial"/>
          <w:sz w:val="28"/>
          <w:szCs w:val="28"/>
        </w:rPr>
        <w:t xml:space="preserve">oda vez que se recurre una sentencia dictada por </w:t>
      </w:r>
      <w:r>
        <w:rPr>
          <w:rFonts w:ascii="Arial" w:hAnsi="Arial" w:cs="Arial"/>
          <w:bCs/>
          <w:sz w:val="28"/>
          <w:szCs w:val="28"/>
          <w:lang w:val="es-ES_tradnl"/>
        </w:rPr>
        <w:t>un Juez de Distrito con residencia en esta ciudad, en la que este órgano colegiado ejerce jurisdicción.</w:t>
      </w:r>
    </w:p>
    <w:p w14:paraId="203D1883" w14:textId="77777777" w:rsidR="00C04FF6" w:rsidRDefault="00C04FF6" w:rsidP="00C04FF6">
      <w:pPr>
        <w:autoSpaceDE w:val="0"/>
        <w:autoSpaceDN w:val="0"/>
        <w:adjustRightInd w:val="0"/>
        <w:spacing w:after="0" w:line="360" w:lineRule="auto"/>
        <w:ind w:firstLine="709"/>
        <w:jc w:val="both"/>
        <w:rPr>
          <w:rFonts w:ascii="Arial" w:eastAsia="Times New Roman" w:hAnsi="Arial" w:cs="Arial"/>
          <w:b/>
          <w:sz w:val="28"/>
          <w:szCs w:val="28"/>
          <w:lang w:eastAsia="es-ES"/>
        </w:rPr>
      </w:pPr>
    </w:p>
    <w:p w14:paraId="28C56439" w14:textId="502343BB" w:rsidR="005C6849" w:rsidRPr="00D504D9" w:rsidRDefault="005C6849" w:rsidP="00D504D9">
      <w:pPr>
        <w:autoSpaceDE w:val="0"/>
        <w:autoSpaceDN w:val="0"/>
        <w:adjustRightInd w:val="0"/>
        <w:spacing w:after="0" w:line="360" w:lineRule="auto"/>
        <w:ind w:firstLine="709"/>
        <w:jc w:val="both"/>
        <w:rPr>
          <w:rFonts w:ascii="Arial" w:eastAsia="Times New Roman" w:hAnsi="Arial" w:cs="Arial"/>
          <w:sz w:val="28"/>
          <w:szCs w:val="28"/>
          <w:lang w:eastAsia="es-MX"/>
        </w:rPr>
      </w:pPr>
      <w:r w:rsidRPr="00CD3485">
        <w:rPr>
          <w:rFonts w:ascii="Arial" w:eastAsia="Times New Roman" w:hAnsi="Arial" w:cs="Arial"/>
          <w:b/>
          <w:sz w:val="28"/>
          <w:szCs w:val="28"/>
          <w:lang w:eastAsia="es-ES"/>
        </w:rPr>
        <w:t>SEGUNDO</w:t>
      </w:r>
      <w:r w:rsidRPr="00CD3485">
        <w:rPr>
          <w:rFonts w:ascii="Arial" w:eastAsia="Times New Roman" w:hAnsi="Arial" w:cs="Arial"/>
          <w:b/>
          <w:sz w:val="28"/>
          <w:szCs w:val="28"/>
          <w:lang w:val="es-ES_tradnl" w:eastAsia="es-MX"/>
        </w:rPr>
        <w:t xml:space="preserve">. </w:t>
      </w:r>
      <w:r w:rsidRPr="00CD3485">
        <w:rPr>
          <w:rFonts w:ascii="Arial" w:eastAsia="Times New Roman" w:hAnsi="Arial" w:cs="Arial"/>
          <w:b/>
          <w:sz w:val="28"/>
          <w:szCs w:val="28"/>
          <w:lang w:eastAsia="es-MX"/>
        </w:rPr>
        <w:t>Legitimación y oportunidad.</w:t>
      </w:r>
      <w:r w:rsidRPr="00CD3485">
        <w:rPr>
          <w:rFonts w:ascii="Arial" w:eastAsia="Times New Roman" w:hAnsi="Arial" w:cs="Arial"/>
          <w:sz w:val="28"/>
          <w:szCs w:val="28"/>
          <w:lang w:eastAsia="es-MX"/>
        </w:rPr>
        <w:t xml:space="preserve"> El </w:t>
      </w:r>
      <w:r w:rsidRPr="00586FF3">
        <w:rPr>
          <w:rFonts w:ascii="Arial" w:eastAsia="Times New Roman" w:hAnsi="Arial" w:cs="Arial"/>
          <w:b/>
          <w:sz w:val="28"/>
          <w:szCs w:val="28"/>
          <w:lang w:eastAsia="es-MX"/>
        </w:rPr>
        <w:t>Gobernador</w:t>
      </w:r>
      <w:r w:rsidRPr="00CD3485">
        <w:rPr>
          <w:rFonts w:ascii="Arial" w:eastAsia="Times New Roman" w:hAnsi="Arial" w:cs="Arial"/>
          <w:sz w:val="28"/>
          <w:szCs w:val="28"/>
          <w:lang w:eastAsia="es-MX"/>
        </w:rPr>
        <w:t xml:space="preserve"> del Estado de Querétaro </w:t>
      </w:r>
      <w:r w:rsidRPr="00CD3485">
        <w:rPr>
          <w:rFonts w:ascii="Arial" w:eastAsia="Times New Roman" w:hAnsi="Arial" w:cs="Arial"/>
          <w:color w:val="000000"/>
          <w:sz w:val="28"/>
          <w:szCs w:val="28"/>
          <w:lang w:eastAsia="es-MX"/>
        </w:rPr>
        <w:t xml:space="preserve">se encuentra legitimado para interponer </w:t>
      </w:r>
      <w:r w:rsidRPr="003D0AF8">
        <w:rPr>
          <w:rFonts w:ascii="Arial" w:eastAsia="Times New Roman" w:hAnsi="Arial" w:cs="Arial"/>
          <w:color w:val="000000"/>
          <w:sz w:val="28"/>
          <w:szCs w:val="28"/>
          <w:lang w:eastAsia="es-MX"/>
        </w:rPr>
        <w:t xml:space="preserve">el presente recurso por tener el carácter de autoridad responsable dentro del juicio de amparo indirecto, </w:t>
      </w:r>
      <w:r w:rsidRPr="003D0AF8">
        <w:rPr>
          <w:rFonts w:ascii="Arial" w:eastAsia="Times New Roman" w:hAnsi="Arial" w:cs="Arial"/>
          <w:kern w:val="28"/>
          <w:sz w:val="28"/>
          <w:szCs w:val="28"/>
          <w:lang w:val="es-ES_tradnl" w:eastAsia="es-MX"/>
        </w:rPr>
        <w:t>e</w:t>
      </w:r>
      <w:r w:rsidRPr="00CD3485">
        <w:rPr>
          <w:rFonts w:ascii="Arial" w:eastAsia="Times New Roman" w:hAnsi="Arial" w:cs="Arial"/>
          <w:kern w:val="28"/>
          <w:sz w:val="28"/>
          <w:szCs w:val="28"/>
          <w:lang w:val="es-ES_tradnl" w:eastAsia="es-MX"/>
        </w:rPr>
        <w:t>n virtud de su intervención en el proceso legislativo de la norma reclamada, de conformidad con el artículo 87 de la Ley de Amparo;</w:t>
      </w:r>
      <w:r w:rsidRPr="00CD3485">
        <w:rPr>
          <w:rFonts w:ascii="Arial" w:eastAsia="Times New Roman" w:hAnsi="Arial" w:cs="Arial"/>
          <w:color w:val="000000"/>
          <w:sz w:val="28"/>
          <w:szCs w:val="28"/>
          <w:lang w:eastAsia="es-MX"/>
        </w:rPr>
        <w:t xml:space="preserve"> quien acude por conducto de su delegado </w:t>
      </w:r>
      <w:r w:rsidRPr="00680363">
        <w:rPr>
          <w:rFonts w:ascii="Arial" w:eastAsia="Times New Roman" w:hAnsi="Arial" w:cs="Arial"/>
          <w:color w:val="FF0000"/>
          <w:sz w:val="28"/>
          <w:szCs w:val="28"/>
          <w:lang w:eastAsia="es-MX"/>
        </w:rPr>
        <w:t>Eduardo Joel Ibarra Acosta</w:t>
      </w:r>
      <w:r w:rsidRPr="00680363">
        <w:rPr>
          <w:rFonts w:ascii="Arial" w:eastAsia="Times New Roman" w:hAnsi="Arial" w:cs="Arial"/>
          <w:color w:val="000000"/>
          <w:sz w:val="28"/>
          <w:szCs w:val="28"/>
          <w:lang w:eastAsia="es-MX"/>
        </w:rPr>
        <w:t xml:space="preserve">, a quien se le reconoció ese carácter mediante auto de </w:t>
      </w:r>
      <w:r w:rsidR="00BF7589">
        <w:rPr>
          <w:rFonts w:ascii="Arial" w:eastAsia="Times New Roman" w:hAnsi="Arial" w:cs="Arial"/>
          <w:color w:val="000000"/>
          <w:sz w:val="28"/>
          <w:szCs w:val="28"/>
          <w:lang w:eastAsia="es-MX"/>
        </w:rPr>
        <w:t>dieciséis</w:t>
      </w:r>
      <w:r w:rsidR="00241B42">
        <w:rPr>
          <w:rFonts w:ascii="Arial" w:eastAsia="Times New Roman" w:hAnsi="Arial" w:cs="Arial"/>
          <w:color w:val="000000"/>
          <w:sz w:val="28"/>
          <w:szCs w:val="28"/>
          <w:lang w:eastAsia="es-MX"/>
        </w:rPr>
        <w:t xml:space="preserve"> </w:t>
      </w:r>
      <w:r w:rsidR="002401E4">
        <w:rPr>
          <w:rFonts w:ascii="Arial" w:eastAsia="Times New Roman" w:hAnsi="Arial" w:cs="Arial"/>
          <w:color w:val="000000"/>
          <w:sz w:val="28"/>
          <w:szCs w:val="28"/>
          <w:lang w:eastAsia="es-MX"/>
        </w:rPr>
        <w:t xml:space="preserve">de </w:t>
      </w:r>
      <w:r w:rsidR="00BF7589">
        <w:rPr>
          <w:rFonts w:ascii="Arial" w:eastAsia="Times New Roman" w:hAnsi="Arial" w:cs="Arial"/>
          <w:color w:val="000000"/>
          <w:sz w:val="28"/>
          <w:szCs w:val="28"/>
          <w:lang w:eastAsia="es-MX"/>
        </w:rPr>
        <w:t>diciembre de dos mil veinticuatro</w:t>
      </w:r>
      <w:r w:rsidR="00241B42">
        <w:rPr>
          <w:rFonts w:ascii="Arial" w:eastAsia="Times New Roman" w:hAnsi="Arial" w:cs="Arial"/>
          <w:sz w:val="28"/>
          <w:szCs w:val="28"/>
          <w:lang w:eastAsia="es-MX"/>
        </w:rPr>
        <w:t>,</w:t>
      </w:r>
      <w:r w:rsidRPr="00CD3485">
        <w:rPr>
          <w:rFonts w:ascii="Arial" w:eastAsia="Times New Roman" w:hAnsi="Arial" w:cs="Arial"/>
          <w:sz w:val="28"/>
          <w:szCs w:val="28"/>
          <w:lang w:eastAsia="es-MX"/>
        </w:rPr>
        <w:t xml:space="preserve"> </w:t>
      </w:r>
      <w:r w:rsidRPr="00CD3485">
        <w:rPr>
          <w:rFonts w:ascii="Arial" w:eastAsia="Times New Roman" w:hAnsi="Arial" w:cs="Arial"/>
          <w:color w:val="000000"/>
          <w:sz w:val="28"/>
          <w:szCs w:val="28"/>
          <w:lang w:eastAsia="es-MX"/>
        </w:rPr>
        <w:t>dictado en el juicio de amparo indirecto; y en razón de que la sentencia recurrida le fue desfavorable, toda vez que se otorgó la protección de la justicia federal a</w:t>
      </w:r>
      <w:r>
        <w:rPr>
          <w:rFonts w:ascii="Arial" w:eastAsia="Times New Roman" w:hAnsi="Arial" w:cs="Arial"/>
          <w:color w:val="000000"/>
          <w:sz w:val="28"/>
          <w:szCs w:val="28"/>
          <w:lang w:eastAsia="es-MX"/>
        </w:rPr>
        <w:t xml:space="preserve"> la parte </w:t>
      </w:r>
      <w:r w:rsidRPr="00CD3485">
        <w:rPr>
          <w:rFonts w:ascii="Arial" w:eastAsia="Times New Roman" w:hAnsi="Arial" w:cs="Arial"/>
          <w:color w:val="000000"/>
          <w:sz w:val="28"/>
          <w:szCs w:val="28"/>
          <w:lang w:eastAsia="es-MX"/>
        </w:rPr>
        <w:t>quejos</w:t>
      </w:r>
      <w:r>
        <w:rPr>
          <w:rFonts w:ascii="Arial" w:eastAsia="Times New Roman" w:hAnsi="Arial" w:cs="Arial"/>
          <w:color w:val="000000"/>
          <w:sz w:val="28"/>
          <w:szCs w:val="28"/>
          <w:lang w:eastAsia="es-MX"/>
        </w:rPr>
        <w:t>a</w:t>
      </w:r>
      <w:r w:rsidRPr="00CD3485">
        <w:rPr>
          <w:rFonts w:ascii="Arial" w:eastAsia="Times New Roman" w:hAnsi="Arial" w:cs="Arial"/>
          <w:color w:val="000000"/>
          <w:sz w:val="28"/>
          <w:szCs w:val="28"/>
          <w:lang w:eastAsia="es-MX"/>
        </w:rPr>
        <w:t>.</w:t>
      </w:r>
    </w:p>
    <w:p w14:paraId="37A29D33" w14:textId="77777777" w:rsidR="005C6849" w:rsidRPr="00781491" w:rsidRDefault="005C6849" w:rsidP="005C6849">
      <w:pPr>
        <w:autoSpaceDE w:val="0"/>
        <w:autoSpaceDN w:val="0"/>
        <w:adjustRightInd w:val="0"/>
        <w:spacing w:after="0" w:line="360" w:lineRule="auto"/>
        <w:ind w:firstLine="709"/>
        <w:jc w:val="both"/>
        <w:rPr>
          <w:rFonts w:ascii="Arial" w:eastAsia="Times New Roman" w:hAnsi="Arial" w:cs="Arial"/>
          <w:color w:val="000000"/>
          <w:sz w:val="28"/>
          <w:szCs w:val="28"/>
          <w:lang w:eastAsia="es-MX"/>
        </w:rPr>
      </w:pPr>
    </w:p>
    <w:p w14:paraId="747573BB" w14:textId="77777777" w:rsidR="005C6849" w:rsidRDefault="005C6849" w:rsidP="005C6849">
      <w:pPr>
        <w:pBdr>
          <w:left w:val="dotted" w:sz="2" w:space="0" w:color="FFFFFF"/>
          <w:bottom w:val="dotted" w:sz="2" w:space="14" w:color="FFFFFF"/>
        </w:pBdr>
        <w:tabs>
          <w:tab w:val="left" w:pos="0"/>
        </w:tabs>
        <w:spacing w:after="0" w:line="360" w:lineRule="auto"/>
        <w:ind w:firstLine="709"/>
        <w:jc w:val="both"/>
        <w:rPr>
          <w:rFonts w:ascii="Arial" w:hAnsi="Arial" w:cs="Arial"/>
          <w:sz w:val="28"/>
          <w:szCs w:val="28"/>
        </w:rPr>
      </w:pPr>
      <w:r w:rsidRPr="00CD3485">
        <w:rPr>
          <w:rFonts w:ascii="Arial" w:hAnsi="Arial" w:cs="Arial"/>
          <w:sz w:val="28"/>
          <w:szCs w:val="28"/>
        </w:rPr>
        <w:t>Además</w:t>
      </w:r>
      <w:r>
        <w:rPr>
          <w:rFonts w:ascii="Arial" w:eastAsia="Calibri" w:hAnsi="Arial" w:cs="Arial"/>
          <w:sz w:val="28"/>
          <w:szCs w:val="28"/>
          <w:lang w:val="es-ES_tradnl"/>
        </w:rPr>
        <w:t>, la presentación del recurso</w:t>
      </w:r>
      <w:r w:rsidRPr="00CD3485">
        <w:rPr>
          <w:rFonts w:ascii="Arial" w:eastAsia="Calibri" w:hAnsi="Arial" w:cs="Arial"/>
          <w:sz w:val="28"/>
          <w:szCs w:val="28"/>
          <w:lang w:val="es-ES_tradnl"/>
        </w:rPr>
        <w:t xml:space="preserve"> resultó </w:t>
      </w:r>
      <w:r w:rsidRPr="00D504D9">
        <w:rPr>
          <w:rFonts w:ascii="Arial" w:eastAsia="Calibri" w:hAnsi="Arial" w:cs="Arial"/>
          <w:b/>
          <w:sz w:val="28"/>
          <w:szCs w:val="28"/>
          <w:lang w:val="es-ES_tradnl"/>
        </w:rPr>
        <w:t>oportuna</w:t>
      </w:r>
      <w:r w:rsidRPr="00CD3485">
        <w:rPr>
          <w:rFonts w:ascii="Arial" w:hAnsi="Arial" w:cs="Arial"/>
          <w:sz w:val="28"/>
          <w:szCs w:val="28"/>
        </w:rPr>
        <w:t>, a la luz del artículo 86 de la Ley de Amparo.</w:t>
      </w:r>
    </w:p>
    <w:p w14:paraId="585A3090" w14:textId="77777777" w:rsidR="00794F1F" w:rsidRPr="00794F1F" w:rsidRDefault="00794F1F" w:rsidP="00794F1F">
      <w:pPr>
        <w:pBdr>
          <w:left w:val="dotted" w:sz="2" w:space="0" w:color="FFFFFF"/>
          <w:bottom w:val="dotted" w:sz="2" w:space="14" w:color="FFFFFF"/>
        </w:pBdr>
        <w:tabs>
          <w:tab w:val="left" w:pos="0"/>
        </w:tabs>
        <w:spacing w:after="0" w:line="360" w:lineRule="auto"/>
        <w:ind w:firstLine="709"/>
        <w:jc w:val="both"/>
        <w:rPr>
          <w:rFonts w:ascii="Arial" w:hAnsi="Arial" w:cs="Arial"/>
          <w:sz w:val="28"/>
          <w:szCs w:val="28"/>
        </w:rPr>
      </w:pPr>
    </w:p>
    <w:p w14:paraId="42415885" w14:textId="392EB024" w:rsidR="002401E4" w:rsidRDefault="00EA203D" w:rsidP="0061132D">
      <w:pPr>
        <w:pBdr>
          <w:left w:val="dotted" w:sz="2" w:space="0" w:color="FFFFFF"/>
          <w:bottom w:val="dotted" w:sz="2" w:space="14" w:color="FFFFFF"/>
        </w:pBdr>
        <w:tabs>
          <w:tab w:val="left" w:pos="0"/>
        </w:tabs>
        <w:autoSpaceDE w:val="0"/>
        <w:autoSpaceDN w:val="0"/>
        <w:spacing w:after="0" w:line="360" w:lineRule="auto"/>
        <w:ind w:firstLine="709"/>
        <w:contextualSpacing/>
        <w:jc w:val="both"/>
        <w:rPr>
          <w:rFonts w:ascii="Arial" w:eastAsia="Times New Roman" w:hAnsi="Arial" w:cs="Arial"/>
          <w:sz w:val="28"/>
          <w:szCs w:val="28"/>
          <w:lang w:val="es-ES" w:eastAsia="es-MX"/>
        </w:rPr>
      </w:pPr>
      <w:r w:rsidRPr="00AD41B2">
        <w:rPr>
          <w:rFonts w:ascii="Arial" w:eastAsia="Calibri" w:hAnsi="Arial" w:cs="Arial"/>
          <w:b/>
          <w:sz w:val="28"/>
          <w:szCs w:val="28"/>
          <w:lang w:val="es-ES_tradnl"/>
        </w:rPr>
        <w:t xml:space="preserve">TERCERO. </w:t>
      </w:r>
      <w:r w:rsidRPr="00AD41B2">
        <w:rPr>
          <w:rFonts w:ascii="Arial" w:eastAsia="Times New Roman" w:hAnsi="Arial" w:cs="Arial"/>
          <w:b/>
          <w:sz w:val="28"/>
          <w:szCs w:val="28"/>
          <w:lang w:val="es-ES" w:eastAsia="es-ES"/>
        </w:rPr>
        <w:t xml:space="preserve">Resolución recurrida </w:t>
      </w:r>
      <w:r w:rsidRPr="00AD41B2">
        <w:rPr>
          <w:rFonts w:ascii="Arial" w:eastAsia="Times New Roman" w:hAnsi="Arial" w:cs="Arial"/>
          <w:b/>
          <w:kern w:val="28"/>
          <w:sz w:val="28"/>
          <w:szCs w:val="28"/>
          <w:lang w:eastAsia="es-ES"/>
        </w:rPr>
        <w:t xml:space="preserve">y agravios. </w:t>
      </w:r>
      <w:r w:rsidRPr="00AD41B2">
        <w:rPr>
          <w:rFonts w:ascii="Arial" w:eastAsia="Times New Roman" w:hAnsi="Arial" w:cs="Arial"/>
          <w:sz w:val="28"/>
          <w:szCs w:val="28"/>
          <w:lang w:val="es-ES" w:eastAsia="es-MX"/>
        </w:rPr>
        <w:t xml:space="preserve">Es innecesario trascribir el contenido de la sentencia recurrida y los agravios hechos valer en su contra, pues el deber formal y material de exponer los argumentos legales que sustenten esta resolución, así como examinar las cuestiones efectivamente planteadas, no depende de la reproducción </w:t>
      </w:r>
      <w:r w:rsidRPr="00AD41B2">
        <w:rPr>
          <w:rFonts w:ascii="Arial" w:eastAsia="Times New Roman" w:hAnsi="Arial" w:cs="Arial"/>
          <w:sz w:val="28"/>
          <w:szCs w:val="28"/>
          <w:lang w:val="es-ES" w:eastAsia="es-MX"/>
        </w:rPr>
        <w:lastRenderedPageBreak/>
        <w:t xml:space="preserve">literal de los aspectos que conforman la </w:t>
      </w:r>
      <w:r w:rsidRPr="00AD41B2">
        <w:rPr>
          <w:rFonts w:ascii="Arial" w:eastAsia="Times New Roman" w:hAnsi="Arial" w:cs="Arial"/>
          <w:i/>
          <w:sz w:val="28"/>
          <w:szCs w:val="28"/>
          <w:lang w:val="es-ES" w:eastAsia="es-MX"/>
        </w:rPr>
        <w:t xml:space="preserve">Litis, </w:t>
      </w:r>
      <w:r w:rsidRPr="00AD41B2">
        <w:rPr>
          <w:rFonts w:ascii="Arial" w:eastAsia="Times New Roman" w:hAnsi="Arial" w:cs="Arial"/>
          <w:sz w:val="28"/>
          <w:szCs w:val="28"/>
          <w:lang w:val="es-ES" w:eastAsia="es-MX"/>
        </w:rPr>
        <w:t>sino de su adecuado análisis.</w:t>
      </w:r>
      <w:r w:rsidR="0081294B">
        <w:rPr>
          <w:rFonts w:ascii="Arial" w:eastAsia="Times New Roman" w:hAnsi="Arial" w:cs="Arial"/>
          <w:sz w:val="28"/>
          <w:szCs w:val="28"/>
          <w:lang w:val="es-ES" w:eastAsia="es-MX"/>
        </w:rPr>
        <w:t xml:space="preserve"> </w:t>
      </w:r>
    </w:p>
    <w:p w14:paraId="48A2CCF6" w14:textId="77777777" w:rsidR="002401E4" w:rsidRDefault="008A2E1F" w:rsidP="00241B42">
      <w:pPr>
        <w:pBdr>
          <w:left w:val="dotted" w:sz="2" w:space="0" w:color="FFFFFF"/>
          <w:bottom w:val="dotted" w:sz="2" w:space="0" w:color="FFFFFF"/>
        </w:pBdr>
        <w:tabs>
          <w:tab w:val="left" w:pos="0"/>
        </w:tabs>
        <w:autoSpaceDE w:val="0"/>
        <w:autoSpaceDN w:val="0"/>
        <w:spacing w:after="0" w:line="360" w:lineRule="auto"/>
        <w:ind w:firstLine="709"/>
        <w:contextualSpacing/>
        <w:jc w:val="both"/>
        <w:rPr>
          <w:rFonts w:ascii="Arial" w:eastAsia="Times New Roman" w:hAnsi="Arial" w:cs="Arial"/>
          <w:sz w:val="28"/>
          <w:szCs w:val="28"/>
          <w:lang w:val="es-ES" w:eastAsia="es-MX"/>
        </w:rPr>
      </w:pPr>
      <w:r w:rsidRPr="00AD41B2">
        <w:rPr>
          <w:rFonts w:ascii="Arial" w:eastAsia="Times New Roman" w:hAnsi="Arial" w:cs="Arial"/>
          <w:sz w:val="28"/>
          <w:szCs w:val="28"/>
          <w:lang w:eastAsia="es-MX"/>
        </w:rPr>
        <w:t xml:space="preserve">No obstante, en el caso de que el estudio demande la transcripción de algún apartado del acuerdo impugnado o de los agravios, así se reflejara. </w:t>
      </w:r>
    </w:p>
    <w:p w14:paraId="0C710265" w14:textId="77777777" w:rsidR="002401E4" w:rsidRDefault="002401E4" w:rsidP="00241B42">
      <w:pPr>
        <w:pBdr>
          <w:left w:val="dotted" w:sz="2" w:space="0" w:color="FFFFFF"/>
          <w:bottom w:val="dotted" w:sz="2" w:space="0" w:color="FFFFFF"/>
        </w:pBdr>
        <w:tabs>
          <w:tab w:val="left" w:pos="0"/>
        </w:tabs>
        <w:autoSpaceDE w:val="0"/>
        <w:autoSpaceDN w:val="0"/>
        <w:spacing w:after="0" w:line="360" w:lineRule="auto"/>
        <w:ind w:firstLine="709"/>
        <w:contextualSpacing/>
        <w:jc w:val="both"/>
        <w:rPr>
          <w:rFonts w:ascii="Arial" w:eastAsia="Times New Roman" w:hAnsi="Arial" w:cs="Arial"/>
          <w:sz w:val="28"/>
          <w:szCs w:val="28"/>
          <w:lang w:val="es-ES" w:eastAsia="es-MX"/>
        </w:rPr>
      </w:pPr>
    </w:p>
    <w:p w14:paraId="55DAD1F3" w14:textId="3787041E" w:rsidR="00A51474" w:rsidRPr="002401E4" w:rsidRDefault="008A2E1F" w:rsidP="008148F9">
      <w:pPr>
        <w:pBdr>
          <w:left w:val="dotted" w:sz="2" w:space="0" w:color="FFFFFF"/>
          <w:bottom w:val="dotted" w:sz="2" w:space="0" w:color="FFFFFF"/>
        </w:pBdr>
        <w:tabs>
          <w:tab w:val="left" w:pos="0"/>
        </w:tabs>
        <w:autoSpaceDE w:val="0"/>
        <w:autoSpaceDN w:val="0"/>
        <w:spacing w:after="0" w:line="240" w:lineRule="auto"/>
        <w:ind w:firstLine="709"/>
        <w:contextualSpacing/>
        <w:jc w:val="both"/>
        <w:rPr>
          <w:rFonts w:ascii="Arial" w:eastAsia="Times New Roman" w:hAnsi="Arial" w:cs="Arial"/>
          <w:sz w:val="28"/>
          <w:szCs w:val="28"/>
          <w:lang w:val="es-ES" w:eastAsia="es-MX"/>
        </w:rPr>
      </w:pPr>
      <w:r w:rsidRPr="00AD41B2">
        <w:rPr>
          <w:rFonts w:ascii="Arial" w:eastAsia="Times New Roman" w:hAnsi="Arial" w:cs="Arial"/>
          <w:sz w:val="28"/>
          <w:szCs w:val="28"/>
          <w:lang w:eastAsia="es-MX"/>
        </w:rPr>
        <w:t>Sustenta esa consideración, por analogía, la jurisprudencia 2a</w:t>
      </w:r>
      <w:r w:rsidR="008148F9" w:rsidRPr="00AD41B2">
        <w:rPr>
          <w:rFonts w:ascii="Arial" w:eastAsia="Times New Roman" w:hAnsi="Arial" w:cs="Arial"/>
          <w:sz w:val="28"/>
          <w:szCs w:val="28"/>
          <w:lang w:eastAsia="es-MX"/>
        </w:rPr>
        <w:t>. /</w:t>
      </w:r>
      <w:r w:rsidRPr="00AD41B2">
        <w:rPr>
          <w:rFonts w:ascii="Arial" w:eastAsia="Times New Roman" w:hAnsi="Arial" w:cs="Arial"/>
          <w:sz w:val="28"/>
          <w:szCs w:val="28"/>
          <w:lang w:eastAsia="es-MX"/>
        </w:rPr>
        <w:t>J. 58/2010 de la Segunda Sala de la Suprema Corte de Justicia de la Nación, de rubro: “</w:t>
      </w:r>
      <w:r w:rsidRPr="00AD41B2">
        <w:rPr>
          <w:rFonts w:ascii="Arial" w:eastAsia="Times New Roman" w:hAnsi="Arial" w:cs="Arial"/>
          <w:b/>
          <w:bCs/>
          <w:i/>
          <w:sz w:val="26"/>
          <w:szCs w:val="26"/>
          <w:lang w:eastAsia="es-MX"/>
        </w:rPr>
        <w:t>CONCEPTOS DE VIOLACIÓN O AGRAVIOS. PARA CUMPLIR CON LOS PRINCIPIOS DE CONGRUENCIA Y EXHAUSTIVIDAD EN LAS SENTENCIAS DE AMPARO ES INNECESARIA SU TRANSCRIPCIÓN</w:t>
      </w:r>
      <w:r w:rsidRPr="00AD41B2">
        <w:rPr>
          <w:rFonts w:ascii="Arial" w:eastAsia="Times New Roman" w:hAnsi="Arial" w:cs="Arial"/>
          <w:sz w:val="28"/>
          <w:szCs w:val="28"/>
          <w:lang w:eastAsia="es-MX"/>
        </w:rPr>
        <w:t>.”</w:t>
      </w:r>
      <w:r w:rsidR="00C732F2">
        <w:rPr>
          <w:rFonts w:ascii="Arial" w:eastAsia="Times New Roman" w:hAnsi="Arial" w:cs="Arial"/>
          <w:sz w:val="28"/>
          <w:szCs w:val="28"/>
          <w:lang w:eastAsia="es-MX"/>
        </w:rPr>
        <w:t>.</w:t>
      </w:r>
      <w:r w:rsidRPr="00AD41B2">
        <w:rPr>
          <w:rStyle w:val="Refdenotaalpie"/>
          <w:rFonts w:ascii="Arial" w:eastAsia="Times New Roman" w:hAnsi="Arial" w:cs="Arial"/>
          <w:sz w:val="28"/>
          <w:szCs w:val="28"/>
          <w:lang w:eastAsia="es-MX"/>
        </w:rPr>
        <w:footnoteReference w:id="2"/>
      </w:r>
      <w:r w:rsidR="00515275">
        <w:rPr>
          <w:rFonts w:ascii="Arial" w:eastAsia="Times New Roman" w:hAnsi="Arial" w:cs="Arial"/>
          <w:sz w:val="28"/>
          <w:szCs w:val="28"/>
          <w:lang w:eastAsia="es-MX"/>
        </w:rPr>
        <w:t xml:space="preserve"> </w:t>
      </w:r>
    </w:p>
    <w:p w14:paraId="6F63DD41" w14:textId="77777777" w:rsidR="00515275" w:rsidRDefault="00515275" w:rsidP="006B4322">
      <w:pPr>
        <w:pBdr>
          <w:left w:val="dotted" w:sz="2" w:space="0" w:color="FFFFFF"/>
          <w:bottom w:val="dotted" w:sz="2" w:space="0" w:color="FFFFFF"/>
        </w:pBdr>
        <w:tabs>
          <w:tab w:val="left" w:pos="0"/>
        </w:tabs>
        <w:autoSpaceDE w:val="0"/>
        <w:autoSpaceDN w:val="0"/>
        <w:spacing w:after="0" w:line="360" w:lineRule="auto"/>
        <w:ind w:firstLine="709"/>
        <w:contextualSpacing/>
        <w:jc w:val="both"/>
        <w:rPr>
          <w:rFonts w:ascii="Arial" w:eastAsia="Times New Roman" w:hAnsi="Arial" w:cs="Arial"/>
          <w:sz w:val="28"/>
          <w:szCs w:val="28"/>
          <w:lang w:eastAsia="es-MX"/>
        </w:rPr>
      </w:pPr>
    </w:p>
    <w:p w14:paraId="5EA0948D" w14:textId="44FC3A1F" w:rsidR="009205D7" w:rsidRDefault="00AF0049" w:rsidP="000E6350">
      <w:pPr>
        <w:widowControl w:val="0"/>
        <w:pBdr>
          <w:left w:val="dotted" w:sz="2" w:space="0" w:color="FFFFFF"/>
          <w:bottom w:val="dotted" w:sz="2" w:space="0" w:color="FFFFFF"/>
        </w:pBdr>
        <w:tabs>
          <w:tab w:val="left" w:pos="0"/>
        </w:tabs>
        <w:autoSpaceDE w:val="0"/>
        <w:autoSpaceDN w:val="0"/>
        <w:spacing w:after="0" w:line="360" w:lineRule="auto"/>
        <w:ind w:firstLine="709"/>
        <w:jc w:val="both"/>
        <w:rPr>
          <w:rFonts w:ascii="Arial" w:hAnsi="Arial" w:cs="Arial"/>
          <w:sz w:val="28"/>
          <w:szCs w:val="28"/>
        </w:rPr>
      </w:pPr>
      <w:r w:rsidRPr="002A1697">
        <w:rPr>
          <w:rFonts w:ascii="Arial" w:hAnsi="Arial" w:cs="Arial"/>
          <w:b/>
          <w:sz w:val="28"/>
          <w:szCs w:val="28"/>
        </w:rPr>
        <w:t xml:space="preserve">CUARTO. Antecedentes. </w:t>
      </w:r>
      <w:r w:rsidRPr="002A1697">
        <w:rPr>
          <w:rFonts w:ascii="Arial" w:hAnsi="Arial" w:cs="Arial"/>
          <w:sz w:val="28"/>
          <w:szCs w:val="28"/>
        </w:rPr>
        <w:t>Para una mejor comprensión del asunto, es preciso narrar los antecedentes siguientes:</w:t>
      </w:r>
    </w:p>
    <w:p w14:paraId="08757897" w14:textId="77777777" w:rsidR="00D61259" w:rsidRDefault="00D61259" w:rsidP="000E6350">
      <w:pPr>
        <w:widowControl w:val="0"/>
        <w:pBdr>
          <w:left w:val="dotted" w:sz="2" w:space="0" w:color="FFFFFF"/>
          <w:bottom w:val="dotted" w:sz="2" w:space="0" w:color="FFFFFF"/>
        </w:pBdr>
        <w:tabs>
          <w:tab w:val="left" w:pos="0"/>
        </w:tabs>
        <w:autoSpaceDE w:val="0"/>
        <w:autoSpaceDN w:val="0"/>
        <w:spacing w:after="0" w:line="360" w:lineRule="auto"/>
        <w:ind w:firstLine="709"/>
        <w:jc w:val="both"/>
        <w:rPr>
          <w:rFonts w:ascii="Arial" w:hAnsi="Arial" w:cs="Arial"/>
          <w:sz w:val="28"/>
          <w:szCs w:val="28"/>
        </w:rPr>
      </w:pPr>
    </w:p>
    <w:p w14:paraId="1D9FE4C4" w14:textId="2281AA34" w:rsidR="00D61259" w:rsidRPr="0036291F" w:rsidRDefault="00FE6A63" w:rsidP="00D61259">
      <w:pPr>
        <w:pStyle w:val="Prrafodelista"/>
        <w:widowControl w:val="0"/>
        <w:numPr>
          <w:ilvl w:val="0"/>
          <w:numId w:val="20"/>
        </w:numPr>
        <w:pBdr>
          <w:left w:val="dotted" w:sz="2" w:space="0" w:color="FFFFFF"/>
          <w:bottom w:val="dotted" w:sz="2" w:space="0" w:color="FFFFFF"/>
        </w:pBdr>
        <w:tabs>
          <w:tab w:val="left" w:pos="0"/>
        </w:tabs>
        <w:autoSpaceDE w:val="0"/>
        <w:autoSpaceDN w:val="0"/>
        <w:spacing w:after="0" w:line="360" w:lineRule="auto"/>
        <w:jc w:val="both"/>
        <w:rPr>
          <w:rFonts w:ascii="Arial" w:hAnsi="Arial" w:cs="Arial"/>
          <w:bCs/>
          <w:sz w:val="28"/>
          <w:szCs w:val="28"/>
        </w:rPr>
      </w:pPr>
      <w:r>
        <w:rPr>
          <w:rFonts w:ascii="Arial" w:hAnsi="Arial" w:cs="Arial"/>
          <w:bCs/>
          <w:color w:val="000000"/>
          <w:sz w:val="28"/>
          <w:szCs w:val="28"/>
        </w:rPr>
        <w:t xml:space="preserve">El veintitrés de agosto de dos mil veinticuatro, </w:t>
      </w:r>
      <w:r w:rsidRPr="002A369E">
        <w:rPr>
          <w:rFonts w:ascii="Arial" w:hAnsi="Arial" w:cs="Arial"/>
          <w:sz w:val="28"/>
          <w:szCs w:val="28"/>
        </w:rPr>
        <w:t>ante la fe del *********</w:t>
      </w:r>
      <w:r>
        <w:rPr>
          <w:rFonts w:ascii="Arial" w:hAnsi="Arial" w:cs="Arial"/>
          <w:sz w:val="28"/>
          <w:szCs w:val="28"/>
        </w:rPr>
        <w:t xml:space="preserve"> </w:t>
      </w:r>
      <w:r w:rsidR="00961783">
        <w:rPr>
          <w:rFonts w:ascii="Arial" w:hAnsi="Arial" w:cs="Arial"/>
          <w:color w:val="FF0000"/>
          <w:sz w:val="28"/>
          <w:szCs w:val="28"/>
        </w:rPr>
        <w:t xml:space="preserve">64 </w:t>
      </w:r>
      <w:r w:rsidR="00961783" w:rsidRPr="002A369E">
        <w:rPr>
          <w:rFonts w:ascii="Arial" w:hAnsi="Arial" w:cs="Arial"/>
          <w:sz w:val="28"/>
          <w:szCs w:val="28"/>
        </w:rPr>
        <w:t>con ejercicio en la ciudad de Querétaro</w:t>
      </w:r>
      <w:r w:rsidR="00961783">
        <w:rPr>
          <w:rFonts w:ascii="Arial" w:hAnsi="Arial" w:cs="Arial"/>
          <w:sz w:val="28"/>
          <w:szCs w:val="28"/>
        </w:rPr>
        <w:t>,</w:t>
      </w:r>
      <w:r w:rsidR="00B8255A">
        <w:rPr>
          <w:rFonts w:ascii="Arial" w:hAnsi="Arial" w:cs="Arial"/>
          <w:sz w:val="28"/>
          <w:szCs w:val="28"/>
        </w:rPr>
        <w:t xml:space="preserve"> comparecieron </w:t>
      </w:r>
      <w:r w:rsidR="00B8255A" w:rsidRPr="00E910FC">
        <w:rPr>
          <w:rFonts w:ascii="Arial" w:eastAsia="Times New Roman" w:hAnsi="Arial" w:cs="Arial"/>
          <w:color w:val="FF0000"/>
          <w:sz w:val="28"/>
          <w:szCs w:val="28"/>
          <w:lang w:val="es-ES" w:eastAsia="es-MX"/>
        </w:rPr>
        <w:t>Braulio de la *********</w:t>
      </w:r>
      <w:r w:rsidR="00B8255A" w:rsidRPr="00E910FC">
        <w:rPr>
          <w:rFonts w:ascii="Arial" w:eastAsia="Times New Roman" w:hAnsi="Arial" w:cs="Arial"/>
          <w:sz w:val="28"/>
          <w:szCs w:val="28"/>
          <w:lang w:val="es-ES" w:eastAsia="es-MX"/>
        </w:rPr>
        <w:t xml:space="preserve"> e</w:t>
      </w:r>
      <w:r w:rsidR="00B8255A" w:rsidRPr="00E910FC">
        <w:rPr>
          <w:rFonts w:ascii="Arial" w:eastAsia="Times New Roman" w:hAnsi="Arial" w:cs="Arial"/>
          <w:color w:val="FF0000"/>
          <w:sz w:val="28"/>
          <w:szCs w:val="28"/>
          <w:lang w:val="es-ES" w:eastAsia="es-MX"/>
        </w:rPr>
        <w:t xml:space="preserve"> Iván de la *********</w:t>
      </w:r>
      <w:r w:rsidR="006270FD" w:rsidRPr="006270FD">
        <w:rPr>
          <w:rFonts w:ascii="Arial" w:eastAsia="Times New Roman" w:hAnsi="Arial" w:cs="Arial"/>
          <w:sz w:val="28"/>
          <w:szCs w:val="28"/>
          <w:lang w:val="es-ES" w:eastAsia="es-MX"/>
        </w:rPr>
        <w:t>, en</w:t>
      </w:r>
      <w:r w:rsidR="006270FD">
        <w:rPr>
          <w:rFonts w:ascii="Arial" w:eastAsia="Times New Roman" w:hAnsi="Arial" w:cs="Arial"/>
          <w:sz w:val="28"/>
          <w:szCs w:val="28"/>
          <w:lang w:val="es-ES" w:eastAsia="es-MX"/>
        </w:rPr>
        <w:t xml:space="preserve"> primer lugar a la protocolización de</w:t>
      </w:r>
      <w:r w:rsidR="00597971">
        <w:rPr>
          <w:rFonts w:ascii="Arial" w:eastAsia="Times New Roman" w:hAnsi="Arial" w:cs="Arial"/>
          <w:sz w:val="28"/>
          <w:szCs w:val="28"/>
          <w:lang w:val="es-ES" w:eastAsia="es-MX"/>
        </w:rPr>
        <w:t>l</w:t>
      </w:r>
      <w:r w:rsidR="006270FD">
        <w:rPr>
          <w:rFonts w:ascii="Arial" w:eastAsia="Times New Roman" w:hAnsi="Arial" w:cs="Arial"/>
          <w:sz w:val="28"/>
          <w:szCs w:val="28"/>
          <w:lang w:val="es-ES" w:eastAsia="es-MX"/>
        </w:rPr>
        <w:t xml:space="preserve"> inventario y avalúos de los bienes hereditarios derivados de la sucesión de </w:t>
      </w:r>
      <w:r w:rsidR="006270FD">
        <w:rPr>
          <w:rFonts w:ascii="Arial" w:eastAsia="Times New Roman" w:hAnsi="Arial" w:cs="Arial"/>
          <w:color w:val="FF0000"/>
          <w:sz w:val="28"/>
          <w:szCs w:val="28"/>
          <w:lang w:val="es-ES" w:eastAsia="es-MX"/>
        </w:rPr>
        <w:t xml:space="preserve">********* de la ********* </w:t>
      </w:r>
      <w:r w:rsidR="00117148" w:rsidRPr="00117148">
        <w:rPr>
          <w:rFonts w:ascii="Arial" w:eastAsia="Times New Roman" w:hAnsi="Arial" w:cs="Arial"/>
          <w:sz w:val="28"/>
          <w:szCs w:val="28"/>
          <w:lang w:val="es-ES" w:eastAsia="es-MX"/>
        </w:rPr>
        <w:t>a</w:t>
      </w:r>
      <w:r w:rsidR="00117148">
        <w:rPr>
          <w:rFonts w:ascii="Arial" w:eastAsia="Times New Roman" w:hAnsi="Arial" w:cs="Arial"/>
          <w:sz w:val="28"/>
          <w:szCs w:val="28"/>
          <w:lang w:val="es-ES" w:eastAsia="es-MX"/>
        </w:rPr>
        <w:t xml:space="preserve"> favor de </w:t>
      </w:r>
      <w:r w:rsidR="00117148">
        <w:rPr>
          <w:rFonts w:ascii="Arial" w:eastAsia="Times New Roman" w:hAnsi="Arial" w:cs="Arial"/>
          <w:color w:val="FF0000"/>
          <w:sz w:val="28"/>
          <w:szCs w:val="28"/>
          <w:lang w:val="es-ES" w:eastAsia="es-MX"/>
        </w:rPr>
        <w:t>*********</w:t>
      </w:r>
      <w:r w:rsidR="00117148" w:rsidRPr="001B1461">
        <w:rPr>
          <w:rFonts w:ascii="Arial" w:eastAsia="Times New Roman" w:hAnsi="Arial" w:cs="Arial"/>
          <w:sz w:val="28"/>
          <w:szCs w:val="28"/>
          <w:lang w:val="es-ES" w:eastAsia="es-MX"/>
        </w:rPr>
        <w:t xml:space="preserve"> </w:t>
      </w:r>
      <w:r w:rsidR="00EC741C">
        <w:rPr>
          <w:rFonts w:ascii="Arial" w:eastAsia="Times New Roman" w:hAnsi="Arial" w:cs="Arial"/>
          <w:sz w:val="28"/>
          <w:szCs w:val="28"/>
          <w:lang w:val="es-ES" w:eastAsia="es-MX"/>
        </w:rPr>
        <w:t>(</w:t>
      </w:r>
      <w:r w:rsidR="00117148">
        <w:rPr>
          <w:rFonts w:ascii="Arial" w:eastAsia="Times New Roman" w:hAnsi="Arial" w:cs="Arial"/>
          <w:sz w:val="28"/>
          <w:szCs w:val="28"/>
          <w:lang w:val="es-ES" w:eastAsia="es-MX"/>
        </w:rPr>
        <w:t>como heredera universal</w:t>
      </w:r>
      <w:r w:rsidR="00EC741C">
        <w:rPr>
          <w:rFonts w:ascii="Arial" w:eastAsia="Times New Roman" w:hAnsi="Arial" w:cs="Arial"/>
          <w:sz w:val="28"/>
          <w:szCs w:val="28"/>
          <w:lang w:val="es-ES" w:eastAsia="es-MX"/>
        </w:rPr>
        <w:t xml:space="preserve">), </w:t>
      </w:r>
      <w:r w:rsidR="00597971">
        <w:rPr>
          <w:rFonts w:ascii="Arial" w:eastAsia="Times New Roman" w:hAnsi="Arial" w:cs="Arial"/>
          <w:sz w:val="28"/>
          <w:szCs w:val="28"/>
          <w:lang w:val="es-ES" w:eastAsia="es-MX"/>
        </w:rPr>
        <w:t>y en segundo lugar</w:t>
      </w:r>
      <w:r w:rsidR="005274C1">
        <w:rPr>
          <w:rFonts w:ascii="Arial" w:eastAsia="Times New Roman" w:hAnsi="Arial" w:cs="Arial"/>
          <w:sz w:val="28"/>
          <w:szCs w:val="28"/>
          <w:lang w:val="es-ES" w:eastAsia="es-MX"/>
        </w:rPr>
        <w:t xml:space="preserve"> </w:t>
      </w:r>
      <w:r w:rsidR="00C16B60">
        <w:rPr>
          <w:rFonts w:ascii="Arial" w:eastAsia="Times New Roman" w:hAnsi="Arial" w:cs="Arial"/>
          <w:sz w:val="28"/>
          <w:szCs w:val="28"/>
          <w:lang w:val="es-ES" w:eastAsia="es-MX"/>
        </w:rPr>
        <w:t xml:space="preserve">a la protocolización del inventario y avalúo de los bienes hereditarios provenientes de la </w:t>
      </w:r>
      <w:r w:rsidR="001B1461">
        <w:rPr>
          <w:rFonts w:ascii="Arial" w:eastAsia="Times New Roman" w:hAnsi="Arial" w:cs="Arial"/>
          <w:sz w:val="28"/>
          <w:szCs w:val="28"/>
          <w:lang w:val="es-ES" w:eastAsia="es-MX"/>
        </w:rPr>
        <w:t xml:space="preserve">sucesión de </w:t>
      </w:r>
      <w:r w:rsidR="001B1461">
        <w:rPr>
          <w:rFonts w:ascii="Arial" w:eastAsia="Times New Roman" w:hAnsi="Arial" w:cs="Arial"/>
          <w:color w:val="FF0000"/>
          <w:sz w:val="28"/>
          <w:szCs w:val="28"/>
          <w:lang w:val="es-ES" w:eastAsia="es-MX"/>
        </w:rPr>
        <w:t xml:space="preserve">********* </w:t>
      </w:r>
      <w:r w:rsidR="001B1461" w:rsidRPr="001B1461">
        <w:rPr>
          <w:rFonts w:ascii="Arial" w:eastAsia="Times New Roman" w:hAnsi="Arial" w:cs="Arial"/>
          <w:sz w:val="28"/>
          <w:szCs w:val="28"/>
          <w:lang w:val="es-ES" w:eastAsia="es-MX"/>
        </w:rPr>
        <w:t xml:space="preserve">a </w:t>
      </w:r>
      <w:r w:rsidR="001B1461">
        <w:rPr>
          <w:rFonts w:ascii="Arial" w:eastAsia="Times New Roman" w:hAnsi="Arial" w:cs="Arial"/>
          <w:sz w:val="28"/>
          <w:szCs w:val="28"/>
          <w:lang w:val="es-ES" w:eastAsia="es-MX"/>
        </w:rPr>
        <w:t xml:space="preserve">favor de </w:t>
      </w:r>
      <w:r w:rsidR="00FE6849">
        <w:rPr>
          <w:rFonts w:ascii="Arial" w:eastAsia="Times New Roman" w:hAnsi="Arial" w:cs="Arial"/>
          <w:color w:val="FF0000"/>
          <w:sz w:val="28"/>
          <w:szCs w:val="28"/>
          <w:lang w:val="es-ES" w:eastAsia="es-MX"/>
        </w:rPr>
        <w:t xml:space="preserve">Braulio </w:t>
      </w:r>
      <w:r w:rsidR="00FE6849" w:rsidRPr="00FE6849">
        <w:rPr>
          <w:rFonts w:ascii="Arial" w:eastAsia="Times New Roman" w:hAnsi="Arial" w:cs="Arial"/>
          <w:sz w:val="28"/>
          <w:szCs w:val="28"/>
          <w:lang w:val="es-ES" w:eastAsia="es-MX"/>
        </w:rPr>
        <w:t xml:space="preserve">e </w:t>
      </w:r>
      <w:r w:rsidR="00FE6849">
        <w:rPr>
          <w:rFonts w:ascii="Arial" w:eastAsia="Times New Roman" w:hAnsi="Arial" w:cs="Arial"/>
          <w:color w:val="FF0000"/>
          <w:sz w:val="28"/>
          <w:szCs w:val="28"/>
          <w:lang w:val="es-ES" w:eastAsia="es-MX"/>
        </w:rPr>
        <w:t>Iván de la *********</w:t>
      </w:r>
      <w:r w:rsidR="00FE6849">
        <w:rPr>
          <w:rFonts w:ascii="Arial" w:eastAsia="Times New Roman" w:hAnsi="Arial" w:cs="Arial"/>
          <w:sz w:val="28"/>
          <w:szCs w:val="28"/>
          <w:lang w:val="es-ES" w:eastAsia="es-MX"/>
        </w:rPr>
        <w:t>.</w:t>
      </w:r>
    </w:p>
    <w:p w14:paraId="54DCFE25" w14:textId="77777777" w:rsidR="0036291F" w:rsidRPr="0036291F" w:rsidRDefault="0036291F" w:rsidP="0036291F">
      <w:pPr>
        <w:pStyle w:val="Prrafodelista"/>
        <w:widowControl w:val="0"/>
        <w:pBdr>
          <w:left w:val="dotted" w:sz="2" w:space="0" w:color="FFFFFF"/>
          <w:bottom w:val="dotted" w:sz="2" w:space="0" w:color="FFFFFF"/>
        </w:pBdr>
        <w:tabs>
          <w:tab w:val="left" w:pos="0"/>
        </w:tabs>
        <w:autoSpaceDE w:val="0"/>
        <w:autoSpaceDN w:val="0"/>
        <w:spacing w:after="0" w:line="360" w:lineRule="auto"/>
        <w:ind w:left="1429"/>
        <w:jc w:val="both"/>
        <w:rPr>
          <w:rFonts w:ascii="Arial" w:hAnsi="Arial" w:cs="Arial"/>
          <w:bCs/>
          <w:sz w:val="28"/>
          <w:szCs w:val="28"/>
        </w:rPr>
      </w:pPr>
    </w:p>
    <w:p w14:paraId="521B3F18" w14:textId="77777777" w:rsidR="007D3143" w:rsidRDefault="0036291F" w:rsidP="007D3143">
      <w:pPr>
        <w:widowControl w:val="0"/>
        <w:numPr>
          <w:ilvl w:val="0"/>
          <w:numId w:val="20"/>
        </w:numPr>
        <w:spacing w:after="0" w:line="360" w:lineRule="auto"/>
        <w:contextualSpacing/>
        <w:jc w:val="both"/>
        <w:rPr>
          <w:rFonts w:ascii="Arial" w:eastAsia="Times New Roman" w:hAnsi="Arial" w:cs="Arial"/>
          <w:b/>
          <w:snapToGrid w:val="0"/>
          <w:sz w:val="28"/>
          <w:szCs w:val="28"/>
          <w:lang w:val="es-ES_tradnl" w:eastAsia="es-ES"/>
        </w:rPr>
      </w:pPr>
      <w:r w:rsidRPr="00530B93">
        <w:rPr>
          <w:rFonts w:ascii="Arial" w:hAnsi="Arial" w:cs="Arial"/>
          <w:sz w:val="28"/>
          <w:szCs w:val="28"/>
        </w:rPr>
        <w:t>En atención a lo anterior,</w:t>
      </w:r>
      <w:r>
        <w:rPr>
          <w:rFonts w:ascii="Arial" w:hAnsi="Arial" w:cs="Arial"/>
          <w:sz w:val="28"/>
          <w:szCs w:val="28"/>
        </w:rPr>
        <w:t xml:space="preserve"> mediante prueba de </w:t>
      </w:r>
      <w:r>
        <w:rPr>
          <w:rFonts w:ascii="Arial" w:hAnsi="Arial" w:cs="Arial"/>
          <w:sz w:val="28"/>
          <w:szCs w:val="28"/>
        </w:rPr>
        <w:lastRenderedPageBreak/>
        <w:t xml:space="preserve">informes el Notario Público </w:t>
      </w:r>
      <w:r>
        <w:rPr>
          <w:rFonts w:ascii="Arial" w:hAnsi="Arial" w:cs="Arial"/>
          <w:color w:val="FF0000"/>
          <w:sz w:val="28"/>
          <w:szCs w:val="28"/>
        </w:rPr>
        <w:t>64</w:t>
      </w:r>
      <w:r>
        <w:rPr>
          <w:rFonts w:ascii="Arial" w:hAnsi="Arial" w:cs="Arial"/>
          <w:sz w:val="28"/>
          <w:szCs w:val="28"/>
        </w:rPr>
        <w:t>, de esta ciudad manifestó que derivado del otorgamiento de la citada escritura, se hizo el pago por la cantidad de $</w:t>
      </w:r>
      <w:r w:rsidRPr="0053473B">
        <w:rPr>
          <w:rFonts w:ascii="Arial" w:hAnsi="Arial" w:cs="Arial"/>
          <w:color w:val="FF0000"/>
          <w:sz w:val="28"/>
          <w:szCs w:val="28"/>
        </w:rPr>
        <w:t>3</w:t>
      </w:r>
      <w:r w:rsidR="00A76133">
        <w:rPr>
          <w:rFonts w:ascii="Arial" w:hAnsi="Arial" w:cs="Arial"/>
          <w:color w:val="FF0000"/>
          <w:sz w:val="28"/>
          <w:szCs w:val="28"/>
        </w:rPr>
        <w:t>0</w:t>
      </w:r>
      <w:r w:rsidRPr="0053473B">
        <w:rPr>
          <w:rFonts w:ascii="Arial" w:hAnsi="Arial" w:cs="Arial"/>
          <w:color w:val="FF0000"/>
          <w:sz w:val="28"/>
          <w:szCs w:val="28"/>
        </w:rPr>
        <w:t>,</w:t>
      </w:r>
      <w:r w:rsidR="00A76133">
        <w:rPr>
          <w:rFonts w:ascii="Arial" w:hAnsi="Arial" w:cs="Arial"/>
          <w:color w:val="FF0000"/>
          <w:sz w:val="28"/>
          <w:szCs w:val="28"/>
        </w:rPr>
        <w:t>714</w:t>
      </w:r>
      <w:r w:rsidRPr="0053473B">
        <w:rPr>
          <w:rFonts w:ascii="Arial" w:hAnsi="Arial" w:cs="Arial"/>
          <w:color w:val="FF0000"/>
          <w:sz w:val="28"/>
          <w:szCs w:val="28"/>
        </w:rPr>
        <w:t>.00</w:t>
      </w:r>
      <w:r>
        <w:rPr>
          <w:rFonts w:ascii="Arial" w:hAnsi="Arial" w:cs="Arial"/>
          <w:sz w:val="28"/>
          <w:szCs w:val="28"/>
        </w:rPr>
        <w:t xml:space="preserve"> (</w:t>
      </w:r>
      <w:r w:rsidR="00A76133">
        <w:rPr>
          <w:rFonts w:ascii="Arial" w:hAnsi="Arial" w:cs="Arial"/>
          <w:color w:val="FF0000"/>
          <w:sz w:val="28"/>
          <w:szCs w:val="28"/>
        </w:rPr>
        <w:t>treinta mil setecientos catorce</w:t>
      </w:r>
      <w:r w:rsidRPr="0053473B">
        <w:rPr>
          <w:rFonts w:ascii="Arial" w:hAnsi="Arial" w:cs="Arial"/>
          <w:color w:val="FF0000"/>
          <w:sz w:val="28"/>
          <w:szCs w:val="28"/>
        </w:rPr>
        <w:t xml:space="preserve"> pesos 00</w:t>
      </w:r>
      <w:r>
        <w:rPr>
          <w:rFonts w:ascii="Arial" w:hAnsi="Arial" w:cs="Arial"/>
          <w:sz w:val="28"/>
          <w:szCs w:val="28"/>
        </w:rPr>
        <w:t>/100 moneda nacional), por concepto de Registro Público de la Propiedad</w:t>
      </w:r>
      <w:r w:rsidR="0059323B">
        <w:rPr>
          <w:rFonts w:ascii="Arial" w:hAnsi="Arial" w:cs="Arial"/>
          <w:sz w:val="28"/>
          <w:szCs w:val="28"/>
        </w:rPr>
        <w:t xml:space="preserve">, </w:t>
      </w:r>
      <w:r>
        <w:rPr>
          <w:rFonts w:ascii="Arial" w:hAnsi="Arial" w:cs="Arial"/>
          <w:sz w:val="28"/>
          <w:szCs w:val="28"/>
        </w:rPr>
        <w:t xml:space="preserve">mismo que fue pagado por </w:t>
      </w:r>
      <w:r w:rsidR="00E55C97">
        <w:rPr>
          <w:rFonts w:ascii="Arial" w:hAnsi="Arial" w:cs="Arial"/>
          <w:sz w:val="28"/>
          <w:szCs w:val="28"/>
        </w:rPr>
        <w:t>los quejosos</w:t>
      </w:r>
      <w:r>
        <w:rPr>
          <w:rFonts w:ascii="Arial" w:hAnsi="Arial" w:cs="Arial"/>
          <w:sz w:val="28"/>
          <w:szCs w:val="28"/>
        </w:rPr>
        <w:t xml:space="preserve"> </w:t>
      </w:r>
      <w:r w:rsidR="004D3A55">
        <w:rPr>
          <w:rFonts w:ascii="Arial" w:hAnsi="Arial" w:cs="Arial"/>
          <w:sz w:val="28"/>
          <w:szCs w:val="28"/>
        </w:rPr>
        <w:t>en efecti</w:t>
      </w:r>
      <w:r w:rsidR="00BA60F0">
        <w:rPr>
          <w:rFonts w:ascii="Arial" w:hAnsi="Arial" w:cs="Arial"/>
          <w:sz w:val="28"/>
          <w:szCs w:val="28"/>
        </w:rPr>
        <w:t>vo el día veintiséis de agosto de dos mil veinticuatro</w:t>
      </w:r>
      <w:r w:rsidR="004D3A55">
        <w:rPr>
          <w:rFonts w:ascii="Arial" w:hAnsi="Arial" w:cs="Arial"/>
          <w:sz w:val="28"/>
          <w:szCs w:val="28"/>
        </w:rPr>
        <w:t>.</w:t>
      </w:r>
    </w:p>
    <w:p w14:paraId="78DAAA81" w14:textId="77777777" w:rsidR="007D3143" w:rsidRDefault="007D3143" w:rsidP="007D3143">
      <w:pPr>
        <w:pStyle w:val="Prrafodelista"/>
        <w:rPr>
          <w:rFonts w:ascii="Arial" w:hAnsi="Arial" w:cs="Arial"/>
          <w:sz w:val="28"/>
          <w:szCs w:val="28"/>
        </w:rPr>
      </w:pPr>
    </w:p>
    <w:p w14:paraId="39891179" w14:textId="77777777" w:rsidR="00C54285" w:rsidRDefault="007D3143" w:rsidP="00C54285">
      <w:pPr>
        <w:widowControl w:val="0"/>
        <w:numPr>
          <w:ilvl w:val="0"/>
          <w:numId w:val="20"/>
        </w:numPr>
        <w:spacing w:after="0" w:line="360" w:lineRule="auto"/>
        <w:contextualSpacing/>
        <w:jc w:val="both"/>
        <w:rPr>
          <w:rFonts w:ascii="Arial" w:eastAsia="Times New Roman" w:hAnsi="Arial" w:cs="Arial"/>
          <w:b/>
          <w:snapToGrid w:val="0"/>
          <w:sz w:val="28"/>
          <w:szCs w:val="28"/>
          <w:lang w:val="es-ES_tradnl" w:eastAsia="es-ES"/>
        </w:rPr>
      </w:pPr>
      <w:r w:rsidRPr="007D3143">
        <w:rPr>
          <w:rFonts w:ascii="Arial" w:hAnsi="Arial" w:cs="Arial"/>
          <w:sz w:val="28"/>
          <w:szCs w:val="28"/>
        </w:rPr>
        <w:t xml:space="preserve">Inconforme con el pago efectuado por concepto de los derechos por la inscripción en el Registro Público de la Propiedad, </w:t>
      </w:r>
      <w:r w:rsidRPr="00E910FC">
        <w:rPr>
          <w:rFonts w:ascii="Arial" w:eastAsia="Times New Roman" w:hAnsi="Arial" w:cs="Arial"/>
          <w:color w:val="FF0000"/>
          <w:sz w:val="28"/>
          <w:szCs w:val="28"/>
          <w:lang w:val="es-ES" w:eastAsia="es-MX"/>
        </w:rPr>
        <w:t>Braulio de la Vega Quinzaños</w:t>
      </w:r>
      <w:r w:rsidRPr="00E910FC">
        <w:rPr>
          <w:rFonts w:ascii="Arial" w:eastAsia="Times New Roman" w:hAnsi="Arial" w:cs="Arial"/>
          <w:sz w:val="28"/>
          <w:szCs w:val="28"/>
          <w:lang w:val="es-ES" w:eastAsia="es-MX"/>
        </w:rPr>
        <w:t xml:space="preserve"> e</w:t>
      </w:r>
      <w:r w:rsidRPr="00E910FC">
        <w:rPr>
          <w:rFonts w:ascii="Arial" w:eastAsia="Times New Roman" w:hAnsi="Arial" w:cs="Arial"/>
          <w:color w:val="FF0000"/>
          <w:sz w:val="28"/>
          <w:szCs w:val="28"/>
          <w:lang w:val="es-ES" w:eastAsia="es-MX"/>
        </w:rPr>
        <w:t xml:space="preserve"> Iván de la Vega Quinzaños,</w:t>
      </w:r>
      <w:r>
        <w:rPr>
          <w:rFonts w:ascii="Arial" w:eastAsia="Times New Roman" w:hAnsi="Arial" w:cs="Arial"/>
          <w:color w:val="FF0000"/>
          <w:sz w:val="28"/>
          <w:szCs w:val="28"/>
          <w:lang w:val="es-ES" w:eastAsia="es-MX"/>
        </w:rPr>
        <w:t xml:space="preserve"> </w:t>
      </w:r>
      <w:r>
        <w:rPr>
          <w:rFonts w:ascii="Arial" w:hAnsi="Arial" w:cs="Arial"/>
          <w:sz w:val="28"/>
          <w:szCs w:val="28"/>
        </w:rPr>
        <w:t>controvirtieron</w:t>
      </w:r>
      <w:r w:rsidRPr="007D3143">
        <w:rPr>
          <w:rFonts w:ascii="Arial" w:hAnsi="Arial" w:cs="Arial"/>
          <w:sz w:val="28"/>
          <w:szCs w:val="28"/>
        </w:rPr>
        <w:t xml:space="preserve"> en amparo indirecto la constitucionalidad de la norma que lo regula, contenida en los artículos 90 y </w:t>
      </w:r>
      <w:r w:rsidR="00345EA8">
        <w:rPr>
          <w:rFonts w:ascii="Arial" w:hAnsi="Arial" w:cs="Arial"/>
          <w:sz w:val="28"/>
          <w:szCs w:val="28"/>
        </w:rPr>
        <w:t>97</w:t>
      </w:r>
      <w:r w:rsidRPr="007D3143">
        <w:rPr>
          <w:rFonts w:ascii="Arial" w:hAnsi="Arial" w:cs="Arial"/>
          <w:sz w:val="28"/>
          <w:szCs w:val="28"/>
        </w:rPr>
        <w:t xml:space="preserve"> de la </w:t>
      </w:r>
      <w:r w:rsidRPr="007D3143">
        <w:rPr>
          <w:rFonts w:ascii="Arial" w:hAnsi="Arial" w:cs="Arial"/>
          <w:sz w:val="26"/>
          <w:szCs w:val="26"/>
        </w:rPr>
        <w:t>Ley de Hacienda del Estado de Querétaro</w:t>
      </w:r>
      <w:r w:rsidRPr="007D3143">
        <w:rPr>
          <w:rFonts w:ascii="Arial" w:hAnsi="Arial" w:cs="Arial"/>
          <w:sz w:val="28"/>
          <w:szCs w:val="28"/>
          <w:lang w:val="es-ES_tradnl"/>
        </w:rPr>
        <w:t>; con motivo de su primer acto de aplicación que se traduce en el cobro del derecho por los servicios prestados por el Registro Público de la Propiedad y de Comercio</w:t>
      </w:r>
      <w:r w:rsidRPr="007D3143">
        <w:rPr>
          <w:rFonts w:ascii="Arial" w:hAnsi="Arial" w:cs="Arial"/>
          <w:sz w:val="28"/>
          <w:szCs w:val="28"/>
        </w:rPr>
        <w:t>, por considerarlas violatoria de los principios de equidad y proporcionalidad tributaria, previstos en el precepto 31, fracción IV, de la Constitución Federal.</w:t>
      </w:r>
    </w:p>
    <w:p w14:paraId="1902AC81" w14:textId="77777777" w:rsidR="00C54285" w:rsidRDefault="00C54285" w:rsidP="00C54285">
      <w:pPr>
        <w:pStyle w:val="Prrafodelista"/>
        <w:rPr>
          <w:rFonts w:ascii="Arial" w:eastAsia="Times New Roman" w:hAnsi="Arial" w:cs="Arial"/>
          <w:snapToGrid w:val="0"/>
          <w:sz w:val="28"/>
          <w:szCs w:val="28"/>
          <w:lang w:val="es-ES_tradnl" w:eastAsia="es-ES"/>
        </w:rPr>
      </w:pPr>
    </w:p>
    <w:p w14:paraId="6A0CF181" w14:textId="77777777" w:rsidR="00C52C9D" w:rsidRDefault="00A822E9" w:rsidP="00C52C9D">
      <w:pPr>
        <w:widowControl w:val="0"/>
        <w:numPr>
          <w:ilvl w:val="0"/>
          <w:numId w:val="20"/>
        </w:numPr>
        <w:spacing w:after="0" w:line="360" w:lineRule="auto"/>
        <w:contextualSpacing/>
        <w:jc w:val="both"/>
        <w:rPr>
          <w:rFonts w:ascii="Arial" w:eastAsia="Times New Roman" w:hAnsi="Arial" w:cs="Arial"/>
          <w:b/>
          <w:snapToGrid w:val="0"/>
          <w:sz w:val="28"/>
          <w:szCs w:val="28"/>
          <w:lang w:val="es-ES_tradnl" w:eastAsia="es-ES"/>
        </w:rPr>
      </w:pPr>
      <w:r w:rsidRPr="00326719">
        <w:rPr>
          <w:rFonts w:ascii="Arial" w:eastAsia="Times New Roman" w:hAnsi="Arial" w:cs="Arial"/>
          <w:snapToGrid w:val="0"/>
          <w:sz w:val="28"/>
          <w:szCs w:val="28"/>
          <w:lang w:val="es-ES_tradnl" w:eastAsia="es-ES"/>
        </w:rPr>
        <w:t xml:space="preserve">Por cuestión de turno correspondió conocer </w:t>
      </w:r>
      <w:r w:rsidR="00F25724" w:rsidRPr="00326719">
        <w:rPr>
          <w:rFonts w:ascii="Arial" w:eastAsia="Times New Roman" w:hAnsi="Arial" w:cs="Arial"/>
          <w:snapToGrid w:val="0"/>
          <w:sz w:val="28"/>
          <w:szCs w:val="28"/>
          <w:lang w:val="es-ES_tradnl" w:eastAsia="es-ES"/>
        </w:rPr>
        <w:t xml:space="preserve">al </w:t>
      </w:r>
      <w:r w:rsidR="00F25724" w:rsidRPr="00326719">
        <w:rPr>
          <w:rFonts w:ascii="Arial" w:hAnsi="Arial" w:cs="Arial"/>
          <w:sz w:val="28"/>
          <w:szCs w:val="28"/>
        </w:rPr>
        <w:t>Juez Cuarto</w:t>
      </w:r>
      <w:r w:rsidR="00F25724" w:rsidRPr="00326719">
        <w:rPr>
          <w:rFonts w:ascii="Arial" w:hAnsi="Arial" w:cs="Arial"/>
          <w:b/>
          <w:sz w:val="28"/>
          <w:szCs w:val="28"/>
        </w:rPr>
        <w:t xml:space="preserve"> </w:t>
      </w:r>
      <w:r w:rsidR="00F25724" w:rsidRPr="00326719">
        <w:rPr>
          <w:rFonts w:ascii="Arial" w:hAnsi="Arial" w:cs="Arial"/>
          <w:sz w:val="28"/>
          <w:szCs w:val="28"/>
        </w:rPr>
        <w:t xml:space="preserve">de Distrito en Materia de Amparo Civil, Administrativo y de Trabajo y de Juicios Federales en el Estado de Querétaro, el cual por auto de dos de diciembre </w:t>
      </w:r>
      <w:r w:rsidR="00C54285" w:rsidRPr="00326719">
        <w:rPr>
          <w:rFonts w:ascii="Arial" w:hAnsi="Arial" w:cs="Arial"/>
          <w:sz w:val="28"/>
          <w:szCs w:val="28"/>
        </w:rPr>
        <w:t xml:space="preserve">de dos mil veinticuatro, ordenó su registro bajo el número </w:t>
      </w:r>
      <w:r w:rsidR="00C54285" w:rsidRPr="00326719">
        <w:rPr>
          <w:rFonts w:ascii="Arial" w:hAnsi="Arial" w:cs="Arial"/>
          <w:b/>
          <w:color w:val="FF0000"/>
          <w:sz w:val="28"/>
          <w:szCs w:val="28"/>
        </w:rPr>
        <w:t>1406</w:t>
      </w:r>
      <w:r w:rsidR="00C54285" w:rsidRPr="00326719">
        <w:rPr>
          <w:rFonts w:ascii="Arial" w:hAnsi="Arial" w:cs="Arial"/>
          <w:b/>
          <w:sz w:val="28"/>
          <w:szCs w:val="28"/>
        </w:rPr>
        <w:t>/</w:t>
      </w:r>
      <w:r w:rsidR="00C54285" w:rsidRPr="00326719">
        <w:rPr>
          <w:rFonts w:ascii="Arial" w:hAnsi="Arial" w:cs="Arial"/>
          <w:b/>
          <w:color w:val="FF0000"/>
          <w:sz w:val="28"/>
          <w:szCs w:val="28"/>
        </w:rPr>
        <w:t>2024</w:t>
      </w:r>
      <w:r w:rsidR="00C54285" w:rsidRPr="00326719">
        <w:rPr>
          <w:rFonts w:ascii="Arial" w:hAnsi="Arial" w:cs="Arial"/>
          <w:sz w:val="28"/>
          <w:szCs w:val="28"/>
        </w:rPr>
        <w:t xml:space="preserve">; </w:t>
      </w:r>
      <w:r w:rsidR="00326719" w:rsidRPr="00326719">
        <w:rPr>
          <w:rFonts w:ascii="Arial" w:hAnsi="Arial" w:cs="Arial"/>
          <w:sz w:val="28"/>
          <w:szCs w:val="28"/>
        </w:rPr>
        <w:t xml:space="preserve">en </w:t>
      </w:r>
      <w:r w:rsidR="00326719" w:rsidRPr="00326719">
        <w:rPr>
          <w:rFonts w:ascii="Arial" w:hAnsi="Arial" w:cs="Arial"/>
          <w:sz w:val="28"/>
          <w:szCs w:val="28"/>
        </w:rPr>
        <w:lastRenderedPageBreak/>
        <w:t xml:space="preserve">el mismo auto, por un lado </w:t>
      </w:r>
      <w:r w:rsidR="00C54285" w:rsidRPr="00326719">
        <w:rPr>
          <w:rFonts w:ascii="Arial" w:hAnsi="Arial" w:cs="Arial"/>
          <w:b/>
          <w:sz w:val="28"/>
          <w:szCs w:val="28"/>
        </w:rPr>
        <w:t>desechó</w:t>
      </w:r>
      <w:r w:rsidR="00C54285" w:rsidRPr="00326719">
        <w:rPr>
          <w:rFonts w:ascii="Arial" w:hAnsi="Arial" w:cs="Arial"/>
          <w:sz w:val="28"/>
          <w:szCs w:val="28"/>
        </w:rPr>
        <w:t xml:space="preserve"> respecto del Director de Ingresos, del Director del Registro Público de la Propiedad y del Comercio y del Secretario de Gobierno, todos del Estado de Querétaro, </w:t>
      </w:r>
      <w:r w:rsidR="00326719" w:rsidRPr="00326719">
        <w:rPr>
          <w:rFonts w:ascii="Arial" w:hAnsi="Arial" w:cs="Arial"/>
          <w:sz w:val="28"/>
          <w:szCs w:val="28"/>
        </w:rPr>
        <w:t xml:space="preserve">y por otro </w:t>
      </w:r>
      <w:r w:rsidR="00326719" w:rsidRPr="00326719">
        <w:rPr>
          <w:rFonts w:ascii="Arial" w:hAnsi="Arial" w:cs="Arial"/>
          <w:b/>
          <w:sz w:val="28"/>
          <w:szCs w:val="28"/>
        </w:rPr>
        <w:t>admitió</w:t>
      </w:r>
      <w:r w:rsidR="00C54285" w:rsidRPr="00326719">
        <w:rPr>
          <w:rFonts w:ascii="Arial" w:hAnsi="Arial" w:cs="Arial"/>
          <w:sz w:val="28"/>
          <w:szCs w:val="28"/>
        </w:rPr>
        <w:t xml:space="preserve"> la demanda a trámite por las autoridades restantes</w:t>
      </w:r>
      <w:r w:rsidR="00326719">
        <w:rPr>
          <w:rFonts w:ascii="Arial" w:hAnsi="Arial" w:cs="Arial"/>
          <w:sz w:val="28"/>
          <w:szCs w:val="28"/>
        </w:rPr>
        <w:t xml:space="preserve">. </w:t>
      </w:r>
    </w:p>
    <w:p w14:paraId="6135325C" w14:textId="77777777" w:rsidR="00C52C9D" w:rsidRDefault="00C52C9D" w:rsidP="00C52C9D">
      <w:pPr>
        <w:pStyle w:val="Prrafodelista"/>
        <w:rPr>
          <w:rFonts w:ascii="Arial" w:hAnsi="Arial" w:cs="Arial"/>
          <w:sz w:val="28"/>
          <w:szCs w:val="28"/>
        </w:rPr>
      </w:pPr>
    </w:p>
    <w:p w14:paraId="01A1BDF2" w14:textId="47C426BB" w:rsidR="00713D59" w:rsidRDefault="00373AE2" w:rsidP="00713D59">
      <w:pPr>
        <w:widowControl w:val="0"/>
        <w:numPr>
          <w:ilvl w:val="0"/>
          <w:numId w:val="20"/>
        </w:numPr>
        <w:spacing w:after="0" w:line="360" w:lineRule="auto"/>
        <w:contextualSpacing/>
        <w:jc w:val="both"/>
        <w:rPr>
          <w:rFonts w:ascii="Arial" w:eastAsia="Times New Roman" w:hAnsi="Arial" w:cs="Arial"/>
          <w:b/>
          <w:snapToGrid w:val="0"/>
          <w:sz w:val="28"/>
          <w:szCs w:val="28"/>
          <w:lang w:val="es-ES_tradnl" w:eastAsia="es-ES"/>
        </w:rPr>
      </w:pPr>
      <w:r w:rsidRPr="00C52C9D">
        <w:rPr>
          <w:rFonts w:ascii="Arial" w:hAnsi="Arial" w:cs="Arial"/>
          <w:sz w:val="28"/>
          <w:szCs w:val="28"/>
        </w:rPr>
        <w:t>Seguido el juicio por sus trámites</w:t>
      </w:r>
      <w:r w:rsidR="00B36E7F" w:rsidRPr="00C52C9D">
        <w:rPr>
          <w:rFonts w:ascii="Arial" w:hAnsi="Arial" w:cs="Arial"/>
          <w:sz w:val="28"/>
          <w:szCs w:val="28"/>
        </w:rPr>
        <w:t xml:space="preserve"> legales</w:t>
      </w:r>
      <w:r w:rsidRPr="00C52C9D">
        <w:rPr>
          <w:rFonts w:ascii="Arial" w:hAnsi="Arial" w:cs="Arial"/>
          <w:sz w:val="28"/>
          <w:szCs w:val="28"/>
        </w:rPr>
        <w:t xml:space="preserve">, el </w:t>
      </w:r>
      <w:r w:rsidR="005D1937" w:rsidRPr="00C52C9D">
        <w:rPr>
          <w:rFonts w:ascii="Arial" w:hAnsi="Arial" w:cs="Arial"/>
          <w:sz w:val="28"/>
          <w:szCs w:val="28"/>
        </w:rPr>
        <w:t>dieciséis</w:t>
      </w:r>
      <w:r w:rsidR="00241B42" w:rsidRPr="00C52C9D">
        <w:rPr>
          <w:rFonts w:ascii="Arial" w:hAnsi="Arial" w:cs="Arial"/>
          <w:sz w:val="28"/>
          <w:szCs w:val="28"/>
        </w:rPr>
        <w:t xml:space="preserve"> </w:t>
      </w:r>
      <w:r w:rsidR="00646AC8" w:rsidRPr="00C52C9D">
        <w:rPr>
          <w:rFonts w:ascii="Arial" w:hAnsi="Arial" w:cs="Arial"/>
          <w:sz w:val="28"/>
          <w:szCs w:val="28"/>
        </w:rPr>
        <w:t xml:space="preserve">de </w:t>
      </w:r>
      <w:r w:rsidR="00B36E7F" w:rsidRPr="00C52C9D">
        <w:rPr>
          <w:rFonts w:ascii="Arial" w:hAnsi="Arial" w:cs="Arial"/>
          <w:sz w:val="28"/>
          <w:szCs w:val="28"/>
        </w:rPr>
        <w:t>diciembre</w:t>
      </w:r>
      <w:r w:rsidR="00241B42" w:rsidRPr="00C52C9D">
        <w:rPr>
          <w:rFonts w:ascii="Arial" w:hAnsi="Arial" w:cs="Arial"/>
          <w:sz w:val="28"/>
          <w:szCs w:val="28"/>
        </w:rPr>
        <w:t xml:space="preserve"> </w:t>
      </w:r>
      <w:r w:rsidR="00C22098" w:rsidRPr="00C52C9D">
        <w:rPr>
          <w:rFonts w:ascii="Arial" w:hAnsi="Arial" w:cs="Arial"/>
          <w:sz w:val="28"/>
          <w:szCs w:val="28"/>
        </w:rPr>
        <w:t>de dos mil veinti</w:t>
      </w:r>
      <w:r w:rsidR="005D1937" w:rsidRPr="00C52C9D">
        <w:rPr>
          <w:rFonts w:ascii="Arial" w:hAnsi="Arial" w:cs="Arial"/>
          <w:sz w:val="28"/>
          <w:szCs w:val="28"/>
        </w:rPr>
        <w:t>cuatro</w:t>
      </w:r>
      <w:r w:rsidR="008C7CD8" w:rsidRPr="00C52C9D">
        <w:rPr>
          <w:rFonts w:ascii="Arial" w:hAnsi="Arial" w:cs="Arial"/>
          <w:sz w:val="28"/>
          <w:szCs w:val="28"/>
        </w:rPr>
        <w:t>,</w:t>
      </w:r>
      <w:r w:rsidRPr="00C52C9D">
        <w:rPr>
          <w:rFonts w:ascii="Arial" w:hAnsi="Arial" w:cs="Arial"/>
          <w:sz w:val="28"/>
          <w:szCs w:val="28"/>
        </w:rPr>
        <w:t xml:space="preserve"> </w:t>
      </w:r>
      <w:r w:rsidR="00176494" w:rsidRPr="00C52C9D">
        <w:rPr>
          <w:rFonts w:ascii="Arial" w:hAnsi="Arial" w:cs="Arial"/>
          <w:sz w:val="28"/>
          <w:szCs w:val="28"/>
        </w:rPr>
        <w:t xml:space="preserve">tuvo verificativo la audiencia constitucional y </w:t>
      </w:r>
      <w:r w:rsidR="00BF3699" w:rsidRPr="00C52C9D">
        <w:rPr>
          <w:rFonts w:ascii="Arial" w:hAnsi="Arial" w:cs="Arial"/>
          <w:sz w:val="28"/>
          <w:szCs w:val="28"/>
        </w:rPr>
        <w:t xml:space="preserve">se </w:t>
      </w:r>
      <w:r w:rsidRPr="00C52C9D">
        <w:rPr>
          <w:rFonts w:ascii="Arial" w:hAnsi="Arial" w:cs="Arial"/>
          <w:sz w:val="28"/>
          <w:szCs w:val="28"/>
        </w:rPr>
        <w:t xml:space="preserve">dictó sentencia, en la que </w:t>
      </w:r>
      <w:r w:rsidR="00241B42" w:rsidRPr="00C52C9D">
        <w:rPr>
          <w:rFonts w:ascii="Arial" w:hAnsi="Arial" w:cs="Arial"/>
          <w:sz w:val="28"/>
          <w:szCs w:val="28"/>
        </w:rPr>
        <w:t xml:space="preserve">el Juez de Distrito </w:t>
      </w:r>
      <w:r w:rsidR="00574A15" w:rsidRPr="00C52C9D">
        <w:rPr>
          <w:rFonts w:ascii="Arial" w:hAnsi="Arial" w:cs="Arial"/>
          <w:sz w:val="28"/>
          <w:szCs w:val="28"/>
        </w:rPr>
        <w:t>determinó</w:t>
      </w:r>
      <w:r w:rsidR="00241B42" w:rsidRPr="00C52C9D">
        <w:rPr>
          <w:rFonts w:ascii="Arial" w:hAnsi="Arial" w:cs="Arial"/>
          <w:sz w:val="28"/>
          <w:szCs w:val="28"/>
        </w:rPr>
        <w:t xml:space="preserve"> </w:t>
      </w:r>
      <w:r w:rsidR="00405D21">
        <w:rPr>
          <w:rFonts w:ascii="Arial" w:hAnsi="Arial" w:cs="Arial"/>
          <w:sz w:val="28"/>
          <w:szCs w:val="28"/>
        </w:rPr>
        <w:t>lo siguiente:</w:t>
      </w:r>
    </w:p>
    <w:p w14:paraId="4B0EB1F8" w14:textId="77777777" w:rsidR="00713D59" w:rsidRPr="00713D59" w:rsidRDefault="00713D59" w:rsidP="00713D59">
      <w:pPr>
        <w:widowControl w:val="0"/>
        <w:spacing w:after="0" w:line="360" w:lineRule="auto"/>
        <w:contextualSpacing/>
        <w:jc w:val="both"/>
        <w:rPr>
          <w:rFonts w:ascii="Arial" w:eastAsia="Times New Roman" w:hAnsi="Arial" w:cs="Arial"/>
          <w:b/>
          <w:snapToGrid w:val="0"/>
          <w:sz w:val="28"/>
          <w:szCs w:val="28"/>
          <w:lang w:val="es-ES_tradnl" w:eastAsia="es-ES"/>
        </w:rPr>
      </w:pPr>
    </w:p>
    <w:p w14:paraId="3500942D" w14:textId="77777777" w:rsidR="00713D59" w:rsidRPr="00130EDA" w:rsidRDefault="00713D59" w:rsidP="00713D59">
      <w:pPr>
        <w:widowControl w:val="0"/>
        <w:spacing w:after="0" w:line="240" w:lineRule="auto"/>
        <w:ind w:left="1429"/>
        <w:contextualSpacing/>
        <w:jc w:val="both"/>
        <w:rPr>
          <w:rFonts w:ascii="Arial" w:eastAsia="Times New Roman" w:hAnsi="Arial" w:cs="Arial"/>
          <w:i/>
          <w:snapToGrid w:val="0"/>
          <w:sz w:val="26"/>
          <w:szCs w:val="26"/>
          <w:lang w:val="es-ES_tradnl" w:eastAsia="es-ES"/>
        </w:rPr>
      </w:pPr>
      <w:r>
        <w:rPr>
          <w:rFonts w:ascii="Arial" w:eastAsia="Times New Roman" w:hAnsi="Arial" w:cs="Arial"/>
          <w:i/>
          <w:snapToGrid w:val="0"/>
          <w:sz w:val="26"/>
          <w:szCs w:val="26"/>
          <w:lang w:val="es-ES_tradnl" w:eastAsia="es-ES"/>
        </w:rPr>
        <w:t>“</w:t>
      </w:r>
      <w:r w:rsidRPr="00130EDA">
        <w:rPr>
          <w:rFonts w:ascii="Arial" w:eastAsia="Times New Roman" w:hAnsi="Arial" w:cs="Arial"/>
          <w:b/>
          <w:i/>
          <w:snapToGrid w:val="0"/>
          <w:sz w:val="26"/>
          <w:szCs w:val="26"/>
          <w:lang w:val="es-ES_tradnl" w:eastAsia="es-ES"/>
        </w:rPr>
        <w:t>PRIMERO</w:t>
      </w:r>
      <w:r w:rsidRPr="00130EDA">
        <w:rPr>
          <w:rFonts w:ascii="Arial" w:eastAsia="Times New Roman" w:hAnsi="Arial" w:cs="Arial"/>
          <w:i/>
          <w:snapToGrid w:val="0"/>
          <w:sz w:val="26"/>
          <w:szCs w:val="26"/>
          <w:lang w:val="es-ES_tradnl" w:eastAsia="es-ES"/>
        </w:rPr>
        <w:t xml:space="preserve">. Se </w:t>
      </w:r>
      <w:r w:rsidRPr="00130EDA">
        <w:rPr>
          <w:rFonts w:ascii="Arial" w:eastAsia="Times New Roman" w:hAnsi="Arial" w:cs="Arial"/>
          <w:b/>
          <w:i/>
          <w:snapToGrid w:val="0"/>
          <w:sz w:val="26"/>
          <w:szCs w:val="26"/>
          <w:lang w:val="es-ES_tradnl" w:eastAsia="es-ES"/>
        </w:rPr>
        <w:t>SOBRESEE</w:t>
      </w:r>
      <w:r w:rsidRPr="00130EDA">
        <w:rPr>
          <w:rFonts w:ascii="Arial" w:eastAsia="Times New Roman" w:hAnsi="Arial" w:cs="Arial"/>
          <w:i/>
          <w:snapToGrid w:val="0"/>
          <w:sz w:val="26"/>
          <w:szCs w:val="26"/>
          <w:lang w:val="es-ES_tradnl" w:eastAsia="es-ES"/>
        </w:rPr>
        <w:t xml:space="preserve"> en el juicio de amparo respecto del acto de aplicación del Secretario de Finanzas del Estado de Querétaro, conforme a lo expuesto en el considerando tercero de este fallo.</w:t>
      </w:r>
    </w:p>
    <w:p w14:paraId="72416314" w14:textId="77777777" w:rsidR="00713D59" w:rsidRPr="00130EDA" w:rsidRDefault="00713D59" w:rsidP="00713D59">
      <w:pPr>
        <w:widowControl w:val="0"/>
        <w:spacing w:after="0" w:line="240" w:lineRule="auto"/>
        <w:ind w:left="1429"/>
        <w:contextualSpacing/>
        <w:jc w:val="both"/>
        <w:rPr>
          <w:rFonts w:ascii="Arial" w:eastAsia="Times New Roman" w:hAnsi="Arial" w:cs="Arial"/>
          <w:i/>
          <w:snapToGrid w:val="0"/>
          <w:sz w:val="26"/>
          <w:szCs w:val="26"/>
          <w:lang w:val="es-ES_tradnl" w:eastAsia="es-ES"/>
        </w:rPr>
      </w:pPr>
      <w:r w:rsidRPr="00130EDA">
        <w:rPr>
          <w:rFonts w:ascii="Arial" w:eastAsia="Times New Roman" w:hAnsi="Arial" w:cs="Arial"/>
          <w:b/>
          <w:i/>
          <w:snapToGrid w:val="0"/>
          <w:sz w:val="26"/>
          <w:szCs w:val="26"/>
          <w:lang w:val="es-ES_tradnl" w:eastAsia="es-ES"/>
        </w:rPr>
        <w:t>SEGUNDO</w:t>
      </w:r>
      <w:r w:rsidRPr="00130EDA">
        <w:rPr>
          <w:rFonts w:ascii="Arial" w:eastAsia="Times New Roman" w:hAnsi="Arial" w:cs="Arial"/>
          <w:i/>
          <w:snapToGrid w:val="0"/>
          <w:sz w:val="26"/>
          <w:szCs w:val="26"/>
          <w:lang w:val="es-ES_tradnl" w:eastAsia="es-ES"/>
        </w:rPr>
        <w:t xml:space="preserve">. La Justicia de la Unión </w:t>
      </w:r>
      <w:r w:rsidRPr="00130EDA">
        <w:rPr>
          <w:rFonts w:ascii="Arial" w:eastAsia="Times New Roman" w:hAnsi="Arial" w:cs="Arial"/>
          <w:b/>
          <w:i/>
          <w:snapToGrid w:val="0"/>
          <w:sz w:val="26"/>
          <w:szCs w:val="26"/>
          <w:lang w:val="es-ES_tradnl" w:eastAsia="es-ES"/>
        </w:rPr>
        <w:t>AMPARA</w:t>
      </w:r>
      <w:r w:rsidRPr="00130EDA">
        <w:rPr>
          <w:rFonts w:ascii="Arial" w:eastAsia="Times New Roman" w:hAnsi="Arial" w:cs="Arial"/>
          <w:i/>
          <w:snapToGrid w:val="0"/>
          <w:sz w:val="26"/>
          <w:szCs w:val="26"/>
          <w:lang w:val="es-ES_tradnl" w:eastAsia="es-ES"/>
        </w:rPr>
        <w:t xml:space="preserve"> y</w:t>
      </w:r>
    </w:p>
    <w:p w14:paraId="5EDC6052" w14:textId="105A4384" w:rsidR="00713D59" w:rsidRDefault="00713D59" w:rsidP="00713D59">
      <w:pPr>
        <w:widowControl w:val="0"/>
        <w:spacing w:after="0" w:line="240" w:lineRule="auto"/>
        <w:ind w:left="1429"/>
        <w:contextualSpacing/>
        <w:jc w:val="both"/>
        <w:rPr>
          <w:rFonts w:ascii="Arial" w:eastAsia="Times New Roman" w:hAnsi="Arial" w:cs="Arial"/>
          <w:i/>
          <w:snapToGrid w:val="0"/>
          <w:sz w:val="26"/>
          <w:szCs w:val="26"/>
          <w:lang w:val="es-ES_tradnl" w:eastAsia="es-ES"/>
        </w:rPr>
      </w:pPr>
      <w:r w:rsidRPr="00130EDA">
        <w:rPr>
          <w:rFonts w:ascii="Arial" w:eastAsia="Times New Roman" w:hAnsi="Arial" w:cs="Arial"/>
          <w:b/>
          <w:i/>
          <w:snapToGrid w:val="0"/>
          <w:sz w:val="26"/>
          <w:szCs w:val="26"/>
          <w:lang w:val="es-ES_tradnl" w:eastAsia="es-ES"/>
        </w:rPr>
        <w:t>PROTEGE</w:t>
      </w:r>
      <w:r w:rsidRPr="00130EDA">
        <w:rPr>
          <w:rFonts w:ascii="Arial" w:eastAsia="Times New Roman" w:hAnsi="Arial" w:cs="Arial"/>
          <w:i/>
          <w:snapToGrid w:val="0"/>
          <w:sz w:val="26"/>
          <w:szCs w:val="26"/>
          <w:lang w:val="es-ES_tradnl" w:eastAsia="es-ES"/>
        </w:rPr>
        <w:t xml:space="preserve"> a </w:t>
      </w:r>
      <w:r w:rsidRPr="00713D59">
        <w:rPr>
          <w:rFonts w:ascii="Arial" w:eastAsia="Times New Roman" w:hAnsi="Arial" w:cs="Arial"/>
          <w:i/>
          <w:snapToGrid w:val="0"/>
          <w:color w:val="FF0000"/>
          <w:sz w:val="26"/>
          <w:szCs w:val="26"/>
          <w:lang w:val="es-ES_tradnl" w:eastAsia="es-ES"/>
        </w:rPr>
        <w:t xml:space="preserve">Braulio de la Vega Quinzaños </w:t>
      </w:r>
      <w:r w:rsidRPr="00130EDA">
        <w:rPr>
          <w:rFonts w:ascii="Arial" w:eastAsia="Times New Roman" w:hAnsi="Arial" w:cs="Arial"/>
          <w:i/>
          <w:snapToGrid w:val="0"/>
          <w:sz w:val="26"/>
          <w:szCs w:val="26"/>
          <w:lang w:val="es-ES_tradnl" w:eastAsia="es-ES"/>
        </w:rPr>
        <w:t xml:space="preserve">e </w:t>
      </w:r>
      <w:r w:rsidRPr="00713D59">
        <w:rPr>
          <w:rFonts w:ascii="Arial" w:eastAsia="Times New Roman" w:hAnsi="Arial" w:cs="Arial"/>
          <w:i/>
          <w:snapToGrid w:val="0"/>
          <w:color w:val="FF0000"/>
          <w:sz w:val="26"/>
          <w:szCs w:val="26"/>
          <w:lang w:val="es-ES_tradnl" w:eastAsia="es-ES"/>
        </w:rPr>
        <w:t>Iván de la Vega Quinzaños</w:t>
      </w:r>
      <w:r w:rsidRPr="00130EDA">
        <w:rPr>
          <w:rFonts w:ascii="Arial" w:eastAsia="Times New Roman" w:hAnsi="Arial" w:cs="Arial"/>
          <w:i/>
          <w:snapToGrid w:val="0"/>
          <w:sz w:val="26"/>
          <w:szCs w:val="26"/>
          <w:lang w:val="es-ES_tradnl" w:eastAsia="es-ES"/>
        </w:rPr>
        <w:t xml:space="preserve">, en contra de los actos reclamados consistentes en los artículos 90 y 97, éste último únicamente con relación a los supuestos previstos en el primero, de </w:t>
      </w:r>
      <w:r w:rsidRPr="00713D59">
        <w:rPr>
          <w:rFonts w:ascii="Arial" w:eastAsia="Times New Roman" w:hAnsi="Arial" w:cs="Arial"/>
          <w:b/>
          <w:i/>
          <w:snapToGrid w:val="0"/>
          <w:sz w:val="26"/>
          <w:szCs w:val="26"/>
          <w:lang w:val="es-ES_tradnl" w:eastAsia="es-ES"/>
        </w:rPr>
        <w:t>la Ley de Hacienda del Estado de Querétaro</w:t>
      </w:r>
      <w:r w:rsidRPr="00130EDA">
        <w:rPr>
          <w:rFonts w:ascii="Arial" w:eastAsia="Times New Roman" w:hAnsi="Arial" w:cs="Arial"/>
          <w:i/>
          <w:snapToGrid w:val="0"/>
          <w:sz w:val="26"/>
          <w:szCs w:val="26"/>
          <w:lang w:val="es-ES_tradnl" w:eastAsia="es-ES"/>
        </w:rPr>
        <w:t>, así como respecto del acto de aplicación de dichas normas, en términos del considerando sexto y para los efectos precisados en el diverso séptimo de este fallo.</w:t>
      </w:r>
      <w:r>
        <w:rPr>
          <w:rFonts w:ascii="Arial" w:eastAsia="Times New Roman" w:hAnsi="Arial" w:cs="Arial"/>
          <w:i/>
          <w:snapToGrid w:val="0"/>
          <w:sz w:val="26"/>
          <w:szCs w:val="26"/>
          <w:lang w:val="es-ES_tradnl" w:eastAsia="es-ES"/>
        </w:rPr>
        <w:t>”.</w:t>
      </w:r>
    </w:p>
    <w:p w14:paraId="71DCCDA1" w14:textId="77777777" w:rsidR="00713D59" w:rsidRPr="00713D59" w:rsidRDefault="00713D59" w:rsidP="00713D59">
      <w:pPr>
        <w:widowControl w:val="0"/>
        <w:spacing w:after="0" w:line="240" w:lineRule="auto"/>
        <w:contextualSpacing/>
        <w:jc w:val="both"/>
        <w:rPr>
          <w:rFonts w:ascii="Arial" w:eastAsia="Times New Roman" w:hAnsi="Arial" w:cs="Arial"/>
          <w:i/>
          <w:snapToGrid w:val="0"/>
          <w:sz w:val="26"/>
          <w:szCs w:val="26"/>
          <w:lang w:val="es-ES_tradnl" w:eastAsia="es-ES"/>
        </w:rPr>
      </w:pPr>
    </w:p>
    <w:p w14:paraId="5FDF0C23" w14:textId="2877934B" w:rsidR="004A115B" w:rsidRPr="00A77843" w:rsidRDefault="00BB4857" w:rsidP="004A115B">
      <w:pPr>
        <w:widowControl w:val="0"/>
        <w:numPr>
          <w:ilvl w:val="0"/>
          <w:numId w:val="20"/>
        </w:numPr>
        <w:spacing w:after="0" w:line="360" w:lineRule="auto"/>
        <w:contextualSpacing/>
        <w:jc w:val="both"/>
        <w:rPr>
          <w:rFonts w:ascii="Arial" w:eastAsia="Times New Roman" w:hAnsi="Arial" w:cs="Arial"/>
          <w:b/>
          <w:snapToGrid w:val="0"/>
          <w:sz w:val="28"/>
          <w:szCs w:val="28"/>
          <w:lang w:val="es-ES_tradnl" w:eastAsia="es-ES"/>
        </w:rPr>
      </w:pPr>
      <w:r>
        <w:rPr>
          <w:rFonts w:ascii="Arial" w:hAnsi="Arial" w:cs="Arial"/>
          <w:sz w:val="28"/>
          <w:szCs w:val="28"/>
          <w:lang w:val="es-ES_tradnl"/>
        </w:rPr>
        <w:t>Inconforme con lo anterior, la</w:t>
      </w:r>
      <w:r w:rsidR="004A115B" w:rsidRPr="003153B6">
        <w:rPr>
          <w:rFonts w:ascii="Arial" w:hAnsi="Arial" w:cs="Arial"/>
          <w:sz w:val="28"/>
          <w:szCs w:val="28"/>
          <w:lang w:val="es-ES_tradnl"/>
        </w:rPr>
        <w:t xml:space="preserve"> autoridad responsable, por conducto de su delegad</w:t>
      </w:r>
      <w:r w:rsidR="004A115B">
        <w:rPr>
          <w:rFonts w:ascii="Arial" w:hAnsi="Arial" w:cs="Arial"/>
          <w:sz w:val="28"/>
          <w:szCs w:val="28"/>
          <w:lang w:val="es-ES_tradnl"/>
        </w:rPr>
        <w:t>o</w:t>
      </w:r>
      <w:r w:rsidR="004A115B" w:rsidRPr="003153B6">
        <w:rPr>
          <w:rFonts w:ascii="Arial" w:hAnsi="Arial" w:cs="Arial"/>
          <w:sz w:val="28"/>
          <w:szCs w:val="28"/>
          <w:lang w:val="es-ES_tradnl"/>
        </w:rPr>
        <w:t xml:space="preserve"> interpuso el presente recurso de revisión</w:t>
      </w:r>
      <w:r>
        <w:rPr>
          <w:rFonts w:ascii="Arial" w:hAnsi="Arial" w:cs="Arial"/>
          <w:sz w:val="28"/>
          <w:szCs w:val="28"/>
          <w:lang w:val="es-ES_tradnl"/>
        </w:rPr>
        <w:t>.</w:t>
      </w:r>
    </w:p>
    <w:p w14:paraId="03AE0FF1" w14:textId="1FD61597" w:rsidR="009C39D5" w:rsidRDefault="009C39D5" w:rsidP="00D262C4">
      <w:pPr>
        <w:spacing w:after="0" w:line="360" w:lineRule="auto"/>
        <w:jc w:val="both"/>
        <w:rPr>
          <w:rFonts w:ascii="Arial" w:hAnsi="Arial" w:cs="Arial"/>
          <w:sz w:val="28"/>
          <w:szCs w:val="28"/>
        </w:rPr>
      </w:pPr>
    </w:p>
    <w:p w14:paraId="25D823BE" w14:textId="480899C0" w:rsidR="00952761" w:rsidRPr="001B17B6" w:rsidRDefault="00665040" w:rsidP="00952761">
      <w:pPr>
        <w:pBdr>
          <w:left w:val="dotted" w:sz="2" w:space="0" w:color="FFFFFF"/>
          <w:bottom w:val="dotted" w:sz="2" w:space="0" w:color="FFFFFF"/>
        </w:pBdr>
        <w:tabs>
          <w:tab w:val="left" w:pos="0"/>
        </w:tabs>
        <w:spacing w:after="0" w:line="360" w:lineRule="auto"/>
        <w:ind w:firstLine="709"/>
        <w:jc w:val="both"/>
        <w:rPr>
          <w:rFonts w:ascii="Arial" w:hAnsi="Arial" w:cs="Arial"/>
          <w:sz w:val="28"/>
          <w:szCs w:val="28"/>
        </w:rPr>
      </w:pPr>
      <w:r>
        <w:rPr>
          <w:rFonts w:ascii="Arial" w:hAnsi="Arial" w:cs="Arial"/>
          <w:b/>
          <w:sz w:val="28"/>
          <w:szCs w:val="28"/>
        </w:rPr>
        <w:t>QUINTO</w:t>
      </w:r>
      <w:r w:rsidR="00952761">
        <w:rPr>
          <w:rFonts w:ascii="Arial" w:hAnsi="Arial" w:cs="Arial"/>
          <w:b/>
          <w:sz w:val="28"/>
          <w:szCs w:val="28"/>
        </w:rPr>
        <w:t xml:space="preserve">. </w:t>
      </w:r>
      <w:r w:rsidR="00952761" w:rsidRPr="001B17B6">
        <w:rPr>
          <w:rFonts w:ascii="Arial" w:hAnsi="Arial" w:cs="Arial"/>
          <w:b/>
          <w:sz w:val="28"/>
          <w:szCs w:val="28"/>
          <w:lang w:val="es-ES"/>
        </w:rPr>
        <w:t xml:space="preserve">Cuestiones </w:t>
      </w:r>
      <w:r w:rsidR="00952761">
        <w:rPr>
          <w:rFonts w:ascii="Arial" w:hAnsi="Arial" w:cs="Arial"/>
          <w:b/>
          <w:sz w:val="28"/>
          <w:szCs w:val="28"/>
          <w:lang w:val="es-ES"/>
        </w:rPr>
        <w:t>firmes y sin materia</w:t>
      </w:r>
      <w:r w:rsidR="00952761" w:rsidRPr="001B17B6">
        <w:rPr>
          <w:rFonts w:ascii="Arial" w:hAnsi="Arial" w:cs="Arial"/>
          <w:b/>
          <w:sz w:val="28"/>
          <w:szCs w:val="28"/>
          <w:lang w:val="es-ES"/>
        </w:rPr>
        <w:t xml:space="preserve">. </w:t>
      </w:r>
      <w:r w:rsidR="00952761" w:rsidRPr="00952761">
        <w:rPr>
          <w:rFonts w:ascii="Arial" w:hAnsi="Arial" w:cs="Arial"/>
          <w:sz w:val="28"/>
          <w:szCs w:val="28"/>
          <w:lang w:val="es-ES"/>
        </w:rPr>
        <w:t xml:space="preserve">En principio, </w:t>
      </w:r>
      <w:r w:rsidR="00952761">
        <w:rPr>
          <w:rFonts w:ascii="Arial" w:hAnsi="Arial" w:cs="Arial"/>
          <w:sz w:val="28"/>
          <w:szCs w:val="28"/>
        </w:rPr>
        <w:t>d</w:t>
      </w:r>
      <w:r w:rsidR="00952761" w:rsidRPr="001B17B6">
        <w:rPr>
          <w:rFonts w:ascii="Arial" w:hAnsi="Arial" w:cs="Arial"/>
          <w:sz w:val="28"/>
          <w:szCs w:val="28"/>
        </w:rPr>
        <w:t xml:space="preserve">ebe quedar firme </w:t>
      </w:r>
      <w:r w:rsidR="00952761">
        <w:rPr>
          <w:rFonts w:ascii="Arial" w:hAnsi="Arial" w:cs="Arial"/>
          <w:sz w:val="28"/>
          <w:szCs w:val="28"/>
        </w:rPr>
        <w:t>la concesión del amparo</w:t>
      </w:r>
      <w:r w:rsidR="00952761" w:rsidRPr="001B17B6">
        <w:rPr>
          <w:rFonts w:ascii="Arial" w:hAnsi="Arial" w:cs="Arial"/>
          <w:b/>
          <w:sz w:val="28"/>
          <w:szCs w:val="28"/>
        </w:rPr>
        <w:t xml:space="preserve"> </w:t>
      </w:r>
      <w:r w:rsidR="00952761">
        <w:rPr>
          <w:rFonts w:ascii="Arial" w:hAnsi="Arial" w:cs="Arial"/>
          <w:sz w:val="28"/>
          <w:szCs w:val="28"/>
        </w:rPr>
        <w:t>otorgado a</w:t>
      </w:r>
      <w:r w:rsidR="00952761" w:rsidRPr="001B17B6">
        <w:rPr>
          <w:rFonts w:ascii="Arial" w:hAnsi="Arial" w:cs="Arial"/>
          <w:sz w:val="28"/>
          <w:szCs w:val="28"/>
        </w:rPr>
        <w:t xml:space="preserve"> </w:t>
      </w:r>
      <w:r w:rsidR="00952761" w:rsidRPr="008A62AB">
        <w:rPr>
          <w:rFonts w:ascii="Arial" w:eastAsia="Times New Roman" w:hAnsi="Arial" w:cs="Arial"/>
          <w:i/>
          <w:snapToGrid w:val="0"/>
          <w:color w:val="FF0000"/>
          <w:sz w:val="28"/>
          <w:szCs w:val="26"/>
          <w:lang w:val="es-ES_tradnl" w:eastAsia="es-ES"/>
        </w:rPr>
        <w:t>Braulio de la *********</w:t>
      </w:r>
      <w:r w:rsidR="00952761" w:rsidRPr="001B17B6">
        <w:rPr>
          <w:rFonts w:ascii="Arial" w:hAnsi="Arial" w:cs="Arial"/>
          <w:sz w:val="28"/>
          <w:szCs w:val="28"/>
        </w:rPr>
        <w:t>.</w:t>
      </w:r>
    </w:p>
    <w:p w14:paraId="6FDFF0AF" w14:textId="77777777" w:rsidR="00952761" w:rsidRPr="001B17B6" w:rsidRDefault="00952761" w:rsidP="00952761">
      <w:pPr>
        <w:pBdr>
          <w:left w:val="dotted" w:sz="2" w:space="0" w:color="FFFFFF"/>
          <w:bottom w:val="dotted" w:sz="2" w:space="0" w:color="FFFFFF"/>
        </w:pBdr>
        <w:tabs>
          <w:tab w:val="left" w:pos="0"/>
        </w:tabs>
        <w:spacing w:after="0" w:line="360" w:lineRule="auto"/>
        <w:ind w:firstLine="709"/>
        <w:jc w:val="both"/>
        <w:rPr>
          <w:rFonts w:ascii="Arial" w:hAnsi="Arial" w:cs="Arial"/>
          <w:sz w:val="28"/>
          <w:szCs w:val="28"/>
        </w:rPr>
      </w:pPr>
      <w:r w:rsidRPr="001B17B6">
        <w:rPr>
          <w:rFonts w:ascii="Arial" w:hAnsi="Arial" w:cs="Arial"/>
          <w:sz w:val="28"/>
          <w:szCs w:val="28"/>
        </w:rPr>
        <w:t xml:space="preserve"> </w:t>
      </w:r>
    </w:p>
    <w:p w14:paraId="7D216068" w14:textId="77777777" w:rsidR="00952761" w:rsidRPr="001B17B6" w:rsidRDefault="00952761" w:rsidP="00952761">
      <w:pPr>
        <w:pBdr>
          <w:left w:val="dotted" w:sz="2" w:space="0" w:color="FFFFFF"/>
          <w:bottom w:val="dotted" w:sz="2" w:space="0" w:color="FFFFFF"/>
        </w:pBdr>
        <w:tabs>
          <w:tab w:val="left" w:pos="0"/>
        </w:tabs>
        <w:spacing w:after="0" w:line="360" w:lineRule="auto"/>
        <w:ind w:firstLine="709"/>
        <w:jc w:val="both"/>
        <w:rPr>
          <w:rFonts w:ascii="Arial" w:hAnsi="Arial" w:cs="Arial"/>
          <w:sz w:val="28"/>
          <w:szCs w:val="28"/>
        </w:rPr>
      </w:pPr>
      <w:r w:rsidRPr="001B17B6">
        <w:rPr>
          <w:rFonts w:ascii="Arial" w:hAnsi="Arial" w:cs="Arial"/>
          <w:sz w:val="28"/>
          <w:szCs w:val="28"/>
        </w:rPr>
        <w:lastRenderedPageBreak/>
        <w:t xml:space="preserve">Lo anterior, en razón de que </w:t>
      </w:r>
      <w:r>
        <w:rPr>
          <w:rFonts w:ascii="Arial" w:hAnsi="Arial" w:cs="Arial"/>
          <w:sz w:val="28"/>
          <w:szCs w:val="28"/>
        </w:rPr>
        <w:t>respecto de la concesión otorgada a este quejoso, la autoridad no formula planteamiento alguno, no obstante a la parte recurrente, como autoridad responsable, es a la que</w:t>
      </w:r>
      <w:r w:rsidRPr="001B17B6">
        <w:rPr>
          <w:rFonts w:ascii="Arial" w:hAnsi="Arial" w:cs="Arial"/>
          <w:sz w:val="28"/>
          <w:szCs w:val="28"/>
        </w:rPr>
        <w:t xml:space="preserve"> perjudica dicha determinación. Por tanto, si no la controvirtió mediante </w:t>
      </w:r>
      <w:r>
        <w:rPr>
          <w:rFonts w:ascii="Arial" w:hAnsi="Arial" w:cs="Arial"/>
          <w:sz w:val="28"/>
          <w:szCs w:val="28"/>
        </w:rPr>
        <w:t>sus agravios en el recurso</w:t>
      </w:r>
      <w:r w:rsidRPr="001B17B6">
        <w:rPr>
          <w:rFonts w:ascii="Arial" w:hAnsi="Arial" w:cs="Arial"/>
          <w:sz w:val="28"/>
          <w:szCs w:val="28"/>
        </w:rPr>
        <w:t xml:space="preserve"> de revisión en el que se inconformara de tal cuestión, tal punto debe quedar intocado para continuar rigiendo en ese sentido.</w:t>
      </w:r>
    </w:p>
    <w:p w14:paraId="047C7949" w14:textId="77777777" w:rsidR="00952761" w:rsidRPr="001B17B6" w:rsidRDefault="00952761" w:rsidP="00952761">
      <w:pPr>
        <w:pBdr>
          <w:left w:val="dotted" w:sz="2" w:space="0" w:color="FFFFFF"/>
          <w:bottom w:val="dotted" w:sz="2" w:space="0" w:color="FFFFFF"/>
        </w:pBdr>
        <w:tabs>
          <w:tab w:val="left" w:pos="0"/>
        </w:tabs>
        <w:spacing w:after="0" w:line="360" w:lineRule="auto"/>
        <w:ind w:firstLine="709"/>
        <w:jc w:val="both"/>
        <w:rPr>
          <w:rFonts w:ascii="Arial" w:hAnsi="Arial" w:cs="Arial"/>
          <w:sz w:val="28"/>
          <w:szCs w:val="28"/>
        </w:rPr>
      </w:pPr>
    </w:p>
    <w:p w14:paraId="3645909B" w14:textId="77777777" w:rsidR="00952761" w:rsidRPr="001B17B6" w:rsidRDefault="00952761" w:rsidP="00952761">
      <w:pPr>
        <w:pBdr>
          <w:left w:val="dotted" w:sz="2" w:space="0" w:color="FFFFFF"/>
          <w:bottom w:val="dotted" w:sz="2" w:space="0" w:color="FFFFFF"/>
        </w:pBdr>
        <w:tabs>
          <w:tab w:val="left" w:pos="0"/>
        </w:tabs>
        <w:spacing w:after="0" w:line="360" w:lineRule="auto"/>
        <w:ind w:firstLine="709"/>
        <w:jc w:val="both"/>
        <w:rPr>
          <w:rFonts w:ascii="Arial" w:hAnsi="Arial" w:cs="Arial"/>
          <w:sz w:val="28"/>
          <w:szCs w:val="28"/>
        </w:rPr>
      </w:pPr>
      <w:r w:rsidRPr="001B17B6">
        <w:rPr>
          <w:rFonts w:ascii="Arial" w:hAnsi="Arial" w:cs="Arial"/>
          <w:sz w:val="28"/>
          <w:szCs w:val="28"/>
        </w:rPr>
        <w:t xml:space="preserve">Sirve de apoyo a lo anterior, la Jurisprudencia 3a./J.7/91, de rubro y texto siguientes: </w:t>
      </w:r>
    </w:p>
    <w:p w14:paraId="25C94ECC" w14:textId="77777777" w:rsidR="00952761" w:rsidRPr="001B17B6" w:rsidRDefault="00952761" w:rsidP="00952761">
      <w:pPr>
        <w:pBdr>
          <w:left w:val="dotted" w:sz="2" w:space="0" w:color="FFFFFF"/>
          <w:bottom w:val="dotted" w:sz="2" w:space="0" w:color="FFFFFF"/>
        </w:pBdr>
        <w:tabs>
          <w:tab w:val="left" w:pos="0"/>
        </w:tabs>
        <w:spacing w:after="0" w:line="360" w:lineRule="auto"/>
        <w:ind w:firstLine="709"/>
        <w:jc w:val="both"/>
        <w:rPr>
          <w:rFonts w:ascii="Arial" w:hAnsi="Arial" w:cs="Arial"/>
          <w:sz w:val="28"/>
          <w:szCs w:val="28"/>
        </w:rPr>
      </w:pPr>
    </w:p>
    <w:p w14:paraId="5F9204F4" w14:textId="36E09C56" w:rsidR="00952761" w:rsidRDefault="00952761" w:rsidP="00952761">
      <w:pPr>
        <w:spacing w:after="0" w:line="240" w:lineRule="auto"/>
        <w:ind w:left="709"/>
        <w:jc w:val="both"/>
        <w:rPr>
          <w:rFonts w:ascii="Arial" w:hAnsi="Arial" w:cs="Arial"/>
          <w:b/>
          <w:sz w:val="28"/>
          <w:szCs w:val="28"/>
        </w:rPr>
      </w:pPr>
      <w:r w:rsidRPr="001B17B6">
        <w:rPr>
          <w:rFonts w:ascii="Arial" w:hAnsi="Arial" w:cs="Arial"/>
          <w:b/>
          <w:bCs/>
          <w:sz w:val="28"/>
          <w:szCs w:val="28"/>
        </w:rPr>
        <w:t>“</w:t>
      </w:r>
      <w:r w:rsidRPr="001B17B6">
        <w:rPr>
          <w:rFonts w:ascii="Arial" w:hAnsi="Arial" w:cs="Arial"/>
          <w:b/>
          <w:bCs/>
          <w:i/>
          <w:sz w:val="28"/>
          <w:szCs w:val="28"/>
        </w:rPr>
        <w:t>*********. *********.</w:t>
      </w:r>
      <w:r w:rsidRPr="001B17B6">
        <w:rPr>
          <w:rFonts w:ascii="Arial" w:hAnsi="Arial" w:cs="Arial"/>
          <w:i/>
          <w:sz w:val="28"/>
          <w:szCs w:val="28"/>
        </w:rPr>
        <w:t xml:space="preserve"> Cuando algún resolutivo de la sentencia impugnada afecta a la recurrente, y ésta no expresa agravio en contra de las consideraciones que le sirven de base, dicho resolutivo debe declararse firme. Esto es, en el caso referido, no obstante que la materia de la revisión comprende a todos los resolutivos que afectan a la recurrente, deben declararse firmes aquéllos en contra de los cuales no se formuló agravio y dicha declaración de firmeza debe reflejarse en la parte considerativa y en los resolutivos debe confirmarse la sentencia recurrida en la parte correspondiente</w:t>
      </w:r>
      <w:r w:rsidRPr="001B17B6">
        <w:rPr>
          <w:rFonts w:ascii="Arial" w:hAnsi="Arial" w:cs="Arial"/>
          <w:sz w:val="28"/>
          <w:szCs w:val="28"/>
        </w:rPr>
        <w:t>.”.</w:t>
      </w:r>
      <w:r w:rsidRPr="001B17B6">
        <w:rPr>
          <w:rStyle w:val="Refdenotaalpie"/>
          <w:rFonts w:ascii="Arial" w:hAnsi="Arial" w:cs="Arial"/>
          <w:sz w:val="28"/>
          <w:szCs w:val="28"/>
        </w:rPr>
        <w:footnoteReference w:id="3"/>
      </w:r>
    </w:p>
    <w:p w14:paraId="2756249A" w14:textId="77777777" w:rsidR="00952761" w:rsidRDefault="00952761" w:rsidP="00952761">
      <w:pPr>
        <w:spacing w:after="0" w:line="360" w:lineRule="auto"/>
        <w:ind w:firstLine="708"/>
        <w:jc w:val="both"/>
        <w:rPr>
          <w:rFonts w:ascii="Arial" w:hAnsi="Arial" w:cs="Arial"/>
          <w:b/>
          <w:sz w:val="28"/>
          <w:szCs w:val="28"/>
        </w:rPr>
      </w:pPr>
    </w:p>
    <w:p w14:paraId="70B26C5E" w14:textId="1F99666A" w:rsidR="00952761" w:rsidRPr="000766EC" w:rsidRDefault="00952761" w:rsidP="00952761">
      <w:pPr>
        <w:autoSpaceDE w:val="0"/>
        <w:autoSpaceDN w:val="0"/>
        <w:adjustRightInd w:val="0"/>
        <w:spacing w:after="0" w:line="360" w:lineRule="auto"/>
        <w:ind w:firstLine="708"/>
        <w:jc w:val="both"/>
        <w:rPr>
          <w:rFonts w:ascii="Arial" w:hAnsi="Arial" w:cs="Arial"/>
          <w:b/>
          <w:sz w:val="28"/>
          <w:szCs w:val="28"/>
        </w:rPr>
      </w:pPr>
      <w:r w:rsidRPr="00952761">
        <w:rPr>
          <w:rFonts w:ascii="Arial" w:hAnsi="Arial" w:cs="Arial"/>
          <w:sz w:val="28"/>
          <w:szCs w:val="28"/>
        </w:rPr>
        <w:t>Asimismo,</w:t>
      </w:r>
      <w:r>
        <w:rPr>
          <w:rFonts w:ascii="Arial" w:hAnsi="Arial" w:cs="Arial"/>
          <w:b/>
          <w:sz w:val="28"/>
          <w:szCs w:val="28"/>
        </w:rPr>
        <w:t xml:space="preserve"> </w:t>
      </w:r>
      <w:r>
        <w:rPr>
          <w:rFonts w:ascii="Arial" w:hAnsi="Arial" w:cs="Arial"/>
          <w:sz w:val="28"/>
          <w:szCs w:val="28"/>
        </w:rPr>
        <w:t xml:space="preserve">se precisa que </w:t>
      </w:r>
      <w:r w:rsidRPr="00952761">
        <w:rPr>
          <w:rFonts w:ascii="Arial" w:hAnsi="Arial" w:cs="Arial"/>
          <w:b/>
          <w:sz w:val="28"/>
          <w:szCs w:val="28"/>
        </w:rPr>
        <w:t>no será materia de la revisión</w:t>
      </w:r>
      <w:r w:rsidRPr="000766EC">
        <w:rPr>
          <w:rFonts w:ascii="Arial" w:hAnsi="Arial" w:cs="Arial"/>
          <w:sz w:val="28"/>
          <w:szCs w:val="28"/>
        </w:rPr>
        <w:t xml:space="preserve"> el sobreseimiento decretado en relación con </w:t>
      </w:r>
      <w:r>
        <w:rPr>
          <w:rFonts w:ascii="Arial" w:hAnsi="Arial" w:cs="Arial"/>
          <w:sz w:val="26"/>
          <w:szCs w:val="26"/>
        </w:rPr>
        <w:t>el acto de aplicación del Secretario de Finanzas del Estado de Querétaro</w:t>
      </w:r>
      <w:r w:rsidRPr="000766EC">
        <w:rPr>
          <w:rFonts w:ascii="Arial" w:hAnsi="Arial" w:cs="Arial"/>
          <w:sz w:val="28"/>
          <w:szCs w:val="28"/>
        </w:rPr>
        <w:t>; toda vez que tal determinación no afecta a la autoridad recurrente; mientras que la parte a quien pudiera perjudicar –quejosa-, no la impugnó mediante el recurso de revisión.</w:t>
      </w:r>
    </w:p>
    <w:p w14:paraId="07F45880" w14:textId="77777777" w:rsidR="00952761" w:rsidRDefault="00952761" w:rsidP="00952761">
      <w:pPr>
        <w:autoSpaceDE w:val="0"/>
        <w:autoSpaceDN w:val="0"/>
        <w:adjustRightInd w:val="0"/>
        <w:spacing w:after="0" w:line="360" w:lineRule="auto"/>
        <w:ind w:firstLine="708"/>
        <w:jc w:val="both"/>
        <w:rPr>
          <w:rFonts w:ascii="Arial" w:hAnsi="Arial" w:cs="Arial"/>
          <w:b/>
          <w:sz w:val="28"/>
          <w:szCs w:val="28"/>
        </w:rPr>
      </w:pPr>
    </w:p>
    <w:p w14:paraId="43F3CDD6" w14:textId="77777777" w:rsidR="00952761" w:rsidRPr="000766EC" w:rsidRDefault="00952761" w:rsidP="00952761">
      <w:pPr>
        <w:autoSpaceDE w:val="0"/>
        <w:autoSpaceDN w:val="0"/>
        <w:adjustRightInd w:val="0"/>
        <w:spacing w:after="0" w:line="360" w:lineRule="auto"/>
        <w:ind w:firstLine="708"/>
        <w:jc w:val="both"/>
        <w:rPr>
          <w:rFonts w:ascii="Arial" w:hAnsi="Arial" w:cs="Arial"/>
          <w:sz w:val="28"/>
          <w:szCs w:val="28"/>
        </w:rPr>
      </w:pPr>
      <w:r w:rsidRPr="000766EC">
        <w:rPr>
          <w:rFonts w:ascii="Arial" w:hAnsi="Arial" w:cs="Arial"/>
          <w:sz w:val="28"/>
          <w:szCs w:val="28"/>
        </w:rPr>
        <w:lastRenderedPageBreak/>
        <w:t>Resulta aplicable al caso la jurisprudencia 20/91, sustentada por la Tercera Sala de la Suprema Corte de Justicia de la Nación, visible en la página 26 del Semanario Judicial de la Federación, Tomo VII, Abril de 1991, Materia Común, Octava Época, Registro 207016, de rubro y texto:</w:t>
      </w:r>
    </w:p>
    <w:p w14:paraId="7B2C7271" w14:textId="77777777" w:rsidR="00952761" w:rsidRPr="000766EC" w:rsidRDefault="00952761" w:rsidP="00952761">
      <w:pPr>
        <w:autoSpaceDE w:val="0"/>
        <w:autoSpaceDN w:val="0"/>
        <w:adjustRightInd w:val="0"/>
        <w:spacing w:after="0" w:line="360" w:lineRule="auto"/>
        <w:ind w:firstLine="708"/>
        <w:jc w:val="both"/>
        <w:rPr>
          <w:rFonts w:ascii="Arial" w:hAnsi="Arial" w:cs="Arial"/>
          <w:sz w:val="28"/>
          <w:szCs w:val="28"/>
        </w:rPr>
      </w:pPr>
    </w:p>
    <w:p w14:paraId="0A8D3C09" w14:textId="732F41DF" w:rsidR="00952761" w:rsidRDefault="00952761" w:rsidP="00952761">
      <w:pPr>
        <w:spacing w:after="0" w:line="240" w:lineRule="auto"/>
        <w:ind w:left="709"/>
        <w:jc w:val="both"/>
        <w:rPr>
          <w:rFonts w:ascii="Arial" w:hAnsi="Arial" w:cs="Arial"/>
          <w:i/>
          <w:sz w:val="28"/>
          <w:szCs w:val="28"/>
        </w:rPr>
      </w:pPr>
      <w:r w:rsidRPr="000766EC">
        <w:rPr>
          <w:rFonts w:ascii="Arial" w:hAnsi="Arial" w:cs="Arial"/>
          <w:i/>
          <w:sz w:val="28"/>
          <w:szCs w:val="28"/>
        </w:rPr>
        <w:t>“</w:t>
      </w:r>
      <w:r w:rsidRPr="000766EC">
        <w:rPr>
          <w:rFonts w:ascii="Arial" w:hAnsi="Arial" w:cs="Arial"/>
          <w:b/>
          <w:i/>
          <w:sz w:val="28"/>
          <w:szCs w:val="28"/>
        </w:rPr>
        <w:t>REVISIÓN. NO ES ********* A LA RECURRENTE Y NO SE ********* A *********</w:t>
      </w:r>
      <w:r w:rsidRPr="000766EC">
        <w:rPr>
          <w:rFonts w:ascii="Arial" w:hAnsi="Arial" w:cs="Arial"/>
          <w:i/>
          <w:sz w:val="28"/>
          <w:szCs w:val="28"/>
        </w:rPr>
        <w:t>. Si en una sentencia existe diverso resolutivo sustentado en las respectivas consideraciones que no afectan a la parte recurrente y no son combatidas por quien le pudo afectar, debe precisarse que no son materia de la revisión dichas consideraciones y resolutivo.”</w:t>
      </w:r>
    </w:p>
    <w:p w14:paraId="76FF0CB5" w14:textId="77777777" w:rsidR="00952761" w:rsidRDefault="00952761" w:rsidP="00952761">
      <w:pPr>
        <w:spacing w:after="0" w:line="360" w:lineRule="auto"/>
        <w:ind w:firstLine="708"/>
        <w:jc w:val="both"/>
        <w:rPr>
          <w:rFonts w:ascii="Arial" w:hAnsi="Arial" w:cs="Arial"/>
          <w:b/>
          <w:sz w:val="28"/>
          <w:szCs w:val="28"/>
        </w:rPr>
      </w:pPr>
    </w:p>
    <w:p w14:paraId="019E3A35" w14:textId="7E30812A" w:rsidR="00952761" w:rsidRPr="00E45483" w:rsidRDefault="00952761" w:rsidP="00952761">
      <w:pPr>
        <w:spacing w:after="0" w:line="360" w:lineRule="auto"/>
        <w:ind w:firstLine="708"/>
        <w:jc w:val="both"/>
        <w:rPr>
          <w:rFonts w:ascii="Arial" w:eastAsia="Times New Roman" w:hAnsi="Arial" w:cs="Arial"/>
          <w:sz w:val="28"/>
          <w:szCs w:val="28"/>
          <w:lang w:val="es-ES"/>
        </w:rPr>
      </w:pPr>
      <w:r>
        <w:rPr>
          <w:rFonts w:ascii="Arial" w:hAnsi="Arial" w:cs="Arial"/>
          <w:b/>
          <w:sz w:val="28"/>
          <w:szCs w:val="28"/>
        </w:rPr>
        <w:t xml:space="preserve">SEXTO. </w:t>
      </w:r>
      <w:r w:rsidRPr="00D912D3">
        <w:rPr>
          <w:rFonts w:ascii="Arial" w:hAnsi="Arial" w:cs="Arial"/>
          <w:b/>
          <w:sz w:val="28"/>
          <w:szCs w:val="28"/>
        </w:rPr>
        <w:t>Estudio.</w:t>
      </w:r>
      <w:r w:rsidRPr="00D912D3">
        <w:rPr>
          <w:rFonts w:ascii="Arial" w:hAnsi="Arial" w:cs="Arial"/>
          <w:sz w:val="28"/>
          <w:szCs w:val="28"/>
        </w:rPr>
        <w:t xml:space="preserve"> </w:t>
      </w:r>
      <w:r w:rsidRPr="00E45483">
        <w:rPr>
          <w:rFonts w:ascii="Arial" w:hAnsi="Arial" w:cs="Arial"/>
          <w:sz w:val="28"/>
          <w:szCs w:val="28"/>
          <w:lang w:val="es-ES"/>
        </w:rPr>
        <w:t>Son jurídicamente ineficaces los motivos de disenso contenidos en el concepto de agravio denominado “ÚNICO”.</w:t>
      </w:r>
    </w:p>
    <w:p w14:paraId="2E2BB89B" w14:textId="77777777" w:rsidR="00952761" w:rsidRPr="00E45483" w:rsidRDefault="00952761" w:rsidP="00952761">
      <w:pPr>
        <w:spacing w:after="0" w:line="360" w:lineRule="auto"/>
        <w:ind w:firstLine="709"/>
        <w:jc w:val="both"/>
        <w:rPr>
          <w:rFonts w:ascii="Arial" w:hAnsi="Arial" w:cs="Arial"/>
          <w:sz w:val="28"/>
          <w:szCs w:val="28"/>
          <w:lang w:val="es-ES"/>
        </w:rPr>
      </w:pPr>
    </w:p>
    <w:p w14:paraId="5E55D25F" w14:textId="77777777" w:rsidR="00952761" w:rsidRDefault="00952761" w:rsidP="00952761">
      <w:pPr>
        <w:spacing w:after="0" w:line="360" w:lineRule="auto"/>
        <w:ind w:firstLine="709"/>
        <w:jc w:val="both"/>
        <w:rPr>
          <w:rFonts w:ascii="Arial" w:hAnsi="Arial" w:cs="Arial"/>
          <w:sz w:val="28"/>
          <w:szCs w:val="28"/>
          <w:lang w:val="es-ES"/>
        </w:rPr>
      </w:pPr>
      <w:r w:rsidRPr="00E45483">
        <w:rPr>
          <w:rFonts w:ascii="Arial" w:hAnsi="Arial" w:cs="Arial"/>
          <w:sz w:val="28"/>
          <w:szCs w:val="28"/>
          <w:lang w:val="es-ES"/>
        </w:rPr>
        <w:t>Previo a abordar el estudio de los agravios es preciso señalar que los planteamientos de la autoridad se abordarán conforme al principio de estricto derecho, dado que no procede la suplencia de la queja en su beneficio, pues este órgano colegiado no advierte que se ubiquen en alguno de los supuestos previstos en el artículo 79 de la Ley de Amparo.</w:t>
      </w:r>
    </w:p>
    <w:p w14:paraId="1D747778" w14:textId="77777777" w:rsidR="00952761" w:rsidRDefault="00952761" w:rsidP="00952761">
      <w:pPr>
        <w:spacing w:after="0" w:line="360" w:lineRule="auto"/>
        <w:ind w:firstLine="709"/>
        <w:jc w:val="both"/>
        <w:rPr>
          <w:rFonts w:ascii="Arial" w:hAnsi="Arial" w:cs="Arial"/>
          <w:sz w:val="28"/>
          <w:szCs w:val="28"/>
          <w:lang w:val="es-ES"/>
        </w:rPr>
      </w:pPr>
    </w:p>
    <w:p w14:paraId="1817F66F" w14:textId="77777777" w:rsidR="00952761" w:rsidRDefault="00952761" w:rsidP="00952761">
      <w:pPr>
        <w:spacing w:after="0" w:line="360" w:lineRule="auto"/>
        <w:ind w:firstLine="709"/>
        <w:jc w:val="both"/>
        <w:rPr>
          <w:rFonts w:ascii="Arial" w:eastAsia="Times New Roman" w:hAnsi="Arial" w:cs="Arial"/>
          <w:sz w:val="28"/>
          <w:szCs w:val="28"/>
          <w:lang w:eastAsia="es-MX"/>
        </w:rPr>
      </w:pPr>
      <w:r>
        <w:rPr>
          <w:rFonts w:ascii="Arial" w:eastAsia="Times New Roman" w:hAnsi="Arial" w:cs="Arial"/>
          <w:sz w:val="28"/>
          <w:szCs w:val="28"/>
          <w:lang w:eastAsia="es-MX"/>
        </w:rPr>
        <w:t xml:space="preserve">En sus agravios, </w:t>
      </w:r>
      <w:r w:rsidRPr="00CB2FBD">
        <w:rPr>
          <w:rFonts w:ascii="Arial" w:eastAsia="Times New Roman" w:hAnsi="Arial" w:cs="Arial"/>
          <w:sz w:val="28"/>
          <w:szCs w:val="28"/>
          <w:lang w:eastAsia="es-MX"/>
        </w:rPr>
        <w:t xml:space="preserve">la autoridad recurrente aduce, en esencia, que la sentencia recurrida viola el principio de congruencia al haberse concedido el amparo a </w:t>
      </w:r>
      <w:r>
        <w:rPr>
          <w:rFonts w:ascii="Arial" w:eastAsia="Times New Roman" w:hAnsi="Arial" w:cs="Arial"/>
          <w:color w:val="FF0000"/>
          <w:sz w:val="28"/>
          <w:szCs w:val="28"/>
        </w:rPr>
        <w:t>Iván de la Vega Quinzaños</w:t>
      </w:r>
      <w:r w:rsidRPr="00CB2FBD">
        <w:rPr>
          <w:rFonts w:ascii="Arial" w:eastAsia="Times New Roman" w:hAnsi="Arial" w:cs="Arial"/>
          <w:sz w:val="28"/>
          <w:szCs w:val="28"/>
          <w:lang w:eastAsia="es-MX"/>
        </w:rPr>
        <w:t xml:space="preserve">, pese a que no demostró haber sufrido afectación en su esfera jurídica, ya que no exhibió prueba que acreditara el pago por concepto de los derechos </w:t>
      </w:r>
      <w:r w:rsidRPr="00CB2FBD">
        <w:rPr>
          <w:rFonts w:ascii="Arial" w:eastAsia="Times New Roman" w:hAnsi="Arial" w:cs="Arial"/>
          <w:sz w:val="28"/>
          <w:szCs w:val="28"/>
          <w:lang w:eastAsia="es-MX"/>
        </w:rPr>
        <w:lastRenderedPageBreak/>
        <w:t xml:space="preserve">registrales a que alude el artículo 90 de la Ley de Hacienda del Estado. </w:t>
      </w:r>
    </w:p>
    <w:p w14:paraId="6A55D0DF" w14:textId="77777777" w:rsidR="00952761" w:rsidRDefault="00952761" w:rsidP="00952761">
      <w:pPr>
        <w:spacing w:after="0" w:line="360" w:lineRule="auto"/>
        <w:ind w:firstLine="709"/>
        <w:jc w:val="both"/>
        <w:rPr>
          <w:rFonts w:ascii="Arial" w:eastAsia="Times New Roman" w:hAnsi="Arial" w:cs="Arial"/>
          <w:sz w:val="28"/>
          <w:szCs w:val="28"/>
          <w:lang w:eastAsia="es-MX"/>
        </w:rPr>
      </w:pPr>
    </w:p>
    <w:p w14:paraId="793ADEF7" w14:textId="77777777" w:rsidR="00952761" w:rsidRDefault="00952761" w:rsidP="00952761">
      <w:pPr>
        <w:spacing w:after="0" w:line="360" w:lineRule="auto"/>
        <w:ind w:firstLine="709"/>
        <w:jc w:val="both"/>
        <w:rPr>
          <w:rFonts w:ascii="Arial" w:eastAsia="Times New Roman" w:hAnsi="Arial" w:cs="Arial"/>
          <w:sz w:val="28"/>
          <w:szCs w:val="28"/>
          <w:lang w:eastAsia="es-MX"/>
        </w:rPr>
      </w:pPr>
      <w:r w:rsidRPr="00CB2FBD">
        <w:rPr>
          <w:rFonts w:ascii="Arial" w:eastAsia="Times New Roman" w:hAnsi="Arial" w:cs="Arial"/>
          <w:sz w:val="28"/>
          <w:szCs w:val="28"/>
          <w:lang w:eastAsia="es-MX"/>
        </w:rPr>
        <w:t xml:space="preserve">Argumenta que tratándose de impugnación de normas heteroaplicativas, la procedencia del amparo está supeditada a que el quejoso acredite que éstas afectan su esfera jurídica, lo que, según su opinión, esa afectación únicamente fue resentida por </w:t>
      </w:r>
      <w:r>
        <w:rPr>
          <w:rFonts w:ascii="Arial" w:eastAsia="Times New Roman" w:hAnsi="Arial" w:cs="Arial"/>
          <w:color w:val="FF0000"/>
          <w:sz w:val="28"/>
          <w:szCs w:val="28"/>
        </w:rPr>
        <w:t>Braulio de la *********</w:t>
      </w:r>
      <w:r w:rsidRPr="00CB2FBD">
        <w:rPr>
          <w:rFonts w:ascii="Arial" w:eastAsia="Times New Roman" w:hAnsi="Arial" w:cs="Arial"/>
          <w:sz w:val="28"/>
          <w:szCs w:val="28"/>
          <w:lang w:eastAsia="es-MX"/>
        </w:rPr>
        <w:t xml:space="preserve">, como se obtiene </w:t>
      </w:r>
      <w:r>
        <w:rPr>
          <w:rFonts w:ascii="Arial" w:eastAsia="Times New Roman" w:hAnsi="Arial" w:cs="Arial"/>
          <w:sz w:val="28"/>
          <w:szCs w:val="28"/>
        </w:rPr>
        <w:t xml:space="preserve">de los recibos de pago </w:t>
      </w:r>
      <w:r w:rsidRPr="00E922CF">
        <w:rPr>
          <w:rFonts w:ascii="Arial" w:eastAsia="Times New Roman" w:hAnsi="Arial" w:cs="Arial"/>
          <w:color w:val="FF0000"/>
          <w:sz w:val="28"/>
          <w:szCs w:val="28"/>
        </w:rPr>
        <w:t>2024</w:t>
      </w:r>
      <w:r>
        <w:rPr>
          <w:rFonts w:ascii="Arial" w:eastAsia="Times New Roman" w:hAnsi="Arial" w:cs="Arial"/>
          <w:sz w:val="28"/>
          <w:szCs w:val="28"/>
        </w:rPr>
        <w:t>/</w:t>
      </w:r>
      <w:r w:rsidRPr="00E922CF">
        <w:rPr>
          <w:rFonts w:ascii="Arial" w:eastAsia="Times New Roman" w:hAnsi="Arial" w:cs="Arial"/>
          <w:color w:val="FF0000"/>
          <w:sz w:val="28"/>
          <w:szCs w:val="28"/>
        </w:rPr>
        <w:t xml:space="preserve">2837851 </w:t>
      </w:r>
      <w:r>
        <w:rPr>
          <w:rFonts w:ascii="Arial" w:eastAsia="Times New Roman" w:hAnsi="Arial" w:cs="Arial"/>
          <w:sz w:val="28"/>
          <w:szCs w:val="28"/>
        </w:rPr>
        <w:t xml:space="preserve">y </w:t>
      </w:r>
      <w:r w:rsidRPr="00E922CF">
        <w:rPr>
          <w:rFonts w:ascii="Arial" w:eastAsia="Times New Roman" w:hAnsi="Arial" w:cs="Arial"/>
          <w:color w:val="FF0000"/>
          <w:sz w:val="28"/>
          <w:szCs w:val="28"/>
        </w:rPr>
        <w:t>2024</w:t>
      </w:r>
      <w:r>
        <w:rPr>
          <w:rFonts w:ascii="Arial" w:eastAsia="Times New Roman" w:hAnsi="Arial" w:cs="Arial"/>
          <w:sz w:val="28"/>
          <w:szCs w:val="28"/>
        </w:rPr>
        <w:t>/</w:t>
      </w:r>
      <w:r w:rsidRPr="00E922CF">
        <w:rPr>
          <w:rFonts w:ascii="Arial" w:eastAsia="Times New Roman" w:hAnsi="Arial" w:cs="Arial"/>
          <w:color w:val="FF0000"/>
          <w:sz w:val="28"/>
          <w:szCs w:val="28"/>
        </w:rPr>
        <w:t>2831594</w:t>
      </w:r>
      <w:r w:rsidRPr="00CB2FBD">
        <w:rPr>
          <w:rFonts w:ascii="Arial" w:eastAsia="Times New Roman" w:hAnsi="Arial" w:cs="Arial"/>
          <w:sz w:val="28"/>
          <w:szCs w:val="28"/>
          <w:lang w:eastAsia="es-MX"/>
        </w:rPr>
        <w:t>, pues fue ést</w:t>
      </w:r>
      <w:r>
        <w:rPr>
          <w:rFonts w:ascii="Arial" w:eastAsia="Times New Roman" w:hAnsi="Arial" w:cs="Arial"/>
          <w:sz w:val="28"/>
          <w:szCs w:val="28"/>
        </w:rPr>
        <w:t>e</w:t>
      </w:r>
      <w:r w:rsidRPr="00CB2FBD">
        <w:rPr>
          <w:rFonts w:ascii="Arial" w:eastAsia="Times New Roman" w:hAnsi="Arial" w:cs="Arial"/>
          <w:sz w:val="28"/>
          <w:szCs w:val="28"/>
          <w:lang w:eastAsia="es-MX"/>
        </w:rPr>
        <w:t xml:space="preserve"> quien realmente pagó los derechos registrales. </w:t>
      </w:r>
    </w:p>
    <w:p w14:paraId="62888F68" w14:textId="77777777" w:rsidR="00952761" w:rsidRDefault="00952761" w:rsidP="00952761">
      <w:pPr>
        <w:spacing w:after="0" w:line="360" w:lineRule="auto"/>
        <w:ind w:firstLine="709"/>
        <w:jc w:val="both"/>
        <w:rPr>
          <w:rFonts w:ascii="Arial" w:eastAsia="Times New Roman" w:hAnsi="Arial" w:cs="Arial"/>
          <w:sz w:val="28"/>
          <w:szCs w:val="28"/>
          <w:lang w:eastAsia="es-MX"/>
        </w:rPr>
      </w:pPr>
    </w:p>
    <w:p w14:paraId="2BF2755B"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r w:rsidRPr="00CB2FBD">
        <w:rPr>
          <w:rFonts w:ascii="Arial" w:eastAsia="Times New Roman" w:hAnsi="Arial" w:cs="Arial"/>
          <w:sz w:val="28"/>
          <w:szCs w:val="28"/>
          <w:lang w:eastAsia="es-MX"/>
        </w:rPr>
        <w:t>Esgrime que, para acudir al juicio de amparo, el gobernado debe evidenciar de forma concreta y material los supuestos de individualización de la norma en su esfera jurídica, sea con motivo de su entrada en vigor (autoaplicativa), o bien, mediante la existencia de un acto concreto que imponga sus efectos (heteroaplicativa); por tanto, no basta que el promovente sea destinatario de la norma, sino que deben cumplirse ciertas condiciones que generen una afectación personal y directa.</w:t>
      </w:r>
    </w:p>
    <w:p w14:paraId="0F8CDF1B"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p>
    <w:p w14:paraId="2A57C762"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r w:rsidRPr="00CB2FBD">
        <w:rPr>
          <w:rFonts w:ascii="Arial" w:eastAsia="Times New Roman" w:hAnsi="Arial" w:cs="Arial"/>
          <w:sz w:val="28"/>
          <w:szCs w:val="28"/>
          <w:lang w:eastAsia="es-MX"/>
        </w:rPr>
        <w:t xml:space="preserve">Concluye que </w:t>
      </w:r>
      <w:r>
        <w:rPr>
          <w:rFonts w:ascii="Arial" w:eastAsia="Times New Roman" w:hAnsi="Arial" w:cs="Arial"/>
          <w:color w:val="FF0000"/>
          <w:sz w:val="28"/>
          <w:szCs w:val="28"/>
        </w:rPr>
        <w:t>Iván de la *********</w:t>
      </w:r>
      <w:r w:rsidRPr="00CB2FBD">
        <w:rPr>
          <w:rFonts w:ascii="Arial" w:eastAsia="Times New Roman" w:hAnsi="Arial" w:cs="Arial"/>
          <w:sz w:val="28"/>
          <w:szCs w:val="28"/>
          <w:lang w:eastAsia="es-MX"/>
        </w:rPr>
        <w:t xml:space="preserve"> no acreditó tener interés jurídico, ni tampoco legítimo, pues el primero es cualificado, personal y directo; mientras que el segundo, requiere probar la afectación individual o colectiva a partir de una situación calificada, actual, real y jurídicamente relevante a los intereses del particular, es decir, debe estar tutelada por el derecho objetivo para que, en caso de concederse el amparo, pueda traducirse en un beneficio, entendido en lo individual o colectivo.</w:t>
      </w:r>
    </w:p>
    <w:p w14:paraId="0488B367"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p>
    <w:p w14:paraId="0B571DC2" w14:textId="77777777" w:rsidR="00952761" w:rsidRDefault="00952761" w:rsidP="00952761">
      <w:pPr>
        <w:spacing w:after="0" w:line="360" w:lineRule="auto"/>
        <w:ind w:firstLine="709"/>
        <w:jc w:val="both"/>
        <w:rPr>
          <w:rFonts w:ascii="Arial" w:eastAsia="Times New Roman" w:hAnsi="Arial" w:cs="Arial"/>
          <w:sz w:val="28"/>
          <w:szCs w:val="28"/>
          <w:lang w:eastAsia="es-MX"/>
        </w:rPr>
      </w:pPr>
      <w:r w:rsidRPr="00CB2FBD">
        <w:rPr>
          <w:rFonts w:ascii="Arial" w:eastAsia="Times New Roman" w:hAnsi="Arial" w:cs="Arial"/>
          <w:sz w:val="28"/>
          <w:szCs w:val="28"/>
          <w:lang w:eastAsia="es-MX"/>
        </w:rPr>
        <w:t xml:space="preserve">Estos argumentos son </w:t>
      </w:r>
      <w:r w:rsidRPr="000D28C9">
        <w:rPr>
          <w:rFonts w:ascii="Arial" w:eastAsia="Times New Roman" w:hAnsi="Arial" w:cs="Arial"/>
          <w:b/>
          <w:sz w:val="28"/>
          <w:szCs w:val="28"/>
          <w:lang w:eastAsia="es-MX"/>
        </w:rPr>
        <w:t>infundados</w:t>
      </w:r>
      <w:r w:rsidRPr="00CB2FBD">
        <w:rPr>
          <w:rFonts w:ascii="Arial" w:eastAsia="Times New Roman" w:hAnsi="Arial" w:cs="Arial"/>
          <w:sz w:val="28"/>
          <w:szCs w:val="28"/>
          <w:lang w:eastAsia="es-MX"/>
        </w:rPr>
        <w:t xml:space="preserve">. </w:t>
      </w:r>
    </w:p>
    <w:p w14:paraId="281D5CD1" w14:textId="77777777" w:rsidR="00952761" w:rsidRDefault="00952761" w:rsidP="00952761">
      <w:pPr>
        <w:spacing w:after="0" w:line="360" w:lineRule="auto"/>
        <w:ind w:firstLine="709"/>
        <w:jc w:val="both"/>
        <w:rPr>
          <w:rFonts w:ascii="Arial" w:eastAsia="Times New Roman" w:hAnsi="Arial" w:cs="Arial"/>
          <w:sz w:val="28"/>
          <w:szCs w:val="28"/>
          <w:lang w:eastAsia="es-MX"/>
        </w:rPr>
      </w:pPr>
    </w:p>
    <w:p w14:paraId="097E8064"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r w:rsidRPr="00CB2FBD">
        <w:rPr>
          <w:rFonts w:ascii="Arial" w:eastAsia="Times New Roman" w:hAnsi="Arial" w:cs="Arial"/>
          <w:sz w:val="28"/>
          <w:szCs w:val="28"/>
          <w:lang w:eastAsia="es-MX"/>
        </w:rPr>
        <w:t xml:space="preserve">Es así, porque el interés jurídico necesario para la impugnación de normas que determinan obligaciones fiscales no se encuentra vinculado con la persona a cargo de quien se expidió el comprobante fiscal digital o el recibo de pago, sino con aquellos sujetos que legalmente están obligados a cubrirlo, como a continuación se justificará. </w:t>
      </w:r>
    </w:p>
    <w:p w14:paraId="55103439"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p>
    <w:p w14:paraId="69B05BE0"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r w:rsidRPr="00CB2FBD">
        <w:rPr>
          <w:rFonts w:ascii="Arial" w:eastAsia="Times New Roman" w:hAnsi="Arial" w:cs="Arial"/>
          <w:sz w:val="28"/>
          <w:szCs w:val="28"/>
          <w:lang w:eastAsia="es-MX"/>
        </w:rPr>
        <w:t xml:space="preserve">Al examinar la dinámica del impuesto al valor agregado, que permite a sus causantes trasladar el monto respectivo a los consumidores finales, el Pleno de la Suprema Corte de Justicia de la Nación consideró que la obligación tributaria a cargo del enajenante nace en el momento en que la operación mercantil se perfecciona, independientemente de que se traslade o no el monto del impuesto al adquirente, por lo que una vez realizada la enajenación, el causante está obligado a ejecutar diversos extremos como el entero provisional del impuesto, sin que el legislador tome en cuenta la realización efectiva del traslado. </w:t>
      </w:r>
    </w:p>
    <w:p w14:paraId="2DC1932B"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p>
    <w:p w14:paraId="76379695"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r w:rsidRPr="00CB2FBD">
        <w:rPr>
          <w:rFonts w:ascii="Arial" w:eastAsia="Times New Roman" w:hAnsi="Arial" w:cs="Arial"/>
          <w:sz w:val="28"/>
          <w:szCs w:val="28"/>
          <w:lang w:eastAsia="es-MX"/>
        </w:rPr>
        <w:t xml:space="preserve">De lo que se sigue que aun cuando esté permitido efectuarlo, las obligaciones dirigidas a los enajenantes de bienes preparados para su consumo modifican sus derechos, por lo que les asiste interés jurídico para acudir al juicio de </w:t>
      </w:r>
      <w:r w:rsidRPr="00CA330D">
        <w:rPr>
          <w:rFonts w:ascii="Arial" w:eastAsia="Times New Roman" w:hAnsi="Arial" w:cs="Arial"/>
          <w:sz w:val="28"/>
          <w:szCs w:val="28"/>
          <w:lang w:eastAsia="es-MX"/>
        </w:rPr>
        <w:t xml:space="preserve">amparo y de esa manera reclamar la ley por considerarla inconstitucional. </w:t>
      </w:r>
    </w:p>
    <w:p w14:paraId="4D98DAA6"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p>
    <w:p w14:paraId="7C08EA58" w14:textId="77777777" w:rsidR="00952761" w:rsidRDefault="00952761" w:rsidP="00952761">
      <w:pPr>
        <w:spacing w:after="0" w:line="360" w:lineRule="auto"/>
        <w:ind w:firstLine="709"/>
        <w:jc w:val="both"/>
        <w:rPr>
          <w:rFonts w:ascii="Arial" w:eastAsia="Times New Roman" w:hAnsi="Arial" w:cs="Arial"/>
          <w:sz w:val="28"/>
          <w:szCs w:val="28"/>
          <w:lang w:eastAsia="es-MX"/>
        </w:rPr>
      </w:pPr>
      <w:r w:rsidRPr="00CB2FBD">
        <w:rPr>
          <w:rFonts w:ascii="Arial" w:eastAsia="Times New Roman" w:hAnsi="Arial" w:cs="Arial"/>
          <w:sz w:val="28"/>
          <w:szCs w:val="28"/>
          <w:lang w:eastAsia="es-MX"/>
        </w:rPr>
        <w:t xml:space="preserve">Así deriva de la tesis aislada P. XIX/97, publicada en la página 191 del tomo V, febrero de 1997, con registro digital 199481, novena época del Semanario Judicial de la Federación y su Gaceta, que dice: </w:t>
      </w:r>
    </w:p>
    <w:p w14:paraId="7D131C37" w14:textId="77777777" w:rsidR="00952761" w:rsidRDefault="00952761" w:rsidP="00952761">
      <w:pPr>
        <w:spacing w:after="0" w:line="360" w:lineRule="auto"/>
        <w:ind w:firstLine="709"/>
        <w:jc w:val="both"/>
        <w:rPr>
          <w:rFonts w:ascii="Arial" w:eastAsia="Times New Roman" w:hAnsi="Arial" w:cs="Arial"/>
          <w:sz w:val="28"/>
          <w:szCs w:val="28"/>
          <w:lang w:eastAsia="es-MX"/>
        </w:rPr>
      </w:pPr>
    </w:p>
    <w:p w14:paraId="612E59B2" w14:textId="77777777" w:rsidR="00952761" w:rsidRPr="000D28C9" w:rsidRDefault="00952761" w:rsidP="00952761">
      <w:pPr>
        <w:spacing w:after="0" w:line="240" w:lineRule="auto"/>
        <w:ind w:left="709"/>
        <w:jc w:val="both"/>
        <w:rPr>
          <w:rFonts w:ascii="Arial" w:eastAsia="Times New Roman" w:hAnsi="Arial" w:cs="Arial"/>
          <w:sz w:val="26"/>
          <w:szCs w:val="26"/>
          <w:lang w:eastAsia="es-MX"/>
        </w:rPr>
      </w:pPr>
      <w:r>
        <w:rPr>
          <w:rFonts w:ascii="Arial" w:eastAsia="Times New Roman" w:hAnsi="Arial" w:cs="Arial"/>
          <w:sz w:val="28"/>
          <w:szCs w:val="28"/>
          <w:lang w:eastAsia="es-MX"/>
        </w:rPr>
        <w:lastRenderedPageBreak/>
        <w:t>“</w:t>
      </w:r>
      <w:r w:rsidRPr="000D28C9">
        <w:rPr>
          <w:rFonts w:ascii="Arial" w:eastAsia="Times New Roman" w:hAnsi="Arial" w:cs="Arial"/>
          <w:b/>
          <w:i/>
          <w:sz w:val="26"/>
          <w:szCs w:val="26"/>
          <w:lang w:eastAsia="es-MX"/>
        </w:rPr>
        <w:t>VALOR AGREGADO, LEY DEL IMPUESTO AL. LES ASISTE INTERES JURIDICO PARA RECLAMAR LA INCONSTITUCIONALIDAD DE SU ARTICULO 2o. B, ULTIMO PARRAFO, A LOS CAUSANTES DEL IMPUESTO, ENAJENANTES DE ALIMENTOS ELABORADOS PARA SU CONSUMO, AUN CUANDO TENGAN DERECHO A TRASLADAR A LOS ADQUIRENTES EL MONTO DEL TRIBUTO</w:t>
      </w:r>
      <w:r w:rsidRPr="000D28C9">
        <w:rPr>
          <w:rFonts w:ascii="Arial" w:eastAsia="Times New Roman" w:hAnsi="Arial" w:cs="Arial"/>
          <w:i/>
          <w:sz w:val="26"/>
          <w:szCs w:val="26"/>
          <w:lang w:eastAsia="es-MX"/>
        </w:rPr>
        <w:t>. De conformidad con el artículo 1o. de la Ley del Impuesto al Valor Agregado, la base gravable del tributo está constituida con la contraprestación que se obtiene por la enajenación de alimentos y servicios, y resultan causantes los enajenantes de los bienes y los prestadores de los servicios a los que la ley de la materia les impone el cumplimiento de diversas obligaciones que necesariamente modifican su catálogo de derechos; entre las obligaciones previstas para tales causantes cabe señalar la contenida en el último párrafo del artículo 2o. B, en virtud del cual la enajenación de alimentos preparados para el consumo está gravada con una tasa del 15% sobre el precio de venta; en virtud de esta disposición la obligación tributaria a cargo del enajenante nace en el momento en que la operación mercantil se perfecciona, independientemente de que se traslade o no el monto del impuesto al adquirente; lo anterior obedece, además, a lo dispuesto por el artículo 11 de la Ley del Impuesto al Valor Agregado, el que prevé, entre otros supuestos, que se tiene por efectuada la enajenación cuando se entrega materialmente el bien; por ello, una vez realizada la enajenación, el causante está obligado a ejecutar diversos extremos como el entero provisional del impuesto, dentro del plazo que señala el artículo 5o. del ordenamiento invocado, sin que el legislador tome en cuenta la realización efectiva del traslado, de lo que se sigue que aun cuando esté permitido efectuarlo, las obligaciones dirigidas a los enajenantes de bienes preparados para su consumo modifican sus derechos, por lo que les asiste interés jurídico para acudir al juicio de amparo y de esa manera reclamar la inconstitucionalidad de la ley</w:t>
      </w:r>
      <w:r w:rsidRPr="000D28C9">
        <w:rPr>
          <w:rFonts w:ascii="Arial" w:eastAsia="Times New Roman" w:hAnsi="Arial" w:cs="Arial"/>
          <w:sz w:val="26"/>
          <w:szCs w:val="26"/>
          <w:lang w:eastAsia="es-MX"/>
        </w:rPr>
        <w:t>.”</w:t>
      </w:r>
    </w:p>
    <w:p w14:paraId="4A33FB46" w14:textId="77777777" w:rsidR="00952761" w:rsidRDefault="00952761" w:rsidP="00952761">
      <w:pPr>
        <w:spacing w:after="0" w:line="360" w:lineRule="auto"/>
        <w:ind w:firstLine="709"/>
        <w:jc w:val="both"/>
        <w:rPr>
          <w:rFonts w:ascii="Arial" w:eastAsia="Times New Roman" w:hAnsi="Arial" w:cs="Arial"/>
          <w:sz w:val="28"/>
          <w:szCs w:val="28"/>
          <w:lang w:eastAsia="es-MX"/>
        </w:rPr>
      </w:pPr>
    </w:p>
    <w:p w14:paraId="473B7EB3"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r w:rsidRPr="00CA330D">
        <w:rPr>
          <w:rFonts w:ascii="Arial" w:eastAsia="Times New Roman" w:hAnsi="Arial" w:cs="Arial"/>
          <w:sz w:val="28"/>
          <w:szCs w:val="28"/>
          <w:lang w:eastAsia="es-MX"/>
        </w:rPr>
        <w:t xml:space="preserve">De acuerdo con el principio rector que informa la tesis precitada es factible considerar que, para efectos de determinar el interés jurídico de una persona al impugnar la constitucionalidad de preceptos que fijan obligaciones tributarias, es irrelevante precisar quién enteró materialmente el importe de la contribución, pues la obligación de pago es </w:t>
      </w:r>
      <w:r w:rsidRPr="00CA330D">
        <w:rPr>
          <w:rFonts w:ascii="Arial" w:eastAsia="Times New Roman" w:hAnsi="Arial" w:cs="Arial"/>
          <w:sz w:val="28"/>
          <w:szCs w:val="28"/>
          <w:lang w:eastAsia="es-MX"/>
        </w:rPr>
        <w:lastRenderedPageBreak/>
        <w:t xml:space="preserve">generada a partir del texto normativo, no así de la conducta de los particulares. </w:t>
      </w:r>
    </w:p>
    <w:p w14:paraId="507883CD"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p>
    <w:p w14:paraId="3A652318"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r w:rsidRPr="00CA330D">
        <w:rPr>
          <w:rFonts w:ascii="Arial" w:eastAsia="Times New Roman" w:hAnsi="Arial" w:cs="Arial"/>
          <w:sz w:val="28"/>
          <w:szCs w:val="28"/>
          <w:lang w:eastAsia="es-MX"/>
        </w:rPr>
        <w:t xml:space="preserve">Esto es, el interés jurídico en el amparo contra normas generales fiscales se encuentra vinculado con la demostración de la condición de contribuyente del tributo impugnado, ya que a partir de que se realiza el supuesto de causación es que surge la obligación de pago para el sujeto pasivo determinado por el legislador, con independencia de que éste realice materialmente la erogación respectiva o no. </w:t>
      </w:r>
    </w:p>
    <w:p w14:paraId="55001E78"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p>
    <w:p w14:paraId="009DB7C4"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r w:rsidRPr="00CA330D">
        <w:rPr>
          <w:rFonts w:ascii="Arial" w:eastAsia="Times New Roman" w:hAnsi="Arial" w:cs="Arial"/>
          <w:sz w:val="28"/>
          <w:szCs w:val="28"/>
          <w:lang w:eastAsia="es-MX"/>
        </w:rPr>
        <w:t xml:space="preserve">De estimarse que el interés jurídico para impugnar la norma que fija uno de los elementos esenciales del tributo recae en la persona que materialmente realice su pago se llegaría al extremo de considerar que la determinación del sujeto pasivo del impuesto puede realizarse al arbitrio de los gobernados, lo que jurídicamente no es admisible en atención al principio constitucional de legalidad tributaria. </w:t>
      </w:r>
    </w:p>
    <w:p w14:paraId="3D9F8955"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p>
    <w:p w14:paraId="2C646563"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r w:rsidRPr="00CA330D">
        <w:rPr>
          <w:rFonts w:ascii="Arial" w:eastAsia="Times New Roman" w:hAnsi="Arial" w:cs="Arial"/>
          <w:sz w:val="28"/>
          <w:szCs w:val="28"/>
          <w:lang w:eastAsia="es-MX"/>
        </w:rPr>
        <w:t>Lo anterior encuentra sustento en la jurisprudencia XVI.1o.A. J/54 (10a.) del Primer Tribunal Colegiado en Materia Administrativa del Decimosexto Circuito, publicada en el libro 72, página 2099, tomo III, noviembre de 2019, novena época, del Semanario Judicial de la Federación y su Gaceta, que dice:</w:t>
      </w:r>
    </w:p>
    <w:p w14:paraId="22924E4C" w14:textId="77777777" w:rsidR="00952761" w:rsidRDefault="00952761" w:rsidP="00952761">
      <w:pPr>
        <w:spacing w:after="0" w:line="360" w:lineRule="auto"/>
        <w:ind w:firstLine="709"/>
        <w:jc w:val="both"/>
        <w:rPr>
          <w:rFonts w:ascii="Arial" w:eastAsia="Times New Roman" w:hAnsi="Arial" w:cs="Arial"/>
          <w:sz w:val="28"/>
          <w:szCs w:val="28"/>
          <w:lang w:eastAsia="es-MX"/>
        </w:rPr>
      </w:pPr>
    </w:p>
    <w:p w14:paraId="61D29073" w14:textId="77777777" w:rsidR="00952761" w:rsidRDefault="00952761" w:rsidP="00952761">
      <w:pPr>
        <w:spacing w:after="0" w:line="240" w:lineRule="auto"/>
        <w:ind w:left="709"/>
        <w:jc w:val="both"/>
        <w:rPr>
          <w:rFonts w:ascii="Arial" w:eastAsia="Times New Roman" w:hAnsi="Arial" w:cs="Arial"/>
          <w:sz w:val="28"/>
          <w:szCs w:val="28"/>
          <w:lang w:eastAsia="es-MX"/>
        </w:rPr>
      </w:pPr>
      <w:r>
        <w:rPr>
          <w:rFonts w:ascii="Arial" w:eastAsia="Times New Roman" w:hAnsi="Arial" w:cs="Arial"/>
          <w:sz w:val="28"/>
          <w:szCs w:val="28"/>
          <w:lang w:eastAsia="es-MX"/>
        </w:rPr>
        <w:t>“</w:t>
      </w:r>
      <w:r w:rsidRPr="000D28C9">
        <w:rPr>
          <w:rFonts w:ascii="Arial" w:eastAsia="Times New Roman" w:hAnsi="Arial" w:cs="Arial"/>
          <w:b/>
          <w:i/>
          <w:sz w:val="26"/>
          <w:szCs w:val="26"/>
          <w:lang w:eastAsia="es-MX"/>
        </w:rPr>
        <w:t>IMPUESTO SOBRE ADQUISICIÓN DE BIENES INMUEBLES. EL INTERÉS JURÍDICO PARA RECLAMAR EN EL AMPARO LAS NORMAS QUE FIJAN SUS ELEMENTOS NO RECAE EN LA PERSONA QUE MATERIALMENTE REALIZA SU PAGO (LEGISLACIÓN DEL ESTADO DE GUANAJUATO).</w:t>
      </w:r>
      <w:r w:rsidRPr="000D28C9">
        <w:rPr>
          <w:rFonts w:ascii="Arial" w:eastAsia="Times New Roman" w:hAnsi="Arial" w:cs="Arial"/>
          <w:i/>
          <w:sz w:val="26"/>
          <w:szCs w:val="26"/>
          <w:lang w:eastAsia="es-MX"/>
        </w:rPr>
        <w:t xml:space="preserve"> De los artículos 179, 180, 183, 184 y 185 de la Ley de Hacienda para los Municipios del Estado de Guanajuato, se desprende que los adquirentes de inmuebles son los sujetos pasivos del </w:t>
      </w:r>
      <w:r w:rsidRPr="000D28C9">
        <w:rPr>
          <w:rFonts w:ascii="Arial" w:eastAsia="Times New Roman" w:hAnsi="Arial" w:cs="Arial"/>
          <w:i/>
          <w:sz w:val="26"/>
          <w:szCs w:val="26"/>
          <w:lang w:eastAsia="es-MX"/>
        </w:rPr>
        <w:lastRenderedPageBreak/>
        <w:t>impuesto relativo, el cual debe cubrirse conforme a las tasas fijadas anualmente en las leyes de ingresos de los Municipios, dentro de los treinta días siguientes al en que tenga lugar la enajenación y que la declaración respectiva deberá ser presentada por el notario público cuando el acto de traslación de dominio conste en una escritura pública. Sobre el particular, el Pleno de la Suprema Corte de Justicia de la Nación, en la sentencia de la que derivó la tesis aislada P. XIX/97, de rubro: "VALOR AGREGADO, LEY DEL IMPUESTO AL. LES ASISTE INTERÉS JURÍDICO PARA RECLAMAR LA INCONSTITUCIONALIDAD DE SU ARTÍCULO 2o. B, ÚLTIMO PÁRRAFO, A LOS CAUSANTES DEL IMPUESTO, ENAJENANTES DE ALIMENTOS ELABORADOS PARA SU CONSUMO, AUN CUANDO TENGAN DERECHO A TRASLADAR A LOS ADQUIRENTES EL MONTO DEL TRIBUTO.", consideró que el interés jurídico necesario para reclamar en el amparo las disposiciones que determinan obligaciones fiscales, no recae en la persona que materialmente soporta la carga económica del tributo, sino en aquellos sujetos que legalmente están obligados a cubrirlo. Por tanto, el principio rector sustentado en el mencionado criterio permite considerar que, para efectos de determinar el interés jurídico de una persona al impugnar la constitucionalidad de las normas que fijan los elementos de una contribución, es irrelevante precisar quién enteró materialmente el importe correspondiente, pues la obligación de pago es generada a partir del texto normativo, no de la conducta de los particulares. Esto es, el interés jurídico en el amparo contra leyes fiscales está vinculado con la demostración de la condición de contribuyente del tributo a impugnar, pues a partir de que se realiza el supuesto de causación –en este caso, la adquisición de un bien inmueble– es que surge la obligación de pago para el sujeto pasivo determinado por el legislador, con independencia de que éste realice materialmente la erogación respectiva.”</w:t>
      </w:r>
    </w:p>
    <w:p w14:paraId="65FC799F"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p>
    <w:p w14:paraId="21D2AD8B" w14:textId="02AF2EA9" w:rsidR="00952761" w:rsidRPr="00CA330D" w:rsidRDefault="00952761" w:rsidP="00952761">
      <w:pPr>
        <w:spacing w:after="0" w:line="360" w:lineRule="auto"/>
        <w:ind w:firstLine="709"/>
        <w:jc w:val="both"/>
        <w:rPr>
          <w:rFonts w:ascii="Arial" w:eastAsia="Times New Roman" w:hAnsi="Arial" w:cs="Arial"/>
          <w:sz w:val="28"/>
          <w:szCs w:val="28"/>
          <w:lang w:eastAsia="es-MX"/>
        </w:rPr>
      </w:pPr>
      <w:r w:rsidRPr="00CA330D">
        <w:rPr>
          <w:rFonts w:ascii="Arial" w:eastAsia="Times New Roman" w:hAnsi="Arial" w:cs="Arial"/>
          <w:sz w:val="28"/>
          <w:szCs w:val="28"/>
          <w:lang w:eastAsia="es-MX"/>
        </w:rPr>
        <w:t>En ese sentido, si se tiene en cuenta que, en términos del artículo 90 de la Ley de Haci</w:t>
      </w:r>
      <w:r w:rsidR="00D42B73">
        <w:rPr>
          <w:rFonts w:ascii="Arial" w:eastAsia="Times New Roman" w:hAnsi="Arial" w:cs="Arial"/>
          <w:sz w:val="28"/>
          <w:szCs w:val="28"/>
          <w:lang w:eastAsia="es-MX"/>
        </w:rPr>
        <w:t xml:space="preserve">enda del Estado de Querétaro, </w:t>
      </w:r>
      <w:r w:rsidRPr="00CA330D">
        <w:rPr>
          <w:rFonts w:ascii="Arial" w:eastAsia="Times New Roman" w:hAnsi="Arial" w:cs="Arial"/>
          <w:sz w:val="28"/>
          <w:szCs w:val="28"/>
          <w:lang w:eastAsia="es-MX"/>
        </w:rPr>
        <w:t xml:space="preserve">la inscripción en el Registro Público de la Propiedad y del Comercio de los actos jurídicos que ahí se indican –como la compraventa de un inmueble– constituye un servicio prestado por el Estado que genera la obligación tributaria de pago por concepto de derechos, cuando esa obligación recae en dos o más gobernados –compradores, </w:t>
      </w:r>
      <w:r w:rsidRPr="00CA330D">
        <w:rPr>
          <w:rFonts w:ascii="Arial" w:eastAsia="Times New Roman" w:hAnsi="Arial" w:cs="Arial"/>
          <w:sz w:val="28"/>
          <w:szCs w:val="28"/>
          <w:lang w:eastAsia="es-MX"/>
        </w:rPr>
        <w:lastRenderedPageBreak/>
        <w:t>siguiendo el ejemplo mencionado–, el precepto indicado impactará en la esfera jurídica de todos ellos, aunque sólo uno –a nombre del resto– haya enterado el derecho de inscripción registral, o bien, a pesar de que a cargo de sólo uno de ellos se haya expedido la factura o recibo que ampare su pago, pues lo relevante es que todos son sujetos pasivos de la contribución.</w:t>
      </w:r>
    </w:p>
    <w:p w14:paraId="2A586CBD"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p>
    <w:p w14:paraId="1D504DD4"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r w:rsidRPr="00CA330D">
        <w:rPr>
          <w:rFonts w:ascii="Arial" w:eastAsia="Times New Roman" w:hAnsi="Arial" w:cs="Arial"/>
          <w:sz w:val="28"/>
          <w:szCs w:val="28"/>
          <w:lang w:eastAsia="es-MX"/>
        </w:rPr>
        <w:t xml:space="preserve">En el caso, en las constancias de autos obran los documentos siguientes, a los que el juez Federal otorgó eficacia probatoria plena respecto de los datos que estos </w:t>
      </w:r>
      <w:r>
        <w:rPr>
          <w:rFonts w:ascii="Arial" w:eastAsia="Times New Roman" w:hAnsi="Arial" w:cs="Arial"/>
          <w:sz w:val="28"/>
          <w:szCs w:val="28"/>
        </w:rPr>
        <w:t>contienen y que, entre otros, destaca el siguiente documento</w:t>
      </w:r>
      <w:r w:rsidRPr="00CA330D">
        <w:rPr>
          <w:rFonts w:ascii="Arial" w:eastAsia="Times New Roman" w:hAnsi="Arial" w:cs="Arial"/>
          <w:sz w:val="28"/>
          <w:szCs w:val="28"/>
          <w:lang w:eastAsia="es-MX"/>
        </w:rPr>
        <w:t>:</w:t>
      </w:r>
    </w:p>
    <w:p w14:paraId="2CC67637"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p>
    <w:p w14:paraId="54B1D84C"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r>
        <w:rPr>
          <w:rFonts w:ascii="Arial" w:eastAsia="Times New Roman" w:hAnsi="Arial" w:cs="Arial"/>
          <w:sz w:val="28"/>
          <w:szCs w:val="28"/>
          <w:lang w:eastAsia="es-MX"/>
        </w:rPr>
        <w:t xml:space="preserve">- </w:t>
      </w:r>
      <w:r w:rsidRPr="00CA330D">
        <w:rPr>
          <w:rFonts w:ascii="Arial" w:eastAsia="Times New Roman" w:hAnsi="Arial" w:cs="Arial"/>
          <w:sz w:val="28"/>
          <w:szCs w:val="28"/>
          <w:lang w:eastAsia="es-MX"/>
        </w:rPr>
        <w:t xml:space="preserve">Copia certificada de la escritura pública </w:t>
      </w:r>
      <w:r>
        <w:rPr>
          <w:rFonts w:ascii="Arial" w:eastAsia="Times New Roman" w:hAnsi="Arial" w:cs="Arial"/>
          <w:color w:val="FF0000"/>
          <w:sz w:val="28"/>
          <w:szCs w:val="28"/>
        </w:rPr>
        <w:t>1334</w:t>
      </w:r>
      <w:r w:rsidRPr="00CA330D">
        <w:rPr>
          <w:rFonts w:ascii="Arial" w:eastAsia="Times New Roman" w:hAnsi="Arial" w:cs="Arial"/>
          <w:sz w:val="28"/>
          <w:szCs w:val="28"/>
          <w:lang w:eastAsia="es-MX"/>
        </w:rPr>
        <w:t xml:space="preserve">, de </w:t>
      </w:r>
      <w:r>
        <w:rPr>
          <w:rFonts w:ascii="Arial" w:eastAsia="Times New Roman" w:hAnsi="Arial" w:cs="Arial"/>
          <w:sz w:val="28"/>
          <w:szCs w:val="28"/>
        </w:rPr>
        <w:t>veintitrés de agosto de dos mil veinticuatro</w:t>
      </w:r>
      <w:r w:rsidRPr="00CA330D">
        <w:rPr>
          <w:rFonts w:ascii="Arial" w:eastAsia="Times New Roman" w:hAnsi="Arial" w:cs="Arial"/>
          <w:sz w:val="28"/>
          <w:szCs w:val="28"/>
          <w:lang w:eastAsia="es-MX"/>
        </w:rPr>
        <w:t xml:space="preserve">, pasada ante la fe del ********* </w:t>
      </w:r>
      <w:r w:rsidRPr="007229FD">
        <w:rPr>
          <w:rFonts w:ascii="Arial" w:eastAsia="Times New Roman" w:hAnsi="Arial" w:cs="Arial"/>
          <w:color w:val="FF0000"/>
          <w:sz w:val="28"/>
          <w:szCs w:val="28"/>
        </w:rPr>
        <w:t>64</w:t>
      </w:r>
      <w:r w:rsidRPr="00CA330D">
        <w:rPr>
          <w:rFonts w:ascii="Arial" w:eastAsia="Times New Roman" w:hAnsi="Arial" w:cs="Arial"/>
          <w:sz w:val="28"/>
          <w:szCs w:val="28"/>
          <w:lang w:eastAsia="es-MX"/>
        </w:rPr>
        <w:t xml:space="preserve">, con ejercicio en Querétaro, en la que consta el contrato de compraventa, en el que </w:t>
      </w:r>
      <w:r>
        <w:rPr>
          <w:rFonts w:ascii="Arial" w:eastAsia="Times New Roman" w:hAnsi="Arial" w:cs="Arial"/>
          <w:sz w:val="28"/>
          <w:szCs w:val="28"/>
        </w:rPr>
        <w:t>los quejosos</w:t>
      </w:r>
      <w:r w:rsidRPr="00CA330D">
        <w:rPr>
          <w:rFonts w:ascii="Arial" w:eastAsia="Times New Roman" w:hAnsi="Arial" w:cs="Arial"/>
          <w:sz w:val="28"/>
          <w:szCs w:val="28"/>
          <w:lang w:eastAsia="es-MX"/>
        </w:rPr>
        <w:t xml:space="preserve"> </w:t>
      </w:r>
      <w:r>
        <w:rPr>
          <w:rFonts w:ascii="Arial" w:eastAsia="Times New Roman" w:hAnsi="Arial" w:cs="Arial"/>
          <w:color w:val="FF0000"/>
          <w:sz w:val="28"/>
          <w:szCs w:val="28"/>
        </w:rPr>
        <w:t xml:space="preserve">Braulio de la ********* </w:t>
      </w:r>
      <w:r w:rsidRPr="007229FD">
        <w:rPr>
          <w:rFonts w:ascii="Arial" w:eastAsia="Times New Roman" w:hAnsi="Arial" w:cs="Arial"/>
          <w:sz w:val="28"/>
          <w:szCs w:val="28"/>
        </w:rPr>
        <w:t xml:space="preserve">e </w:t>
      </w:r>
      <w:r>
        <w:rPr>
          <w:rFonts w:ascii="Arial" w:eastAsia="Times New Roman" w:hAnsi="Arial" w:cs="Arial"/>
          <w:color w:val="FF0000"/>
          <w:sz w:val="28"/>
          <w:szCs w:val="28"/>
        </w:rPr>
        <w:t>Iván de la *********</w:t>
      </w:r>
      <w:r w:rsidRPr="00CA330D">
        <w:rPr>
          <w:rFonts w:ascii="Arial" w:eastAsia="Times New Roman" w:hAnsi="Arial" w:cs="Arial"/>
          <w:sz w:val="28"/>
          <w:szCs w:val="28"/>
          <w:lang w:eastAsia="es-MX"/>
        </w:rPr>
        <w:t xml:space="preserve">, </w:t>
      </w:r>
      <w:r>
        <w:rPr>
          <w:rFonts w:ascii="Arial" w:eastAsia="Times New Roman" w:hAnsi="Arial" w:cs="Arial"/>
          <w:sz w:val="28"/>
          <w:szCs w:val="28"/>
        </w:rPr>
        <w:t xml:space="preserve">adquirieron el cincuenta por ciento de los bienes hereditarios derivados de la sucesión intesta mentaría a bienes de </w:t>
      </w:r>
      <w:r w:rsidRPr="007A05FA">
        <w:rPr>
          <w:rFonts w:ascii="Arial" w:eastAsia="Times New Roman" w:hAnsi="Arial" w:cs="Arial"/>
          <w:color w:val="FF0000"/>
          <w:sz w:val="28"/>
          <w:szCs w:val="28"/>
        </w:rPr>
        <w:t>*********</w:t>
      </w:r>
      <w:r>
        <w:rPr>
          <w:rFonts w:ascii="Arial" w:eastAsia="Times New Roman" w:hAnsi="Arial" w:cs="Arial"/>
          <w:sz w:val="28"/>
          <w:szCs w:val="28"/>
        </w:rPr>
        <w:t>, en su carácter de universales herederos de los bienes inmuebles mencionados en el capítulo primero, inciso B, letras a y b del referido instrumento notarial</w:t>
      </w:r>
      <w:r w:rsidRPr="00CA330D">
        <w:rPr>
          <w:rFonts w:ascii="Arial" w:eastAsia="Times New Roman" w:hAnsi="Arial" w:cs="Arial"/>
          <w:sz w:val="28"/>
          <w:szCs w:val="28"/>
          <w:lang w:eastAsia="es-MX"/>
        </w:rPr>
        <w:t>.</w:t>
      </w:r>
    </w:p>
    <w:p w14:paraId="45C3BDEA" w14:textId="77777777" w:rsidR="00952761" w:rsidRPr="00CA330D" w:rsidRDefault="00952761" w:rsidP="00952761">
      <w:pPr>
        <w:spacing w:after="0" w:line="360" w:lineRule="auto"/>
        <w:jc w:val="both"/>
        <w:rPr>
          <w:rFonts w:ascii="Arial" w:eastAsia="Times New Roman" w:hAnsi="Arial" w:cs="Arial"/>
          <w:sz w:val="28"/>
          <w:szCs w:val="28"/>
          <w:lang w:eastAsia="es-MX"/>
        </w:rPr>
      </w:pPr>
    </w:p>
    <w:p w14:paraId="01599FD7"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r w:rsidRPr="00CA330D">
        <w:rPr>
          <w:rFonts w:ascii="Arial" w:eastAsia="Times New Roman" w:hAnsi="Arial" w:cs="Arial"/>
          <w:sz w:val="28"/>
          <w:szCs w:val="28"/>
          <w:lang w:eastAsia="es-MX"/>
        </w:rPr>
        <w:t>Así, de acuerdo con el contexto jurídico y fáctico descrito</w:t>
      </w:r>
      <w:r>
        <w:rPr>
          <w:rFonts w:ascii="Arial" w:eastAsia="Times New Roman" w:hAnsi="Arial" w:cs="Arial"/>
          <w:sz w:val="28"/>
          <w:szCs w:val="28"/>
          <w:lang w:eastAsia="es-MX"/>
        </w:rPr>
        <w:t>,</w:t>
      </w:r>
      <w:r w:rsidRPr="00CA330D">
        <w:rPr>
          <w:rFonts w:ascii="Arial" w:eastAsia="Times New Roman" w:hAnsi="Arial" w:cs="Arial"/>
          <w:sz w:val="28"/>
          <w:szCs w:val="28"/>
          <w:lang w:eastAsia="es-MX"/>
        </w:rPr>
        <w:t xml:space="preserve"> la autoridad responsable no tiene razón jurídica en cuanto a que la legitimación para acudir al juicio de amparo sólo corresponde a la persona, cuyo nombre aparece </w:t>
      </w:r>
      <w:r>
        <w:rPr>
          <w:rFonts w:ascii="Arial" w:eastAsia="Times New Roman" w:hAnsi="Arial" w:cs="Arial"/>
          <w:sz w:val="28"/>
          <w:szCs w:val="28"/>
        </w:rPr>
        <w:t xml:space="preserve">en los recibos de pago </w:t>
      </w:r>
      <w:r w:rsidRPr="007229FD">
        <w:rPr>
          <w:rFonts w:ascii="Arial" w:eastAsia="Times New Roman" w:hAnsi="Arial" w:cs="Arial"/>
          <w:color w:val="FF0000"/>
          <w:sz w:val="28"/>
          <w:szCs w:val="28"/>
        </w:rPr>
        <w:t>2024</w:t>
      </w:r>
      <w:r>
        <w:rPr>
          <w:rFonts w:ascii="Arial" w:eastAsia="Times New Roman" w:hAnsi="Arial" w:cs="Arial"/>
          <w:sz w:val="28"/>
          <w:szCs w:val="28"/>
        </w:rPr>
        <w:t>/</w:t>
      </w:r>
      <w:r w:rsidRPr="007229FD">
        <w:rPr>
          <w:rFonts w:ascii="Arial" w:eastAsia="Times New Roman" w:hAnsi="Arial" w:cs="Arial"/>
          <w:color w:val="FF0000"/>
          <w:sz w:val="28"/>
          <w:szCs w:val="28"/>
        </w:rPr>
        <w:t xml:space="preserve">2837851 </w:t>
      </w:r>
      <w:r>
        <w:rPr>
          <w:rFonts w:ascii="Arial" w:eastAsia="Times New Roman" w:hAnsi="Arial" w:cs="Arial"/>
          <w:sz w:val="28"/>
          <w:szCs w:val="28"/>
        </w:rPr>
        <w:t xml:space="preserve">y </w:t>
      </w:r>
      <w:r w:rsidRPr="007229FD">
        <w:rPr>
          <w:rFonts w:ascii="Arial" w:eastAsia="Times New Roman" w:hAnsi="Arial" w:cs="Arial"/>
          <w:color w:val="FF0000"/>
          <w:sz w:val="28"/>
          <w:szCs w:val="28"/>
        </w:rPr>
        <w:t>2024</w:t>
      </w:r>
      <w:r>
        <w:rPr>
          <w:rFonts w:ascii="Arial" w:eastAsia="Times New Roman" w:hAnsi="Arial" w:cs="Arial"/>
          <w:sz w:val="28"/>
          <w:szCs w:val="28"/>
        </w:rPr>
        <w:t>/</w:t>
      </w:r>
      <w:r w:rsidRPr="007229FD">
        <w:rPr>
          <w:rFonts w:ascii="Arial" w:eastAsia="Times New Roman" w:hAnsi="Arial" w:cs="Arial"/>
          <w:color w:val="FF0000"/>
          <w:sz w:val="28"/>
          <w:szCs w:val="28"/>
        </w:rPr>
        <w:t>2831594</w:t>
      </w:r>
      <w:r w:rsidRPr="007229FD">
        <w:rPr>
          <w:rFonts w:ascii="Arial" w:eastAsia="Times New Roman" w:hAnsi="Arial" w:cs="Arial"/>
          <w:color w:val="FF0000"/>
          <w:sz w:val="28"/>
          <w:szCs w:val="28"/>
          <w:lang w:eastAsia="es-MX"/>
        </w:rPr>
        <w:t xml:space="preserve"> </w:t>
      </w:r>
      <w:r>
        <w:rPr>
          <w:rFonts w:ascii="Arial" w:eastAsia="Times New Roman" w:hAnsi="Arial" w:cs="Arial"/>
          <w:sz w:val="28"/>
          <w:szCs w:val="28"/>
          <w:lang w:eastAsia="es-MX"/>
        </w:rPr>
        <w:t>que</w:t>
      </w:r>
      <w:r w:rsidRPr="00CA330D">
        <w:rPr>
          <w:rFonts w:ascii="Arial" w:eastAsia="Times New Roman" w:hAnsi="Arial" w:cs="Arial"/>
          <w:sz w:val="28"/>
          <w:szCs w:val="28"/>
          <w:lang w:eastAsia="es-MX"/>
        </w:rPr>
        <w:t xml:space="preserve"> ampara el pago de los derechos registrales </w:t>
      </w:r>
      <w:r>
        <w:rPr>
          <w:rFonts w:ascii="Arial" w:eastAsia="Times New Roman" w:hAnsi="Arial" w:cs="Arial"/>
          <w:sz w:val="28"/>
          <w:szCs w:val="28"/>
          <w:lang w:eastAsia="es-MX"/>
        </w:rPr>
        <w:t xml:space="preserve">derivados de la escritura pública </w:t>
      </w:r>
      <w:r w:rsidRPr="002B5C01">
        <w:rPr>
          <w:rFonts w:ascii="Arial" w:eastAsia="Times New Roman" w:hAnsi="Arial" w:cs="Arial"/>
          <w:color w:val="FF0000"/>
          <w:sz w:val="28"/>
          <w:szCs w:val="28"/>
        </w:rPr>
        <w:t>1334</w:t>
      </w:r>
      <w:r w:rsidRPr="00CA330D">
        <w:rPr>
          <w:rFonts w:ascii="Arial" w:eastAsia="Times New Roman" w:hAnsi="Arial" w:cs="Arial"/>
          <w:sz w:val="28"/>
          <w:szCs w:val="28"/>
          <w:lang w:eastAsia="es-MX"/>
        </w:rPr>
        <w:t>, por ser quien materialmente enteró la contribución, porque:</w:t>
      </w:r>
    </w:p>
    <w:p w14:paraId="6655A8CF"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p>
    <w:p w14:paraId="7F3A05C2" w14:textId="77777777" w:rsidR="00952761" w:rsidRPr="002B5C01" w:rsidRDefault="00952761" w:rsidP="00952761">
      <w:pPr>
        <w:pStyle w:val="Prrafodelista"/>
        <w:numPr>
          <w:ilvl w:val="0"/>
          <w:numId w:val="22"/>
        </w:numPr>
        <w:spacing w:after="0" w:line="360" w:lineRule="auto"/>
        <w:jc w:val="both"/>
        <w:rPr>
          <w:rFonts w:ascii="Arial" w:eastAsia="Times New Roman" w:hAnsi="Arial" w:cs="Arial"/>
          <w:sz w:val="28"/>
          <w:szCs w:val="28"/>
        </w:rPr>
      </w:pPr>
      <w:r w:rsidRPr="002B5C01">
        <w:rPr>
          <w:rFonts w:ascii="Arial" w:eastAsia="Times New Roman" w:hAnsi="Arial" w:cs="Arial"/>
          <w:color w:val="FF0000"/>
          <w:sz w:val="28"/>
          <w:szCs w:val="28"/>
        </w:rPr>
        <w:t xml:space="preserve">Braulio de la Vega Quinzaños </w:t>
      </w:r>
      <w:r w:rsidRPr="007229FD">
        <w:rPr>
          <w:rFonts w:ascii="Arial" w:eastAsia="Times New Roman" w:hAnsi="Arial" w:cs="Arial"/>
          <w:sz w:val="28"/>
          <w:szCs w:val="28"/>
        </w:rPr>
        <w:t xml:space="preserve">e </w:t>
      </w:r>
      <w:r w:rsidRPr="002B5C01">
        <w:rPr>
          <w:rFonts w:ascii="Arial" w:eastAsia="Times New Roman" w:hAnsi="Arial" w:cs="Arial"/>
          <w:color w:val="FF0000"/>
          <w:sz w:val="28"/>
          <w:szCs w:val="28"/>
        </w:rPr>
        <w:t>Iván de la Vega Quinzaños</w:t>
      </w:r>
      <w:r w:rsidRPr="002B5C01">
        <w:rPr>
          <w:rFonts w:ascii="Arial" w:eastAsia="Times New Roman" w:hAnsi="Arial" w:cs="Arial"/>
          <w:sz w:val="28"/>
          <w:szCs w:val="28"/>
        </w:rPr>
        <w:t xml:space="preserve"> son destinatarios de la norma tildada de inconstitucional, ya que ésta prevé el pago de los derechos por el servicio la inscripción en el Registro Público de la Propiedad de compraventa de inmuebles y con la escritura pública </w:t>
      </w:r>
      <w:r w:rsidRPr="002B5C01">
        <w:rPr>
          <w:rFonts w:ascii="Arial" w:eastAsia="Times New Roman" w:hAnsi="Arial" w:cs="Arial"/>
          <w:color w:val="FF0000"/>
          <w:sz w:val="28"/>
          <w:szCs w:val="28"/>
        </w:rPr>
        <w:t xml:space="preserve">1334 </w:t>
      </w:r>
      <w:r w:rsidRPr="002B5C01">
        <w:rPr>
          <w:rFonts w:ascii="Arial" w:eastAsia="Times New Roman" w:hAnsi="Arial" w:cs="Arial"/>
          <w:sz w:val="28"/>
          <w:szCs w:val="28"/>
        </w:rPr>
        <w:t xml:space="preserve">probaron que tienen la calidad, la calidad de herederos de los derechos hereditarios de la sucesión testamentaria a bienes de </w:t>
      </w:r>
      <w:r w:rsidRPr="002B5C01">
        <w:rPr>
          <w:rFonts w:ascii="Arial" w:eastAsia="Times New Roman" w:hAnsi="Arial" w:cs="Arial"/>
          <w:color w:val="FF0000"/>
          <w:sz w:val="28"/>
          <w:szCs w:val="28"/>
        </w:rPr>
        <w:t>Aida Quinzaños Peña</w:t>
      </w:r>
      <w:r w:rsidRPr="002B5C01">
        <w:rPr>
          <w:rFonts w:ascii="Arial" w:eastAsia="Times New Roman" w:hAnsi="Arial" w:cs="Arial"/>
          <w:sz w:val="28"/>
          <w:szCs w:val="28"/>
        </w:rPr>
        <w:t>, respecto de los inmuebles ahí descritos cuya operación genera la inscripción respectiva en el Registro Público de la Propiedad; en consecuencia, ambos quejosos son sujetos obligados al pago de la contribución en mención.</w:t>
      </w:r>
    </w:p>
    <w:p w14:paraId="6FFBD2BE" w14:textId="77777777" w:rsidR="00952761" w:rsidRPr="00CA330D" w:rsidRDefault="00952761" w:rsidP="00952761">
      <w:pPr>
        <w:spacing w:after="0" w:line="360" w:lineRule="auto"/>
        <w:jc w:val="both"/>
        <w:rPr>
          <w:rFonts w:ascii="Arial" w:eastAsia="Times New Roman" w:hAnsi="Arial" w:cs="Arial"/>
          <w:sz w:val="28"/>
          <w:szCs w:val="28"/>
          <w:lang w:eastAsia="es-MX"/>
        </w:rPr>
      </w:pPr>
    </w:p>
    <w:p w14:paraId="2AD0B930" w14:textId="77777777" w:rsidR="00952761" w:rsidRDefault="00952761" w:rsidP="00952761">
      <w:pPr>
        <w:spacing w:after="0" w:line="360" w:lineRule="auto"/>
        <w:ind w:firstLine="709"/>
        <w:jc w:val="both"/>
        <w:rPr>
          <w:rFonts w:ascii="Arial" w:eastAsia="Times New Roman" w:hAnsi="Arial" w:cs="Arial"/>
          <w:sz w:val="28"/>
          <w:szCs w:val="28"/>
          <w:lang w:eastAsia="es-MX"/>
        </w:rPr>
      </w:pPr>
      <w:r>
        <w:rPr>
          <w:rFonts w:ascii="Arial" w:eastAsia="Times New Roman" w:hAnsi="Arial" w:cs="Arial"/>
          <w:sz w:val="28"/>
          <w:szCs w:val="28"/>
          <w:lang w:eastAsia="es-MX"/>
        </w:rPr>
        <w:t>De esta forma, adversamente a lo que alega la autoridad recurrente</w:t>
      </w:r>
      <w:r w:rsidRPr="00CA330D">
        <w:rPr>
          <w:rFonts w:ascii="Arial" w:eastAsia="Times New Roman" w:hAnsi="Arial" w:cs="Arial"/>
          <w:sz w:val="28"/>
          <w:szCs w:val="28"/>
          <w:lang w:eastAsia="es-MX"/>
        </w:rPr>
        <w:t xml:space="preserve"> </w:t>
      </w:r>
      <w:r w:rsidRPr="002B5C01">
        <w:rPr>
          <w:rFonts w:ascii="Arial" w:eastAsia="Times New Roman" w:hAnsi="Arial" w:cs="Arial"/>
          <w:color w:val="FF0000"/>
          <w:sz w:val="28"/>
          <w:szCs w:val="28"/>
        </w:rPr>
        <w:t>Iván de la *********</w:t>
      </w:r>
      <w:r w:rsidRPr="00CA330D">
        <w:rPr>
          <w:rFonts w:ascii="Arial" w:eastAsia="Times New Roman" w:hAnsi="Arial" w:cs="Arial"/>
          <w:sz w:val="28"/>
          <w:szCs w:val="28"/>
          <w:lang w:eastAsia="es-MX"/>
        </w:rPr>
        <w:t xml:space="preserve"> </w:t>
      </w:r>
      <w:r>
        <w:rPr>
          <w:rFonts w:ascii="Arial" w:eastAsia="Times New Roman" w:hAnsi="Arial" w:cs="Arial"/>
          <w:sz w:val="28"/>
          <w:szCs w:val="28"/>
          <w:lang w:eastAsia="es-MX"/>
        </w:rPr>
        <w:t xml:space="preserve">sí </w:t>
      </w:r>
      <w:r w:rsidRPr="00CA330D">
        <w:rPr>
          <w:rFonts w:ascii="Arial" w:eastAsia="Times New Roman" w:hAnsi="Arial" w:cs="Arial"/>
          <w:sz w:val="28"/>
          <w:szCs w:val="28"/>
          <w:lang w:eastAsia="es-MX"/>
        </w:rPr>
        <w:t xml:space="preserve">tiene interés jurídico para acudir al juicio de amparo; no obstante que </w:t>
      </w:r>
      <w:r>
        <w:rPr>
          <w:rFonts w:ascii="Arial" w:eastAsia="Times New Roman" w:hAnsi="Arial" w:cs="Arial"/>
          <w:sz w:val="28"/>
          <w:szCs w:val="28"/>
        </w:rPr>
        <w:t>los recibos que aleda fuera expedidos</w:t>
      </w:r>
      <w:r w:rsidRPr="00CA330D">
        <w:rPr>
          <w:rFonts w:ascii="Arial" w:eastAsia="Times New Roman" w:hAnsi="Arial" w:cs="Arial"/>
          <w:sz w:val="28"/>
          <w:szCs w:val="28"/>
          <w:lang w:eastAsia="es-MX"/>
        </w:rPr>
        <w:t xml:space="preserve"> únicamente a cargo de </w:t>
      </w:r>
      <w:r w:rsidRPr="002B5C01">
        <w:rPr>
          <w:rFonts w:ascii="Arial" w:eastAsia="Times New Roman" w:hAnsi="Arial" w:cs="Arial"/>
          <w:color w:val="FF0000"/>
          <w:sz w:val="28"/>
          <w:szCs w:val="28"/>
        </w:rPr>
        <w:t>Braulio de la *********</w:t>
      </w:r>
      <w:r w:rsidRPr="00CA330D">
        <w:rPr>
          <w:rFonts w:ascii="Arial" w:eastAsia="Times New Roman" w:hAnsi="Arial" w:cs="Arial"/>
          <w:sz w:val="28"/>
          <w:szCs w:val="28"/>
          <w:lang w:eastAsia="es-MX"/>
        </w:rPr>
        <w:t xml:space="preserve">, pues lo jurídicamente trascendente es que la afectación en la esfera de derechos no depende de la persona que materialmente realiza el pago del tributo por cuenta propia o a nombre de otro, sino de la mecánica de éste, conforme a la cual ambos se encuentran obligados a su pago. </w:t>
      </w:r>
    </w:p>
    <w:p w14:paraId="245D2B26" w14:textId="77777777" w:rsidR="00952761" w:rsidRPr="0042255C" w:rsidRDefault="00952761" w:rsidP="00952761">
      <w:pPr>
        <w:spacing w:after="0" w:line="360" w:lineRule="auto"/>
        <w:jc w:val="both"/>
        <w:rPr>
          <w:rFonts w:ascii="Arial" w:eastAsia="Times New Roman" w:hAnsi="Arial" w:cs="Arial"/>
          <w:sz w:val="28"/>
          <w:szCs w:val="28"/>
          <w:lang w:eastAsia="es-MX"/>
        </w:rPr>
      </w:pPr>
    </w:p>
    <w:p w14:paraId="254D19F0" w14:textId="77777777" w:rsidR="00952761" w:rsidRDefault="00952761" w:rsidP="00952761">
      <w:pPr>
        <w:spacing w:after="0" w:line="360" w:lineRule="auto"/>
        <w:ind w:firstLine="709"/>
        <w:jc w:val="both"/>
        <w:rPr>
          <w:rFonts w:ascii="Arial" w:eastAsia="Times New Roman" w:hAnsi="Arial" w:cs="Arial"/>
          <w:sz w:val="28"/>
          <w:szCs w:val="28"/>
          <w:lang w:eastAsia="es-MX"/>
        </w:rPr>
      </w:pPr>
      <w:r w:rsidRPr="00CA330D">
        <w:rPr>
          <w:rFonts w:ascii="Arial" w:eastAsia="Times New Roman" w:hAnsi="Arial" w:cs="Arial"/>
          <w:sz w:val="28"/>
          <w:szCs w:val="28"/>
          <w:lang w:eastAsia="es-MX"/>
        </w:rPr>
        <w:t xml:space="preserve">Así, ante lo infundado del agravio, lo procedente es confirmar la sentencia recurrida. </w:t>
      </w:r>
    </w:p>
    <w:p w14:paraId="19E8CA75"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p>
    <w:p w14:paraId="12AB9BCF" w14:textId="77777777" w:rsidR="00952761" w:rsidRPr="00CA330D" w:rsidRDefault="00952761" w:rsidP="00952761">
      <w:pPr>
        <w:spacing w:after="0" w:line="360" w:lineRule="auto"/>
        <w:ind w:firstLine="709"/>
        <w:jc w:val="both"/>
        <w:rPr>
          <w:rFonts w:ascii="Arial" w:eastAsia="Times New Roman" w:hAnsi="Arial" w:cs="Arial"/>
          <w:sz w:val="28"/>
          <w:szCs w:val="28"/>
          <w:lang w:eastAsia="es-MX"/>
        </w:rPr>
      </w:pPr>
      <w:r w:rsidRPr="00CA330D">
        <w:rPr>
          <w:rFonts w:ascii="Arial" w:eastAsia="Times New Roman" w:hAnsi="Arial" w:cs="Arial"/>
          <w:sz w:val="28"/>
          <w:szCs w:val="28"/>
          <w:lang w:eastAsia="es-MX"/>
        </w:rPr>
        <w:t>Por lo expuesto, fundado y con apoyo en los artículos 73, 74, 75 y 217 de la Ley de Amparo, se resuelve:</w:t>
      </w:r>
    </w:p>
    <w:p w14:paraId="42C6A6E8" w14:textId="6A029F18" w:rsidR="009B097B" w:rsidRDefault="009B097B" w:rsidP="00952761">
      <w:pPr>
        <w:spacing w:after="0" w:line="360" w:lineRule="auto"/>
        <w:ind w:firstLine="709"/>
        <w:jc w:val="both"/>
        <w:rPr>
          <w:rFonts w:ascii="Arial" w:eastAsia="Gungsuh" w:hAnsi="Arial" w:cs="Arial"/>
          <w:b/>
          <w:sz w:val="28"/>
          <w:szCs w:val="28"/>
          <w:lang w:val="es-ES_tradnl" w:eastAsia="es-MX"/>
        </w:rPr>
      </w:pPr>
    </w:p>
    <w:p w14:paraId="0A86143B" w14:textId="2BCAE898" w:rsidR="009B097B" w:rsidRDefault="009B097B" w:rsidP="00F753B0">
      <w:pPr>
        <w:spacing w:after="0" w:line="360" w:lineRule="auto"/>
        <w:ind w:firstLine="708"/>
        <w:jc w:val="both"/>
        <w:rPr>
          <w:rFonts w:ascii="Arial" w:eastAsia="Times New Roman" w:hAnsi="Arial" w:cs="Arial"/>
          <w:sz w:val="28"/>
          <w:szCs w:val="28"/>
          <w:lang w:val="es-ES" w:eastAsia="es-MX"/>
        </w:rPr>
      </w:pPr>
      <w:r>
        <w:rPr>
          <w:rFonts w:ascii="Arial" w:eastAsia="Times New Roman" w:hAnsi="Arial" w:cs="Times New Roman"/>
          <w:b/>
          <w:sz w:val="28"/>
          <w:szCs w:val="28"/>
          <w:lang w:eastAsia="es-MX"/>
        </w:rPr>
        <w:t>PRIMERO</w:t>
      </w:r>
      <w:r>
        <w:rPr>
          <w:rFonts w:ascii="Arial" w:eastAsia="Times New Roman" w:hAnsi="Arial" w:cs="Times New Roman"/>
          <w:bCs/>
          <w:sz w:val="28"/>
          <w:szCs w:val="28"/>
          <w:lang w:eastAsia="es-MX"/>
        </w:rPr>
        <w:t xml:space="preserve">. </w:t>
      </w:r>
      <w:r w:rsidR="00952761">
        <w:rPr>
          <w:rFonts w:ascii="Arial" w:eastAsia="Calibri" w:hAnsi="Arial" w:cs="Arial"/>
          <w:bCs/>
          <w:sz w:val="28"/>
          <w:szCs w:val="28"/>
        </w:rPr>
        <w:t>En la materia del recurso, se</w:t>
      </w:r>
      <w:r>
        <w:rPr>
          <w:rFonts w:ascii="Arial" w:eastAsia="Times New Roman" w:hAnsi="Arial" w:cs="Times New Roman"/>
          <w:bCs/>
          <w:sz w:val="28"/>
          <w:szCs w:val="28"/>
          <w:lang w:eastAsia="es-MX"/>
        </w:rPr>
        <w:t xml:space="preserve"> </w:t>
      </w:r>
      <w:r w:rsidR="00952761">
        <w:rPr>
          <w:rFonts w:ascii="Arial" w:eastAsia="Times New Roman" w:hAnsi="Arial" w:cs="Times New Roman"/>
          <w:b/>
          <w:bCs/>
          <w:sz w:val="28"/>
          <w:szCs w:val="28"/>
          <w:lang w:eastAsia="es-MX"/>
        </w:rPr>
        <w:t>confirma</w:t>
      </w:r>
      <w:r>
        <w:rPr>
          <w:rFonts w:ascii="Arial" w:eastAsia="Times New Roman" w:hAnsi="Arial" w:cs="Times New Roman"/>
          <w:bCs/>
          <w:sz w:val="28"/>
          <w:szCs w:val="28"/>
          <w:lang w:eastAsia="es-MX"/>
        </w:rPr>
        <w:t xml:space="preserve"> la sentencia recurrida.</w:t>
      </w:r>
    </w:p>
    <w:p w14:paraId="54C2D534" w14:textId="77777777" w:rsidR="009B097B" w:rsidRDefault="009B097B" w:rsidP="009B097B">
      <w:pPr>
        <w:autoSpaceDE w:val="0"/>
        <w:autoSpaceDN w:val="0"/>
        <w:spacing w:after="0" w:line="360" w:lineRule="auto"/>
        <w:ind w:firstLine="709"/>
        <w:jc w:val="both"/>
        <w:rPr>
          <w:rFonts w:ascii="Arial" w:eastAsia="Times New Roman" w:hAnsi="Arial" w:cs="Arial"/>
          <w:sz w:val="28"/>
          <w:szCs w:val="28"/>
          <w:lang w:val="es-ES" w:eastAsia="es-MX"/>
        </w:rPr>
      </w:pPr>
    </w:p>
    <w:p w14:paraId="517A0774" w14:textId="1F931223" w:rsidR="009B097B" w:rsidRDefault="00F753B0" w:rsidP="009B097B">
      <w:pPr>
        <w:spacing w:after="0" w:line="360" w:lineRule="auto"/>
        <w:ind w:firstLine="708"/>
        <w:jc w:val="both"/>
        <w:rPr>
          <w:rFonts w:ascii="Arial" w:hAnsi="Arial" w:cs="Arial"/>
          <w:b/>
          <w:sz w:val="28"/>
          <w:szCs w:val="28"/>
        </w:rPr>
      </w:pPr>
      <w:r>
        <w:rPr>
          <w:rFonts w:ascii="Arial" w:eastAsia="Gungsuh" w:hAnsi="Arial" w:cs="Arial"/>
          <w:b/>
          <w:bCs/>
          <w:iCs/>
          <w:sz w:val="28"/>
          <w:szCs w:val="28"/>
          <w:lang w:eastAsia="es-MX"/>
        </w:rPr>
        <w:t>SEGUNDO</w:t>
      </w:r>
      <w:r w:rsidR="009B097B">
        <w:rPr>
          <w:rFonts w:ascii="Arial" w:eastAsia="Gungsuh" w:hAnsi="Arial" w:cs="Arial"/>
          <w:b/>
          <w:bCs/>
          <w:iCs/>
          <w:sz w:val="28"/>
          <w:szCs w:val="28"/>
          <w:lang w:eastAsia="es-MX"/>
        </w:rPr>
        <w:t>.</w:t>
      </w:r>
      <w:r w:rsidR="009B097B">
        <w:rPr>
          <w:rFonts w:ascii="Arial" w:eastAsia="Gungsuh" w:hAnsi="Arial" w:cs="Arial"/>
          <w:bCs/>
          <w:iCs/>
          <w:sz w:val="28"/>
          <w:szCs w:val="28"/>
          <w:lang w:eastAsia="es-MX"/>
        </w:rPr>
        <w:t xml:space="preserve"> La Justicia de la Unión </w:t>
      </w:r>
      <w:r w:rsidR="00952761">
        <w:rPr>
          <w:rFonts w:ascii="Arial" w:eastAsia="Gungsuh" w:hAnsi="Arial" w:cs="Arial"/>
          <w:b/>
          <w:bCs/>
          <w:iCs/>
          <w:sz w:val="28"/>
          <w:szCs w:val="28"/>
          <w:lang w:eastAsia="es-MX"/>
        </w:rPr>
        <w:t>ampara y protege</w:t>
      </w:r>
      <w:r w:rsidR="009B097B">
        <w:rPr>
          <w:rFonts w:ascii="Arial" w:eastAsia="Gungsuh" w:hAnsi="Arial" w:cs="Arial"/>
          <w:bCs/>
          <w:iCs/>
          <w:sz w:val="28"/>
          <w:szCs w:val="28"/>
          <w:lang w:eastAsia="es-MX"/>
        </w:rPr>
        <w:t xml:space="preserve"> a la parte </w:t>
      </w:r>
      <w:r w:rsidR="009B097B">
        <w:rPr>
          <w:rFonts w:ascii="Arial" w:eastAsia="Gungsuh" w:hAnsi="Arial" w:cs="Arial"/>
          <w:b/>
          <w:bCs/>
          <w:iCs/>
          <w:sz w:val="28"/>
          <w:szCs w:val="28"/>
          <w:lang w:eastAsia="es-MX"/>
        </w:rPr>
        <w:t xml:space="preserve">quejosa </w:t>
      </w:r>
      <w:r w:rsidR="00952761" w:rsidRPr="002B5C01">
        <w:rPr>
          <w:rFonts w:ascii="Arial" w:eastAsia="Times New Roman" w:hAnsi="Arial" w:cs="Arial"/>
          <w:color w:val="FF0000"/>
          <w:sz w:val="28"/>
          <w:szCs w:val="28"/>
        </w:rPr>
        <w:t xml:space="preserve">Braulio de la Vega Quinzaños </w:t>
      </w:r>
      <w:r w:rsidR="00952761" w:rsidRPr="00E324F8">
        <w:rPr>
          <w:rFonts w:ascii="Arial" w:eastAsia="Times New Roman" w:hAnsi="Arial" w:cs="Arial"/>
          <w:sz w:val="28"/>
          <w:szCs w:val="28"/>
        </w:rPr>
        <w:t xml:space="preserve">e </w:t>
      </w:r>
      <w:r w:rsidR="00952761" w:rsidRPr="002B5C01">
        <w:rPr>
          <w:rFonts w:ascii="Arial" w:eastAsia="Times New Roman" w:hAnsi="Arial" w:cs="Arial"/>
          <w:color w:val="FF0000"/>
          <w:sz w:val="28"/>
          <w:szCs w:val="28"/>
        </w:rPr>
        <w:t>Iván de la Vega Quinzaños</w:t>
      </w:r>
      <w:r w:rsidR="009B097B">
        <w:rPr>
          <w:rFonts w:ascii="Arial" w:eastAsia="Gungsuh" w:hAnsi="Arial" w:cs="Arial"/>
          <w:bCs/>
          <w:iCs/>
          <w:sz w:val="28"/>
          <w:szCs w:val="28"/>
          <w:lang w:eastAsia="es-MX"/>
        </w:rPr>
        <w:t xml:space="preserve">, </w:t>
      </w:r>
      <w:r w:rsidR="009B097B">
        <w:rPr>
          <w:rFonts w:ascii="Arial" w:hAnsi="Arial" w:cs="Arial"/>
          <w:color w:val="000000"/>
          <w:sz w:val="28"/>
          <w:szCs w:val="28"/>
          <w:lang w:eastAsia="es-MX"/>
        </w:rPr>
        <w:t>respecto de los numerales 90</w:t>
      </w:r>
      <w:r>
        <w:rPr>
          <w:rFonts w:ascii="Arial" w:hAnsi="Arial" w:cs="Arial"/>
          <w:color w:val="000000"/>
          <w:sz w:val="28"/>
          <w:szCs w:val="28"/>
          <w:lang w:eastAsia="es-MX"/>
        </w:rPr>
        <w:t>,</w:t>
      </w:r>
      <w:r w:rsidR="009B097B">
        <w:rPr>
          <w:rFonts w:ascii="Arial" w:hAnsi="Arial" w:cs="Arial"/>
          <w:color w:val="000000"/>
          <w:sz w:val="28"/>
          <w:szCs w:val="28"/>
          <w:lang w:eastAsia="es-MX"/>
        </w:rPr>
        <w:t xml:space="preserve"> 97</w:t>
      </w:r>
      <w:r>
        <w:rPr>
          <w:rFonts w:ascii="Arial" w:hAnsi="Arial" w:cs="Arial"/>
          <w:color w:val="000000"/>
          <w:sz w:val="28"/>
          <w:szCs w:val="28"/>
          <w:lang w:eastAsia="es-MX"/>
        </w:rPr>
        <w:t xml:space="preserve"> </w:t>
      </w:r>
      <w:r w:rsidR="009B097B">
        <w:rPr>
          <w:rFonts w:ascii="Arial" w:hAnsi="Arial" w:cs="Arial"/>
          <w:color w:val="000000"/>
          <w:sz w:val="28"/>
          <w:szCs w:val="28"/>
          <w:lang w:eastAsia="es-MX"/>
        </w:rPr>
        <w:t>de la Ley de Hacienda del Estado de Querétaro y su acto de aplicación, por las razo</w:t>
      </w:r>
      <w:r>
        <w:rPr>
          <w:rFonts w:ascii="Arial" w:hAnsi="Arial" w:cs="Arial"/>
          <w:color w:val="000000"/>
          <w:sz w:val="28"/>
          <w:szCs w:val="28"/>
          <w:lang w:eastAsia="es-MX"/>
        </w:rPr>
        <w:t xml:space="preserve">nes y efectos especificados en el considerando </w:t>
      </w:r>
      <w:r w:rsidR="00952761">
        <w:rPr>
          <w:rFonts w:ascii="Arial" w:hAnsi="Arial" w:cs="Arial"/>
          <w:color w:val="000000"/>
          <w:sz w:val="28"/>
          <w:szCs w:val="28"/>
          <w:lang w:eastAsia="es-MX"/>
        </w:rPr>
        <w:t>sexto</w:t>
      </w:r>
      <w:r w:rsidR="009B097B">
        <w:rPr>
          <w:rFonts w:ascii="Arial" w:hAnsi="Arial" w:cs="Arial"/>
          <w:color w:val="000000"/>
          <w:sz w:val="28"/>
          <w:szCs w:val="28"/>
          <w:lang w:eastAsia="es-MX"/>
        </w:rPr>
        <w:t xml:space="preserve"> de la ejecutoria que se revisa.</w:t>
      </w:r>
    </w:p>
    <w:p w14:paraId="517CC5A1" w14:textId="77777777" w:rsidR="009B097B" w:rsidRDefault="009B097B" w:rsidP="009B097B">
      <w:pPr>
        <w:autoSpaceDE w:val="0"/>
        <w:autoSpaceDN w:val="0"/>
        <w:spacing w:after="0" w:line="360" w:lineRule="auto"/>
        <w:ind w:firstLine="709"/>
        <w:jc w:val="both"/>
        <w:rPr>
          <w:rFonts w:ascii="Arial" w:eastAsia="Calibri" w:hAnsi="Arial" w:cs="Arial"/>
          <w:sz w:val="28"/>
          <w:szCs w:val="28"/>
        </w:rPr>
      </w:pPr>
    </w:p>
    <w:p w14:paraId="7026EBB4" w14:textId="77777777" w:rsidR="001072F6" w:rsidRDefault="009B097B" w:rsidP="001072F6">
      <w:pPr>
        <w:tabs>
          <w:tab w:val="left" w:pos="0"/>
        </w:tabs>
        <w:autoSpaceDE w:val="0"/>
        <w:autoSpaceDN w:val="0"/>
        <w:spacing w:after="0" w:line="360" w:lineRule="auto"/>
        <w:ind w:firstLine="709"/>
        <w:jc w:val="both"/>
        <w:rPr>
          <w:rFonts w:ascii="Arial" w:eastAsia="Times New Roman" w:hAnsi="Arial" w:cs="Arial"/>
          <w:sz w:val="28"/>
          <w:szCs w:val="20"/>
          <w:lang w:eastAsia="es-MX"/>
        </w:rPr>
      </w:pPr>
      <w:r>
        <w:rPr>
          <w:rFonts w:ascii="Arial" w:eastAsia="Times New Roman" w:hAnsi="Arial" w:cs="Arial"/>
          <w:sz w:val="28"/>
          <w:szCs w:val="20"/>
          <w:lang w:eastAsia="es-MX"/>
        </w:rPr>
        <w:t>Notifíquese; publíquese y anótese en el libro de gobierno de este tribunal, hágase la captura correspondiente en el Sistema Integral de Seguimiento de Expedientes, con testimonio de esta resolución vuelvan los autos a su lugar de origen y, en su oportunidad archívese como asunto concluido.</w:t>
      </w:r>
    </w:p>
    <w:p w14:paraId="5E6533D1" w14:textId="77777777" w:rsidR="00926E03" w:rsidRDefault="00926E03" w:rsidP="001072F6">
      <w:pPr>
        <w:tabs>
          <w:tab w:val="left" w:pos="0"/>
        </w:tabs>
        <w:autoSpaceDE w:val="0"/>
        <w:autoSpaceDN w:val="0"/>
        <w:spacing w:after="0" w:line="360" w:lineRule="auto"/>
        <w:ind w:firstLine="709"/>
        <w:jc w:val="both"/>
        <w:rPr>
          <w:rFonts w:ascii="Arial" w:eastAsia="Times New Roman" w:hAnsi="Arial" w:cs="Arial"/>
          <w:sz w:val="28"/>
          <w:szCs w:val="20"/>
          <w:lang w:eastAsia="es-MX"/>
        </w:rPr>
      </w:pPr>
    </w:p>
    <w:p w14:paraId="6B81AF17" w14:textId="77777777" w:rsidR="00926E03" w:rsidRDefault="00926E03" w:rsidP="001072F6">
      <w:pPr>
        <w:tabs>
          <w:tab w:val="left" w:pos="0"/>
        </w:tabs>
        <w:autoSpaceDE w:val="0"/>
        <w:autoSpaceDN w:val="0"/>
        <w:spacing w:after="0" w:line="360" w:lineRule="auto"/>
        <w:ind w:firstLine="709"/>
        <w:jc w:val="both"/>
        <w:rPr>
          <w:rFonts w:ascii="Arial" w:eastAsia="Times New Roman" w:hAnsi="Arial" w:cs="Arial"/>
          <w:sz w:val="28"/>
          <w:szCs w:val="20"/>
          <w:lang w:eastAsia="es-MX"/>
        </w:rPr>
      </w:pPr>
    </w:p>
    <w:p w14:paraId="69270136" w14:textId="77777777" w:rsidR="00926E03" w:rsidRDefault="00926E03" w:rsidP="001072F6">
      <w:pPr>
        <w:tabs>
          <w:tab w:val="left" w:pos="0"/>
        </w:tabs>
        <w:autoSpaceDE w:val="0"/>
        <w:autoSpaceDN w:val="0"/>
        <w:spacing w:after="0" w:line="360" w:lineRule="auto"/>
        <w:ind w:firstLine="709"/>
        <w:jc w:val="both"/>
        <w:rPr>
          <w:rFonts w:ascii="Arial" w:eastAsia="Times New Roman" w:hAnsi="Arial" w:cs="Arial"/>
          <w:sz w:val="28"/>
          <w:szCs w:val="20"/>
          <w:lang w:eastAsia="es-MX"/>
        </w:rPr>
      </w:pPr>
    </w:p>
    <w:p w14:paraId="18665833" w14:textId="77777777" w:rsidR="00926E03" w:rsidRDefault="00926E03" w:rsidP="001072F6">
      <w:pPr>
        <w:tabs>
          <w:tab w:val="left" w:pos="0"/>
        </w:tabs>
        <w:autoSpaceDE w:val="0"/>
        <w:autoSpaceDN w:val="0"/>
        <w:spacing w:after="0" w:line="360" w:lineRule="auto"/>
        <w:ind w:firstLine="709"/>
        <w:jc w:val="both"/>
        <w:rPr>
          <w:rFonts w:ascii="Arial" w:eastAsia="Times New Roman" w:hAnsi="Arial" w:cs="Arial"/>
          <w:sz w:val="28"/>
          <w:szCs w:val="20"/>
          <w:lang w:eastAsia="es-MX"/>
        </w:rPr>
      </w:pPr>
    </w:p>
    <w:p w14:paraId="29525F5D" w14:textId="77777777" w:rsidR="00926E03" w:rsidRDefault="00926E03" w:rsidP="001072F6">
      <w:pPr>
        <w:tabs>
          <w:tab w:val="left" w:pos="0"/>
        </w:tabs>
        <w:autoSpaceDE w:val="0"/>
        <w:autoSpaceDN w:val="0"/>
        <w:spacing w:after="0" w:line="360" w:lineRule="auto"/>
        <w:ind w:firstLine="709"/>
        <w:jc w:val="both"/>
        <w:rPr>
          <w:rFonts w:ascii="Arial" w:eastAsia="Times New Roman" w:hAnsi="Arial" w:cs="Arial"/>
          <w:sz w:val="28"/>
          <w:szCs w:val="20"/>
          <w:lang w:eastAsia="es-MX"/>
        </w:rPr>
      </w:pPr>
    </w:p>
    <w:p w14:paraId="58214D86" w14:textId="77777777" w:rsidR="00926E03" w:rsidRDefault="00926E03" w:rsidP="001072F6">
      <w:pPr>
        <w:tabs>
          <w:tab w:val="left" w:pos="0"/>
        </w:tabs>
        <w:autoSpaceDE w:val="0"/>
        <w:autoSpaceDN w:val="0"/>
        <w:spacing w:after="0" w:line="360" w:lineRule="auto"/>
        <w:ind w:firstLine="709"/>
        <w:jc w:val="both"/>
        <w:rPr>
          <w:rFonts w:ascii="Arial" w:eastAsia="Times New Roman" w:hAnsi="Arial" w:cs="Arial"/>
          <w:sz w:val="28"/>
          <w:szCs w:val="20"/>
          <w:lang w:eastAsia="es-MX"/>
        </w:rPr>
      </w:pPr>
    </w:p>
    <w:p w14:paraId="10A7E640" w14:textId="77777777" w:rsidR="00926E03" w:rsidRDefault="00926E03" w:rsidP="001072F6">
      <w:pPr>
        <w:tabs>
          <w:tab w:val="left" w:pos="0"/>
        </w:tabs>
        <w:autoSpaceDE w:val="0"/>
        <w:autoSpaceDN w:val="0"/>
        <w:spacing w:after="0" w:line="360" w:lineRule="auto"/>
        <w:ind w:firstLine="709"/>
        <w:jc w:val="both"/>
        <w:rPr>
          <w:rFonts w:ascii="Arial" w:eastAsia="Times New Roman" w:hAnsi="Arial" w:cs="Arial"/>
          <w:sz w:val="28"/>
          <w:szCs w:val="20"/>
          <w:lang w:eastAsia="es-MX"/>
        </w:rPr>
      </w:pPr>
    </w:p>
    <w:p w14:paraId="1438CD31" w14:textId="77777777" w:rsidR="00926E03" w:rsidRDefault="00926E03" w:rsidP="001072F6">
      <w:pPr>
        <w:tabs>
          <w:tab w:val="left" w:pos="0"/>
        </w:tabs>
        <w:autoSpaceDE w:val="0"/>
        <w:autoSpaceDN w:val="0"/>
        <w:spacing w:after="0" w:line="360" w:lineRule="auto"/>
        <w:ind w:firstLine="709"/>
        <w:jc w:val="both"/>
        <w:rPr>
          <w:rFonts w:ascii="Arial" w:eastAsia="Times New Roman" w:hAnsi="Arial" w:cs="Arial"/>
          <w:sz w:val="28"/>
          <w:szCs w:val="20"/>
          <w:lang w:eastAsia="es-MX"/>
        </w:rPr>
      </w:pPr>
    </w:p>
    <w:p w14:paraId="62247D28" w14:textId="77777777" w:rsidR="00926E03" w:rsidRDefault="00926E03" w:rsidP="001072F6">
      <w:pPr>
        <w:tabs>
          <w:tab w:val="left" w:pos="0"/>
        </w:tabs>
        <w:autoSpaceDE w:val="0"/>
        <w:autoSpaceDN w:val="0"/>
        <w:spacing w:after="0" w:line="360" w:lineRule="auto"/>
        <w:ind w:firstLine="709"/>
        <w:jc w:val="both"/>
        <w:rPr>
          <w:rFonts w:ascii="Arial" w:eastAsia="Times New Roman" w:hAnsi="Arial" w:cs="Arial"/>
          <w:sz w:val="28"/>
          <w:szCs w:val="20"/>
          <w:lang w:eastAsia="es-MX"/>
        </w:rPr>
      </w:pPr>
    </w:p>
    <w:p w14:paraId="2CE255C1" w14:textId="77777777" w:rsidR="00926E03" w:rsidRDefault="00926E03" w:rsidP="001072F6">
      <w:pPr>
        <w:tabs>
          <w:tab w:val="left" w:pos="0"/>
        </w:tabs>
        <w:autoSpaceDE w:val="0"/>
        <w:autoSpaceDN w:val="0"/>
        <w:spacing w:after="0" w:line="360" w:lineRule="auto"/>
        <w:ind w:firstLine="709"/>
        <w:jc w:val="both"/>
        <w:rPr>
          <w:rFonts w:ascii="Arial" w:eastAsia="Times New Roman" w:hAnsi="Arial" w:cs="Arial"/>
          <w:sz w:val="28"/>
          <w:szCs w:val="20"/>
          <w:lang w:eastAsia="es-MX"/>
        </w:rPr>
      </w:pPr>
    </w:p>
    <w:p w14:paraId="02008803" w14:textId="77777777" w:rsidR="00926E03" w:rsidRDefault="00926E03" w:rsidP="001072F6">
      <w:pPr>
        <w:tabs>
          <w:tab w:val="left" w:pos="0"/>
        </w:tabs>
        <w:autoSpaceDE w:val="0"/>
        <w:autoSpaceDN w:val="0"/>
        <w:spacing w:after="0" w:line="360" w:lineRule="auto"/>
        <w:ind w:firstLine="709"/>
        <w:jc w:val="both"/>
        <w:rPr>
          <w:rFonts w:ascii="Arial" w:eastAsia="Times New Roman" w:hAnsi="Arial" w:cs="Arial"/>
          <w:sz w:val="28"/>
          <w:szCs w:val="20"/>
          <w:lang w:eastAsia="es-MX"/>
        </w:rPr>
      </w:pPr>
    </w:p>
    <w:p w14:paraId="696E85B9" w14:textId="77777777" w:rsidR="00926E03" w:rsidRDefault="00926E03" w:rsidP="001072F6">
      <w:pPr>
        <w:tabs>
          <w:tab w:val="left" w:pos="0"/>
        </w:tabs>
        <w:autoSpaceDE w:val="0"/>
        <w:autoSpaceDN w:val="0"/>
        <w:spacing w:after="0" w:line="360" w:lineRule="auto"/>
        <w:ind w:firstLine="709"/>
        <w:jc w:val="both"/>
        <w:rPr>
          <w:rFonts w:ascii="Arial" w:eastAsia="Times New Roman" w:hAnsi="Arial" w:cs="Arial"/>
          <w:sz w:val="28"/>
          <w:szCs w:val="20"/>
          <w:lang w:eastAsia="es-MX"/>
        </w:rPr>
      </w:pPr>
    </w:p>
    <w:p w14:paraId="500CF19C" w14:textId="77777777" w:rsidR="00926E03" w:rsidRDefault="00926E03" w:rsidP="001072F6">
      <w:pPr>
        <w:tabs>
          <w:tab w:val="left" w:pos="0"/>
        </w:tabs>
        <w:autoSpaceDE w:val="0"/>
        <w:autoSpaceDN w:val="0"/>
        <w:spacing w:after="0" w:line="360" w:lineRule="auto"/>
        <w:ind w:firstLine="709"/>
        <w:jc w:val="both"/>
        <w:rPr>
          <w:rFonts w:ascii="Arial" w:eastAsia="Times New Roman" w:hAnsi="Arial" w:cs="Arial"/>
          <w:sz w:val="28"/>
          <w:szCs w:val="20"/>
          <w:lang w:eastAsia="es-MX"/>
        </w:rPr>
      </w:pPr>
    </w:p>
    <w:p w14:paraId="6D7C0994" w14:textId="77777777" w:rsidR="00C468C8" w:rsidRDefault="00C468C8" w:rsidP="00926E03">
      <w:pPr>
        <w:rPr>
          <w:rFonts w:ascii="Arial" w:eastAsia="Times New Roman" w:hAnsi="Arial" w:cs="Arial"/>
          <w:sz w:val="28"/>
          <w:szCs w:val="20"/>
          <w:lang w:eastAsia="es-MX"/>
        </w:rPr>
      </w:pPr>
    </w:p>
    <w:p w14:paraId="0C9D20CF" w14:textId="77777777" w:rsidR="000277D6" w:rsidRDefault="000277D6" w:rsidP="00926E03">
      <w:pPr>
        <w:rPr>
          <w:rFonts w:ascii="Arial" w:hAnsi="Arial" w:cs="Arial"/>
          <w:sz w:val="28"/>
          <w:szCs w:val="28"/>
          <w:lang w:val="es-ES"/>
        </w:rPr>
      </w:pPr>
    </w:p>
    <w:p w14:paraId="299BE436" w14:textId="7941C1C6" w:rsidR="00926E03" w:rsidRDefault="00952761" w:rsidP="00926E03">
      <w:pPr>
        <w:rPr>
          <w:rFonts w:ascii="Arial" w:hAnsi="Arial" w:cs="Arial"/>
          <w:sz w:val="28"/>
          <w:szCs w:val="28"/>
          <w:lang w:val="es-ES"/>
        </w:rPr>
      </w:pPr>
      <w:r>
        <w:rPr>
          <w:rFonts w:ascii="Arial" w:hAnsi="Arial" w:cs="Arial"/>
          <w:sz w:val="28"/>
          <w:szCs w:val="28"/>
          <w:lang w:val="es-ES"/>
        </w:rPr>
        <w:lastRenderedPageBreak/>
        <w:br/>
      </w:r>
    </w:p>
    <w:p w14:paraId="6AB3AFCE" w14:textId="77777777" w:rsidR="00952761" w:rsidRDefault="00952761" w:rsidP="00926E03">
      <w:pPr>
        <w:rPr>
          <w:rFonts w:ascii="Arial" w:hAnsi="Arial" w:cs="Arial"/>
          <w:sz w:val="28"/>
          <w:szCs w:val="28"/>
          <w:lang w:val="es-ES"/>
        </w:rPr>
      </w:pPr>
    </w:p>
    <w:p w14:paraId="0A6C5AD0" w14:textId="77777777" w:rsidR="00952761" w:rsidRDefault="00952761" w:rsidP="00926E03">
      <w:pPr>
        <w:rPr>
          <w:rFonts w:ascii="Arial" w:hAnsi="Arial" w:cs="Arial"/>
          <w:sz w:val="28"/>
          <w:szCs w:val="28"/>
          <w:lang w:val="es-ES"/>
        </w:rPr>
      </w:pPr>
    </w:p>
    <w:p w14:paraId="79E4A364" w14:textId="77777777" w:rsidR="00952761" w:rsidRDefault="00952761" w:rsidP="00926E03">
      <w:pPr>
        <w:rPr>
          <w:rFonts w:ascii="Arial" w:hAnsi="Arial" w:cs="Arial"/>
          <w:sz w:val="28"/>
          <w:szCs w:val="28"/>
          <w:lang w:val="es-ES"/>
        </w:rPr>
      </w:pPr>
    </w:p>
    <w:p w14:paraId="535D3E9E" w14:textId="77777777" w:rsidR="00952761" w:rsidRDefault="00952761" w:rsidP="00926E03">
      <w:pPr>
        <w:rPr>
          <w:rFonts w:ascii="Arial" w:hAnsi="Arial" w:cs="Arial"/>
          <w:sz w:val="28"/>
          <w:szCs w:val="28"/>
          <w:lang w:val="es-ES"/>
        </w:rPr>
      </w:pPr>
    </w:p>
    <w:p w14:paraId="3B382703" w14:textId="77777777" w:rsidR="00952761" w:rsidRDefault="00952761" w:rsidP="00926E03">
      <w:pPr>
        <w:rPr>
          <w:rFonts w:ascii="Arial" w:hAnsi="Arial" w:cs="Arial"/>
          <w:sz w:val="28"/>
          <w:szCs w:val="28"/>
          <w:lang w:val="es-ES"/>
        </w:rPr>
      </w:pPr>
    </w:p>
    <w:p w14:paraId="743D8257" w14:textId="77777777" w:rsidR="00952761" w:rsidRDefault="00952761" w:rsidP="00926E03">
      <w:pPr>
        <w:rPr>
          <w:rFonts w:ascii="Arial" w:hAnsi="Arial" w:cs="Arial"/>
          <w:sz w:val="28"/>
          <w:szCs w:val="28"/>
          <w:lang w:val="es-ES"/>
        </w:rPr>
      </w:pPr>
    </w:p>
    <w:p w14:paraId="76BE4527" w14:textId="77777777" w:rsidR="00952761" w:rsidRDefault="00952761" w:rsidP="00926E03">
      <w:pPr>
        <w:rPr>
          <w:rFonts w:ascii="Arial" w:hAnsi="Arial" w:cs="Arial"/>
          <w:sz w:val="28"/>
          <w:szCs w:val="28"/>
          <w:lang w:val="es-ES"/>
        </w:rPr>
      </w:pPr>
    </w:p>
    <w:p w14:paraId="7C6FEB9D" w14:textId="77777777" w:rsidR="00952761" w:rsidRDefault="00952761" w:rsidP="00926E03">
      <w:pPr>
        <w:rPr>
          <w:rFonts w:ascii="Arial" w:hAnsi="Arial" w:cs="Arial"/>
          <w:sz w:val="28"/>
          <w:szCs w:val="28"/>
          <w:lang w:val="es-ES"/>
        </w:rPr>
      </w:pPr>
    </w:p>
    <w:p w14:paraId="6CAEEF60" w14:textId="77777777" w:rsidR="00952761" w:rsidRDefault="00952761" w:rsidP="00926E03">
      <w:pPr>
        <w:rPr>
          <w:rFonts w:ascii="Arial" w:hAnsi="Arial" w:cs="Arial"/>
          <w:sz w:val="28"/>
          <w:szCs w:val="28"/>
          <w:lang w:val="es-ES"/>
        </w:rPr>
      </w:pPr>
    </w:p>
    <w:p w14:paraId="0E223422" w14:textId="77777777" w:rsidR="00952761" w:rsidRDefault="00952761" w:rsidP="00926E03">
      <w:pPr>
        <w:rPr>
          <w:rFonts w:ascii="Arial" w:hAnsi="Arial" w:cs="Arial"/>
          <w:sz w:val="28"/>
          <w:szCs w:val="28"/>
          <w:lang w:val="es-ES"/>
        </w:rPr>
      </w:pPr>
    </w:p>
    <w:p w14:paraId="5136B260" w14:textId="77777777" w:rsidR="00952761" w:rsidRDefault="00952761" w:rsidP="00926E03">
      <w:pPr>
        <w:rPr>
          <w:rFonts w:ascii="Arial" w:hAnsi="Arial" w:cs="Arial"/>
          <w:sz w:val="28"/>
          <w:szCs w:val="28"/>
          <w:lang w:val="es-ES"/>
        </w:rPr>
      </w:pPr>
    </w:p>
    <w:p w14:paraId="3A65E54B" w14:textId="77777777" w:rsidR="00952761" w:rsidRDefault="00952761" w:rsidP="00926E03">
      <w:pPr>
        <w:rPr>
          <w:rFonts w:ascii="Arial" w:hAnsi="Arial" w:cs="Arial"/>
          <w:sz w:val="28"/>
          <w:szCs w:val="28"/>
          <w:lang w:val="es-ES"/>
        </w:rPr>
      </w:pPr>
    </w:p>
    <w:p w14:paraId="721A2E9B" w14:textId="77777777" w:rsidR="00952761" w:rsidRDefault="00952761" w:rsidP="00926E03">
      <w:pPr>
        <w:rPr>
          <w:rFonts w:ascii="Arial" w:hAnsi="Arial" w:cs="Arial"/>
          <w:sz w:val="28"/>
          <w:szCs w:val="28"/>
          <w:lang w:val="es-ES"/>
        </w:rPr>
      </w:pPr>
    </w:p>
    <w:p w14:paraId="717AF1A2" w14:textId="77777777" w:rsidR="00952761" w:rsidRDefault="00952761" w:rsidP="00926E03">
      <w:pPr>
        <w:rPr>
          <w:rFonts w:ascii="Arial" w:hAnsi="Arial" w:cs="Arial"/>
          <w:sz w:val="28"/>
          <w:szCs w:val="28"/>
          <w:lang w:val="es-ES"/>
        </w:rPr>
      </w:pPr>
    </w:p>
    <w:p w14:paraId="1494C17A" w14:textId="77777777" w:rsidR="00952761" w:rsidRDefault="00952761" w:rsidP="00926E03">
      <w:pPr>
        <w:rPr>
          <w:rFonts w:ascii="Arial" w:hAnsi="Arial" w:cs="Arial"/>
          <w:sz w:val="28"/>
          <w:szCs w:val="28"/>
          <w:lang w:val="es-ES"/>
        </w:rPr>
      </w:pPr>
    </w:p>
    <w:p w14:paraId="29CF0EE8" w14:textId="77777777" w:rsidR="00952761" w:rsidRDefault="00952761" w:rsidP="00926E03">
      <w:pPr>
        <w:rPr>
          <w:rFonts w:ascii="Arial" w:hAnsi="Arial" w:cs="Arial"/>
          <w:sz w:val="28"/>
          <w:szCs w:val="28"/>
          <w:lang w:val="es-ES"/>
        </w:rPr>
      </w:pPr>
    </w:p>
    <w:p w14:paraId="077BACDB" w14:textId="77777777" w:rsidR="00952761" w:rsidRDefault="00952761" w:rsidP="00926E03">
      <w:pPr>
        <w:rPr>
          <w:rFonts w:ascii="Arial" w:hAnsi="Arial" w:cs="Arial"/>
          <w:sz w:val="28"/>
          <w:szCs w:val="28"/>
          <w:lang w:val="es-ES"/>
        </w:rPr>
      </w:pPr>
    </w:p>
    <w:p w14:paraId="2EA3077B" w14:textId="77777777" w:rsidR="00952761" w:rsidRDefault="00952761" w:rsidP="00926E03">
      <w:pPr>
        <w:rPr>
          <w:rFonts w:ascii="Arial" w:hAnsi="Arial" w:cs="Arial"/>
          <w:sz w:val="28"/>
          <w:szCs w:val="28"/>
          <w:lang w:val="es-ES"/>
        </w:rPr>
      </w:pPr>
    </w:p>
    <w:p w14:paraId="3F62BCD2" w14:textId="77777777" w:rsidR="00952761" w:rsidRDefault="00952761" w:rsidP="00926E03">
      <w:pPr>
        <w:rPr>
          <w:rFonts w:ascii="Arial" w:hAnsi="Arial" w:cs="Arial"/>
          <w:sz w:val="28"/>
          <w:szCs w:val="28"/>
          <w:lang w:val="es-ES"/>
        </w:rPr>
      </w:pPr>
    </w:p>
    <w:p w14:paraId="49F29489" w14:textId="77777777" w:rsidR="00952761" w:rsidRDefault="00952761" w:rsidP="00926E03">
      <w:pPr>
        <w:rPr>
          <w:rFonts w:ascii="Arial" w:hAnsi="Arial" w:cs="Arial"/>
          <w:sz w:val="28"/>
          <w:szCs w:val="28"/>
          <w:lang w:val="es-ES"/>
        </w:rPr>
      </w:pPr>
    </w:p>
    <w:p w14:paraId="7A393A36" w14:textId="77777777" w:rsidR="00952761" w:rsidRDefault="00952761" w:rsidP="00926E03">
      <w:pPr>
        <w:rPr>
          <w:rFonts w:ascii="Arial" w:hAnsi="Arial" w:cs="Arial"/>
          <w:sz w:val="28"/>
          <w:szCs w:val="28"/>
          <w:lang w:val="es-ES"/>
        </w:rPr>
      </w:pPr>
    </w:p>
    <w:p w14:paraId="007B1FC9" w14:textId="77777777" w:rsidR="00952761" w:rsidRDefault="00952761" w:rsidP="00926E03">
      <w:pPr>
        <w:rPr>
          <w:rFonts w:ascii="Arial" w:hAnsi="Arial" w:cs="Arial"/>
          <w:sz w:val="28"/>
          <w:szCs w:val="28"/>
          <w:lang w:val="es-ES"/>
        </w:rPr>
      </w:pPr>
    </w:p>
    <w:p w14:paraId="0E7F005E" w14:textId="77777777" w:rsidR="00952761" w:rsidRDefault="00952761" w:rsidP="00926E03">
      <w:pPr>
        <w:rPr>
          <w:rFonts w:ascii="Arial" w:hAnsi="Arial" w:cs="Arial"/>
          <w:sz w:val="28"/>
          <w:szCs w:val="28"/>
          <w:lang w:val="es-ES"/>
        </w:rPr>
      </w:pPr>
    </w:p>
    <w:p w14:paraId="393DDF48" w14:textId="77777777" w:rsidR="00952761" w:rsidRPr="00DC0AA6" w:rsidRDefault="00952761" w:rsidP="00926E03">
      <w:pPr>
        <w:rPr>
          <w:rFonts w:ascii="Arial" w:hAnsi="Arial" w:cs="Arial"/>
          <w:sz w:val="28"/>
          <w:szCs w:val="28"/>
          <w:lang w:val="es-E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14"/>
      </w:tblGrid>
      <w:tr w:rsidR="00926E03" w:rsidRPr="003D50BB" w14:paraId="4103A061" w14:textId="77777777" w:rsidTr="000A3EE2">
        <w:trPr>
          <w:trHeight w:val="451"/>
        </w:trPr>
        <w:tc>
          <w:tcPr>
            <w:tcW w:w="8135" w:type="dxa"/>
            <w:tcBorders>
              <w:top w:val="double" w:sz="4" w:space="0" w:color="auto"/>
              <w:left w:val="double" w:sz="4" w:space="0" w:color="auto"/>
              <w:bottom w:val="double" w:sz="4" w:space="0" w:color="auto"/>
              <w:right w:val="double" w:sz="4" w:space="0" w:color="auto"/>
            </w:tcBorders>
            <w:shd w:val="clear" w:color="auto" w:fill="F3F3F3"/>
          </w:tcPr>
          <w:p w14:paraId="5C9CE39B" w14:textId="2BFCA929" w:rsidR="00926E03" w:rsidRPr="00DC0AA6" w:rsidRDefault="00926E03" w:rsidP="000A3EE2">
            <w:pPr>
              <w:tabs>
                <w:tab w:val="left" w:pos="7200"/>
              </w:tabs>
              <w:overflowPunct w:val="0"/>
              <w:autoSpaceDE w:val="0"/>
              <w:autoSpaceDN w:val="0"/>
              <w:adjustRightInd w:val="0"/>
              <w:spacing w:after="0" w:line="240" w:lineRule="auto"/>
              <w:ind w:right="-119"/>
              <w:jc w:val="center"/>
              <w:textAlignment w:val="baseline"/>
              <w:rPr>
                <w:rFonts w:ascii="Arial" w:hAnsi="Arial" w:cs="Arial"/>
                <w:b/>
                <w:i/>
                <w:sz w:val="28"/>
                <w:szCs w:val="28"/>
                <w:lang w:val="es-ES_tradnl"/>
              </w:rPr>
            </w:pPr>
            <w:r>
              <w:rPr>
                <w:noProof/>
                <w:lang w:eastAsia="es-MX"/>
              </w:rPr>
              <w:lastRenderedPageBreak/>
              <w:drawing>
                <wp:anchor distT="0" distB="0" distL="114300" distR="114300" simplePos="0" relativeHeight="251659264" behindDoc="0" locked="0" layoutInCell="1" allowOverlap="1" wp14:anchorId="21685BD3" wp14:editId="6DE2AC66">
                  <wp:simplePos x="0" y="0"/>
                  <wp:positionH relativeFrom="column">
                    <wp:posOffset>-13335</wp:posOffset>
                  </wp:positionH>
                  <wp:positionV relativeFrom="paragraph">
                    <wp:posOffset>29845</wp:posOffset>
                  </wp:positionV>
                  <wp:extent cx="504825" cy="542925"/>
                  <wp:effectExtent l="0" t="0" r="9525" b="9525"/>
                  <wp:wrapThrough wrapText="bothSides">
                    <wp:wrapPolygon edited="0">
                      <wp:start x="0" y="0"/>
                      <wp:lineTo x="0" y="21221"/>
                      <wp:lineTo x="21192" y="21221"/>
                      <wp:lineTo x="21192"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825"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D48695" w14:textId="77777777" w:rsidR="00926E03" w:rsidRPr="00DC0AA6" w:rsidRDefault="00926E03" w:rsidP="000A3EE2">
            <w:pPr>
              <w:tabs>
                <w:tab w:val="left" w:pos="7200"/>
              </w:tabs>
              <w:overflowPunct w:val="0"/>
              <w:autoSpaceDE w:val="0"/>
              <w:autoSpaceDN w:val="0"/>
              <w:adjustRightInd w:val="0"/>
              <w:spacing w:after="0" w:line="240" w:lineRule="auto"/>
              <w:ind w:right="-119"/>
              <w:jc w:val="center"/>
              <w:textAlignment w:val="baseline"/>
              <w:rPr>
                <w:rFonts w:ascii="Arial" w:hAnsi="Arial" w:cs="Arial"/>
                <w:bCs/>
                <w:sz w:val="26"/>
                <w:szCs w:val="26"/>
                <w:lang w:val="es-ES_tradnl"/>
              </w:rPr>
            </w:pPr>
            <w:r w:rsidRPr="00DC0AA6">
              <w:rPr>
                <w:rFonts w:ascii="Arial" w:hAnsi="Arial" w:cs="Arial"/>
                <w:b/>
                <w:sz w:val="26"/>
                <w:szCs w:val="26"/>
                <w:lang w:val="es-ES_tradnl"/>
              </w:rPr>
              <w:t xml:space="preserve">MAGISTRADO </w:t>
            </w:r>
            <w:r>
              <w:rPr>
                <w:rFonts w:ascii="Arial" w:hAnsi="Arial" w:cs="Arial"/>
                <w:b/>
                <w:sz w:val="26"/>
                <w:szCs w:val="26"/>
                <w:lang w:val="es-ES_tradnl"/>
              </w:rPr>
              <w:t>J. GUADALUPE TAFOYA HERNÁNDEZ</w:t>
            </w:r>
          </w:p>
          <w:p w14:paraId="393BAA5E" w14:textId="77777777" w:rsidR="00926E03" w:rsidRPr="00DC0AA6" w:rsidRDefault="00926E03" w:rsidP="000A3EE2">
            <w:pPr>
              <w:tabs>
                <w:tab w:val="left" w:pos="7200"/>
              </w:tabs>
              <w:overflowPunct w:val="0"/>
              <w:autoSpaceDE w:val="0"/>
              <w:autoSpaceDN w:val="0"/>
              <w:adjustRightInd w:val="0"/>
              <w:spacing w:after="0" w:line="240" w:lineRule="auto"/>
              <w:jc w:val="both"/>
              <w:textAlignment w:val="baseline"/>
              <w:rPr>
                <w:rFonts w:ascii="Arial" w:hAnsi="Arial" w:cs="Arial"/>
                <w:bCs/>
                <w:i/>
                <w:sz w:val="28"/>
                <w:szCs w:val="28"/>
                <w:lang w:val="es-ES_tradnl"/>
              </w:rPr>
            </w:pPr>
          </w:p>
        </w:tc>
      </w:tr>
    </w:tbl>
    <w:p w14:paraId="432C86F9" w14:textId="77777777" w:rsidR="00926E03" w:rsidRDefault="00926E03" w:rsidP="00926E03">
      <w:pPr>
        <w:spacing w:after="0" w:line="240" w:lineRule="auto"/>
        <w:ind w:left="2977"/>
        <w:contextualSpacing/>
        <w:jc w:val="both"/>
        <w:rPr>
          <w:rFonts w:ascii="Arial" w:hAnsi="Arial" w:cs="Arial"/>
          <w:b/>
          <w:sz w:val="28"/>
          <w:szCs w:val="28"/>
          <w:lang w:val="es-ES_tradnl"/>
        </w:rPr>
      </w:pPr>
    </w:p>
    <w:p w14:paraId="1E42E137" w14:textId="29A1A853" w:rsidR="00926E03" w:rsidRDefault="00926E03" w:rsidP="00926E03">
      <w:pPr>
        <w:spacing w:after="0" w:line="240" w:lineRule="auto"/>
        <w:ind w:left="2977"/>
        <w:contextualSpacing/>
        <w:jc w:val="both"/>
        <w:rPr>
          <w:rFonts w:ascii="Arial" w:hAnsi="Arial" w:cs="Arial"/>
          <w:b/>
          <w:sz w:val="28"/>
          <w:szCs w:val="28"/>
          <w:lang w:val="es-ES_tradnl"/>
        </w:rPr>
      </w:pPr>
      <w:r>
        <w:rPr>
          <w:noProof/>
          <w:lang w:eastAsia="es-MX"/>
        </w:rPr>
        <mc:AlternateContent>
          <mc:Choice Requires="wps">
            <w:drawing>
              <wp:anchor distT="0" distB="0" distL="114300" distR="114300" simplePos="0" relativeHeight="251660288" behindDoc="0" locked="0" layoutInCell="1" allowOverlap="1" wp14:anchorId="3B976879" wp14:editId="304030EC">
                <wp:simplePos x="0" y="0"/>
                <wp:positionH relativeFrom="column">
                  <wp:posOffset>0</wp:posOffset>
                </wp:positionH>
                <wp:positionV relativeFrom="paragraph">
                  <wp:posOffset>-635</wp:posOffset>
                </wp:positionV>
                <wp:extent cx="2466975" cy="476250"/>
                <wp:effectExtent l="0" t="0" r="28575" b="1905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6975" cy="476250"/>
                        </a:xfrm>
                        <a:prstGeom prst="rect">
                          <a:avLst/>
                        </a:prstGeom>
                        <a:solidFill>
                          <a:sysClr val="window" lastClr="FFFFFF"/>
                        </a:solidFill>
                        <a:ln w="6350">
                          <a:solidFill>
                            <a:prstClr val="black"/>
                          </a:solidFill>
                        </a:ln>
                      </wps:spPr>
                      <wps:txbx>
                        <w:txbxContent>
                          <w:p w14:paraId="3A8FB3FD" w14:textId="77777777" w:rsidR="000A3EE2" w:rsidRPr="004973B2" w:rsidRDefault="000A3EE2" w:rsidP="00926E03">
                            <w:pPr>
                              <w:ind w:left="102"/>
                              <w:contextualSpacing/>
                              <w:jc w:val="both"/>
                              <w:rPr>
                                <w:rFonts w:ascii="Arial" w:hAnsi="Arial" w:cs="Arial"/>
                                <w:b/>
                                <w:sz w:val="24"/>
                                <w:szCs w:val="24"/>
                                <w:lang w:eastAsia="es-ES"/>
                              </w:rPr>
                            </w:pPr>
                            <w:r w:rsidRPr="004973B2">
                              <w:rPr>
                                <w:rFonts w:ascii="Arial" w:hAnsi="Arial" w:cs="Arial"/>
                                <w:b/>
                                <w:sz w:val="24"/>
                                <w:szCs w:val="24"/>
                                <w:lang w:eastAsia="es-ES"/>
                              </w:rPr>
                              <w:t xml:space="preserve">Publicación en términos del </w:t>
                            </w:r>
                          </w:p>
                          <w:p w14:paraId="35F8B612" w14:textId="77777777" w:rsidR="000A3EE2" w:rsidRPr="004973B2" w:rsidRDefault="000A3EE2" w:rsidP="00926E03">
                            <w:pPr>
                              <w:jc w:val="both"/>
                              <w:rPr>
                                <w:rFonts w:ascii="Arial" w:hAnsi="Arial" w:cs="Arial"/>
                                <w:b/>
                                <w:sz w:val="24"/>
                                <w:szCs w:val="24"/>
                              </w:rPr>
                            </w:pPr>
                            <w:r w:rsidRPr="004973B2">
                              <w:rPr>
                                <w:rFonts w:ascii="Arial" w:hAnsi="Arial" w:cs="Arial"/>
                                <w:b/>
                                <w:sz w:val="24"/>
                                <w:szCs w:val="24"/>
                                <w:lang w:eastAsia="es-ES"/>
                              </w:rPr>
                              <w:t>Artículo 73 de la Ley de Amparo</w:t>
                            </w:r>
                          </w:p>
                          <w:p w14:paraId="216D9D1E" w14:textId="77777777" w:rsidR="000A3EE2" w:rsidRPr="004973B2" w:rsidRDefault="000A3EE2" w:rsidP="00926E03">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3" o:spid="_x0000_s1026" type="#_x0000_t202" style="position:absolute;left:0;text-align:left;margin-left:0;margin-top:-.05pt;width:194.25pt;height: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" fillcolor="window" strokeweight=".5pt">
                <v:path arrowok="t"/>
                <v:textbox>
                  <w:txbxContent>
                    <w:p w14:paraId="3A8FB3FD" w14:textId="77777777" w:rsidR="000A3EE2" w:rsidRPr="004973B2" w:rsidRDefault="000A3EE2" w:rsidP="00926E03">
                      <w:pPr>
                        <w:ind w:left="102"/>
                        <w:contextualSpacing/>
                        <w:jc w:val="both"/>
                        <w:rPr>
                          <w:rFonts w:ascii="Arial" w:hAnsi="Arial" w:cs="Arial"/>
                          <w:b/>
                          <w:sz w:val="24"/>
                          <w:szCs w:val="24"/>
                          <w:lang w:eastAsia="es-ES"/>
                        </w:rPr>
                      </w:pPr>
                      <w:r w:rsidRPr="004973B2">
                        <w:rPr>
                          <w:rFonts w:ascii="Arial" w:hAnsi="Arial" w:cs="Arial"/>
                          <w:b/>
                          <w:sz w:val="24"/>
                          <w:szCs w:val="24"/>
                          <w:lang w:eastAsia="es-ES"/>
                        </w:rPr>
                        <w:t xml:space="preserve">Publicación en términos del </w:t>
                      </w:r>
                    </w:p>
                    <w:p w14:paraId="35F8B612" w14:textId="77777777" w:rsidR="000A3EE2" w:rsidRPr="004973B2" w:rsidRDefault="000A3EE2" w:rsidP="00926E03">
                      <w:pPr>
                        <w:jc w:val="both"/>
                        <w:rPr>
                          <w:rFonts w:ascii="Arial" w:hAnsi="Arial" w:cs="Arial"/>
                          <w:b/>
                          <w:sz w:val="24"/>
                          <w:szCs w:val="24"/>
                        </w:rPr>
                      </w:pPr>
                      <w:r w:rsidRPr="004973B2">
                        <w:rPr>
                          <w:rFonts w:ascii="Arial" w:hAnsi="Arial" w:cs="Arial"/>
                          <w:b/>
                          <w:sz w:val="24"/>
                          <w:szCs w:val="24"/>
                          <w:lang w:eastAsia="es-ES"/>
                        </w:rPr>
                        <w:t>Artículo 73 de la Ley de Amparo</w:t>
                      </w:r>
                    </w:p>
                    <w:p w14:paraId="216D9D1E" w14:textId="77777777" w:rsidR="000A3EE2" w:rsidRPr="004973B2" w:rsidRDefault="000A3EE2" w:rsidP="00926E03">
                      <w:pPr>
                        <w:rPr>
                          <w:b/>
                        </w:rPr>
                      </w:pPr>
                    </w:p>
                  </w:txbxContent>
                </v:textbox>
              </v:shape>
            </w:pict>
          </mc:Fallback>
        </mc:AlternateContent>
      </w:r>
    </w:p>
    <w:p w14:paraId="06C6BDE5" w14:textId="77777777" w:rsidR="00926E03" w:rsidRDefault="00926E03" w:rsidP="00926E03">
      <w:pPr>
        <w:spacing w:after="0" w:line="240" w:lineRule="auto"/>
        <w:ind w:left="2977"/>
        <w:contextualSpacing/>
        <w:jc w:val="both"/>
        <w:rPr>
          <w:rFonts w:ascii="Arial" w:hAnsi="Arial" w:cs="Arial"/>
          <w:b/>
          <w:sz w:val="28"/>
          <w:szCs w:val="28"/>
          <w:lang w:val="es-ES_tradnl"/>
        </w:rPr>
      </w:pPr>
    </w:p>
    <w:p w14:paraId="116FB58A" w14:textId="77777777" w:rsidR="00926E03" w:rsidRDefault="00926E03" w:rsidP="00926E03">
      <w:pPr>
        <w:spacing w:after="0" w:line="240" w:lineRule="auto"/>
        <w:ind w:left="2977"/>
        <w:contextualSpacing/>
        <w:jc w:val="both"/>
        <w:rPr>
          <w:rFonts w:ascii="Arial" w:hAnsi="Arial" w:cs="Arial"/>
          <w:b/>
          <w:sz w:val="28"/>
          <w:szCs w:val="28"/>
          <w:lang w:val="es-ES_tradnl"/>
        </w:rPr>
      </w:pPr>
    </w:p>
    <w:p w14:paraId="05941D38" w14:textId="77777777" w:rsidR="00926E03" w:rsidRDefault="00926E03" w:rsidP="00926E03">
      <w:pPr>
        <w:spacing w:after="0" w:line="240" w:lineRule="auto"/>
        <w:ind w:left="2977"/>
        <w:contextualSpacing/>
        <w:jc w:val="both"/>
        <w:rPr>
          <w:rFonts w:ascii="Arial" w:hAnsi="Arial" w:cs="Arial"/>
          <w:b/>
          <w:sz w:val="28"/>
          <w:szCs w:val="28"/>
          <w:lang w:val="es-ES_tradnl"/>
        </w:rPr>
      </w:pPr>
    </w:p>
    <w:p w14:paraId="1E3195A8" w14:textId="21FD882F" w:rsidR="00926E03" w:rsidRPr="002E0A67" w:rsidRDefault="00926E03" w:rsidP="00926E03">
      <w:pPr>
        <w:spacing w:after="0" w:line="240" w:lineRule="auto"/>
        <w:ind w:left="3402"/>
        <w:contextualSpacing/>
        <w:jc w:val="both"/>
        <w:rPr>
          <w:rFonts w:ascii="Arial" w:eastAsia="Times New Roman" w:hAnsi="Arial" w:cs="Arial"/>
          <w:b/>
          <w:sz w:val="26"/>
          <w:szCs w:val="26"/>
          <w:lang w:val="es-ES_tradnl" w:eastAsia="es-MX"/>
        </w:rPr>
      </w:pPr>
      <w:r w:rsidRPr="002E0A67">
        <w:rPr>
          <w:rFonts w:ascii="Arial" w:hAnsi="Arial" w:cs="Arial"/>
          <w:b/>
          <w:sz w:val="26"/>
          <w:szCs w:val="26"/>
          <w:lang w:val="es-ES_tradnl"/>
        </w:rPr>
        <w:t>*********</w:t>
      </w:r>
      <w:r w:rsidRPr="002E0A67">
        <w:rPr>
          <w:rFonts w:ascii="Arial" w:eastAsia="Times New Roman" w:hAnsi="Arial" w:cs="Arial"/>
          <w:b/>
          <w:sz w:val="26"/>
          <w:szCs w:val="26"/>
          <w:lang w:val="es-ES_tradnl" w:eastAsia="es-MX"/>
        </w:rPr>
        <w:t xml:space="preserve">: </w:t>
      </w:r>
      <w:r w:rsidR="00752472">
        <w:rPr>
          <w:rFonts w:ascii="Arial" w:eastAsia="Times New Roman" w:hAnsi="Arial" w:cs="Arial"/>
          <w:sz w:val="26"/>
          <w:szCs w:val="26"/>
          <w:lang w:val="es-ES_tradnl" w:eastAsia="es-MX"/>
        </w:rPr>
        <w:t>103/2025</w:t>
      </w:r>
    </w:p>
    <w:p w14:paraId="6F471D3A" w14:textId="77777777" w:rsidR="00926E03" w:rsidRPr="002E0A67" w:rsidRDefault="00926E03" w:rsidP="00926E03">
      <w:pPr>
        <w:spacing w:after="0" w:line="240" w:lineRule="auto"/>
        <w:ind w:left="3402"/>
        <w:contextualSpacing/>
        <w:jc w:val="both"/>
        <w:rPr>
          <w:rFonts w:ascii="Arial" w:hAnsi="Arial" w:cs="Arial"/>
          <w:sz w:val="26"/>
          <w:szCs w:val="26"/>
          <w:lang w:val="es-ES_tradnl"/>
        </w:rPr>
      </w:pPr>
    </w:p>
    <w:p w14:paraId="16393A0D" w14:textId="77777777" w:rsidR="00926E03" w:rsidRPr="002E0A67" w:rsidRDefault="00926E03" w:rsidP="00926E03">
      <w:pPr>
        <w:spacing w:after="0" w:line="240" w:lineRule="auto"/>
        <w:ind w:left="3402"/>
        <w:jc w:val="both"/>
        <w:rPr>
          <w:rFonts w:ascii="Arial" w:eastAsia="Times New Roman" w:hAnsi="Arial" w:cs="Arial"/>
          <w:sz w:val="26"/>
          <w:szCs w:val="26"/>
          <w:lang w:val="es-ES_tradnl" w:eastAsia="es-MX"/>
        </w:rPr>
      </w:pPr>
      <w:r w:rsidRPr="002E0A67">
        <w:rPr>
          <w:rFonts w:ascii="Arial" w:eastAsia="Times New Roman" w:hAnsi="Arial" w:cs="Arial"/>
          <w:b/>
          <w:sz w:val="26"/>
          <w:szCs w:val="26"/>
          <w:lang w:val="es-ES_tradnl" w:eastAsia="es-MX"/>
        </w:rPr>
        <w:t xml:space="preserve">RECURRENTE: </w:t>
      </w:r>
      <w:r w:rsidRPr="002E0A67">
        <w:rPr>
          <w:rFonts w:ascii="Arial" w:eastAsia="Times New Roman" w:hAnsi="Arial" w:cs="Arial"/>
          <w:sz w:val="26"/>
          <w:szCs w:val="26"/>
          <w:lang w:val="es-ES_tradnl" w:eastAsia="es-MX"/>
        </w:rPr>
        <w:t>GOBERNADOR DEL ESTADO DE QUERÉTARO (AUTORIDAD RESPONSABLE)</w:t>
      </w:r>
    </w:p>
    <w:p w14:paraId="2C74C17E" w14:textId="77777777" w:rsidR="00926E03" w:rsidRPr="002E0A67" w:rsidRDefault="00926E03" w:rsidP="00926E03">
      <w:pPr>
        <w:spacing w:after="0" w:line="240" w:lineRule="auto"/>
        <w:ind w:left="3402"/>
        <w:contextualSpacing/>
        <w:jc w:val="both"/>
        <w:rPr>
          <w:rFonts w:ascii="Arial" w:eastAsia="Times New Roman" w:hAnsi="Arial" w:cs="Arial"/>
          <w:b/>
          <w:sz w:val="26"/>
          <w:szCs w:val="26"/>
          <w:lang w:val="es-ES_tradnl" w:eastAsia="es-MX"/>
        </w:rPr>
      </w:pPr>
    </w:p>
    <w:p w14:paraId="162FBE2A" w14:textId="77777777" w:rsidR="00926E03" w:rsidRPr="002E0A67" w:rsidRDefault="00926E03" w:rsidP="00926E03">
      <w:pPr>
        <w:spacing w:after="0" w:line="240" w:lineRule="auto"/>
        <w:ind w:left="3402"/>
        <w:contextualSpacing/>
        <w:jc w:val="both"/>
        <w:rPr>
          <w:rFonts w:ascii="Arial" w:eastAsia="Times New Roman" w:hAnsi="Arial" w:cs="Arial"/>
          <w:sz w:val="26"/>
          <w:szCs w:val="26"/>
          <w:lang w:val="es-ES_tradnl" w:eastAsia="es-MX"/>
        </w:rPr>
      </w:pPr>
      <w:r w:rsidRPr="002E0A67">
        <w:rPr>
          <w:rFonts w:ascii="Arial" w:eastAsia="Times New Roman" w:hAnsi="Arial" w:cs="Arial"/>
          <w:b/>
          <w:sz w:val="26"/>
          <w:szCs w:val="26"/>
          <w:lang w:val="es-ES_tradnl" w:eastAsia="es-MX"/>
        </w:rPr>
        <w:t xml:space="preserve">MAGISTRADO PONENTE: </w:t>
      </w:r>
      <w:r w:rsidRPr="002E0A67">
        <w:rPr>
          <w:rFonts w:ascii="Arial" w:eastAsia="Times New Roman" w:hAnsi="Arial" w:cs="Arial"/>
          <w:sz w:val="26"/>
          <w:szCs w:val="26"/>
          <w:lang w:val="es-ES_tradnl" w:eastAsia="es-MX"/>
        </w:rPr>
        <w:t>J. GUADALUPE TAFOYA HERNÁNDEZ.</w:t>
      </w:r>
    </w:p>
    <w:p w14:paraId="409F1E5C" w14:textId="77777777" w:rsidR="00926E03" w:rsidRPr="002E0A67" w:rsidRDefault="00926E03" w:rsidP="00926E03">
      <w:pPr>
        <w:spacing w:after="0" w:line="240" w:lineRule="auto"/>
        <w:ind w:left="3402"/>
        <w:contextualSpacing/>
        <w:jc w:val="both"/>
        <w:rPr>
          <w:rFonts w:ascii="Arial" w:eastAsia="Times New Roman" w:hAnsi="Arial" w:cs="Arial"/>
          <w:b/>
          <w:sz w:val="26"/>
          <w:szCs w:val="26"/>
          <w:lang w:val="es-ES_tradnl" w:eastAsia="es-MX"/>
        </w:rPr>
      </w:pPr>
    </w:p>
    <w:p w14:paraId="335C85BE" w14:textId="490B81D5" w:rsidR="00926E03" w:rsidRPr="002E0A67" w:rsidRDefault="00926E03" w:rsidP="00926E03">
      <w:pPr>
        <w:spacing w:after="0" w:line="240" w:lineRule="auto"/>
        <w:ind w:left="3402"/>
        <w:contextualSpacing/>
        <w:jc w:val="both"/>
        <w:rPr>
          <w:rFonts w:ascii="Arial" w:eastAsia="Times New Roman" w:hAnsi="Arial" w:cs="Arial"/>
          <w:sz w:val="26"/>
          <w:szCs w:val="26"/>
          <w:lang w:val="es-ES_tradnl" w:eastAsia="es-MX"/>
        </w:rPr>
      </w:pPr>
      <w:r w:rsidRPr="002E0A67">
        <w:rPr>
          <w:rFonts w:ascii="Arial" w:eastAsia="Times New Roman" w:hAnsi="Arial" w:cs="Arial"/>
          <w:b/>
          <w:sz w:val="26"/>
          <w:szCs w:val="26"/>
          <w:lang w:val="es-ES_tradnl" w:eastAsia="es-MX"/>
        </w:rPr>
        <w:t xml:space="preserve">SECRETARIO: </w:t>
      </w:r>
      <w:r w:rsidRPr="002E0A67">
        <w:rPr>
          <w:rFonts w:ascii="Arial" w:eastAsia="Times New Roman" w:hAnsi="Arial" w:cs="Arial"/>
          <w:sz w:val="26"/>
          <w:szCs w:val="26"/>
          <w:lang w:val="es-ES_tradnl" w:eastAsia="es-MX"/>
        </w:rPr>
        <w:t>JOSÉ DAVID ALCANTAR MENDOZA</w:t>
      </w:r>
      <w:r w:rsidR="00BA1B2A">
        <w:rPr>
          <w:rFonts w:ascii="Arial" w:eastAsia="Times New Roman" w:hAnsi="Arial" w:cs="Arial"/>
          <w:sz w:val="26"/>
          <w:szCs w:val="26"/>
          <w:lang w:val="es-ES_tradnl" w:eastAsia="es-MX"/>
        </w:rPr>
        <w:t>.</w:t>
      </w:r>
      <w:bookmarkStart w:id="0" w:name="_GoBack"/>
      <w:bookmarkEnd w:id="0"/>
    </w:p>
    <w:p w14:paraId="7F838716" w14:textId="77777777" w:rsidR="00926E03" w:rsidRPr="002E0A67" w:rsidRDefault="00926E03" w:rsidP="00926E03">
      <w:pPr>
        <w:spacing w:after="0" w:line="240" w:lineRule="auto"/>
        <w:ind w:left="3402"/>
        <w:contextualSpacing/>
        <w:jc w:val="both"/>
        <w:rPr>
          <w:rFonts w:ascii="Arial" w:eastAsia="Times New Roman" w:hAnsi="Arial" w:cs="Arial"/>
          <w:sz w:val="26"/>
          <w:szCs w:val="26"/>
          <w:lang w:val="es-ES_tradnl" w:eastAsia="es-MX"/>
        </w:rPr>
      </w:pPr>
    </w:p>
    <w:p w14:paraId="4D6E8861" w14:textId="77777777" w:rsidR="00926E03" w:rsidRPr="002E0A67" w:rsidRDefault="00926E03" w:rsidP="00926E03">
      <w:pPr>
        <w:tabs>
          <w:tab w:val="left" w:pos="2835"/>
        </w:tabs>
        <w:spacing w:after="0" w:line="240" w:lineRule="auto"/>
        <w:jc w:val="both"/>
        <w:rPr>
          <w:rFonts w:ascii="Arial" w:hAnsi="Arial" w:cs="Arial"/>
          <w:b/>
          <w:color w:val="262626"/>
          <w:sz w:val="26"/>
          <w:szCs w:val="2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14"/>
      </w:tblGrid>
      <w:tr w:rsidR="00926E03" w:rsidRPr="007B009D" w14:paraId="629AD34C" w14:textId="77777777" w:rsidTr="000A3EE2">
        <w:trPr>
          <w:trHeight w:val="162"/>
        </w:trPr>
        <w:tc>
          <w:tcPr>
            <w:tcW w:w="8364" w:type="dxa"/>
            <w:tcBorders>
              <w:top w:val="double" w:sz="4" w:space="0" w:color="auto"/>
              <w:left w:val="double" w:sz="4" w:space="0" w:color="auto"/>
              <w:bottom w:val="double" w:sz="4" w:space="0" w:color="auto"/>
              <w:right w:val="double" w:sz="4" w:space="0" w:color="auto"/>
            </w:tcBorders>
            <w:shd w:val="clear" w:color="auto" w:fill="F3F3F3"/>
          </w:tcPr>
          <w:p w14:paraId="2472C922" w14:textId="77777777" w:rsidR="00926E03" w:rsidRPr="007B009D" w:rsidRDefault="00926E03" w:rsidP="000A3EE2">
            <w:pPr>
              <w:tabs>
                <w:tab w:val="left" w:pos="7200"/>
              </w:tabs>
              <w:overflowPunct w:val="0"/>
              <w:autoSpaceDE w:val="0"/>
              <w:autoSpaceDN w:val="0"/>
              <w:adjustRightInd w:val="0"/>
              <w:spacing w:after="0" w:line="240" w:lineRule="auto"/>
              <w:jc w:val="center"/>
              <w:textAlignment w:val="baseline"/>
              <w:rPr>
                <w:rFonts w:ascii="Arial" w:hAnsi="Arial" w:cs="Arial"/>
                <w:b/>
                <w:bCs/>
                <w:sz w:val="24"/>
                <w:szCs w:val="24"/>
                <w:lang w:val="es-ES_tradnl"/>
              </w:rPr>
            </w:pPr>
            <w:r w:rsidRPr="007B009D">
              <w:rPr>
                <w:rFonts w:ascii="Arial" w:hAnsi="Arial" w:cs="Arial"/>
                <w:b/>
                <w:bCs/>
                <w:sz w:val="24"/>
                <w:szCs w:val="24"/>
                <w:lang w:val="es-ES_tradnl"/>
              </w:rPr>
              <w:t>SÍNTESIS</w:t>
            </w:r>
          </w:p>
        </w:tc>
      </w:tr>
    </w:tbl>
    <w:p w14:paraId="68A9026B" w14:textId="77777777" w:rsidR="00926E03" w:rsidRPr="007B009D" w:rsidRDefault="00926E03" w:rsidP="00926E03">
      <w:pPr>
        <w:autoSpaceDE w:val="0"/>
        <w:autoSpaceDN w:val="0"/>
        <w:adjustRightInd w:val="0"/>
        <w:spacing w:after="0" w:line="240" w:lineRule="auto"/>
        <w:jc w:val="both"/>
        <w:rPr>
          <w:rFonts w:ascii="Arial" w:hAnsi="Arial" w:cs="Arial"/>
          <w:b/>
          <w:bCs/>
          <w:sz w:val="24"/>
          <w:szCs w:val="24"/>
          <w:lang w:val="es-ES_tradnl"/>
        </w:rPr>
      </w:pPr>
    </w:p>
    <w:p w14:paraId="4A1DAE21" w14:textId="0A47A2EB" w:rsidR="00952761" w:rsidRPr="00E45483" w:rsidRDefault="00952761" w:rsidP="00952761">
      <w:pPr>
        <w:spacing w:line="360" w:lineRule="auto"/>
        <w:rPr>
          <w:rFonts w:ascii="Arial" w:hAnsi="Arial" w:cs="Arial"/>
          <w:b/>
          <w:bCs/>
          <w:sz w:val="27"/>
          <w:szCs w:val="27"/>
          <w:lang w:val="es-ES"/>
        </w:rPr>
      </w:pPr>
      <w:r w:rsidRPr="00E45483">
        <w:rPr>
          <w:rFonts w:ascii="Arial" w:hAnsi="Arial" w:cs="Arial"/>
          <w:b/>
          <w:bCs/>
          <w:sz w:val="27"/>
          <w:szCs w:val="27"/>
          <w:lang w:val="es-ES"/>
        </w:rPr>
        <w:t>TEMA: DERECHOS REG</w:t>
      </w:r>
      <w:r>
        <w:rPr>
          <w:rFonts w:ascii="Arial" w:hAnsi="Arial" w:cs="Arial"/>
          <w:b/>
          <w:bCs/>
          <w:sz w:val="27"/>
          <w:szCs w:val="27"/>
          <w:lang w:val="es-ES"/>
        </w:rPr>
        <w:t xml:space="preserve">ISTRALES </w:t>
      </w:r>
    </w:p>
    <w:p w14:paraId="6FAE15D5" w14:textId="77777777" w:rsidR="00952761" w:rsidRDefault="00952761" w:rsidP="00952761">
      <w:pPr>
        <w:adjustRightInd w:val="0"/>
        <w:spacing w:after="0" w:line="360" w:lineRule="auto"/>
        <w:jc w:val="both"/>
        <w:rPr>
          <w:rFonts w:ascii="Arial" w:hAnsi="Arial" w:cs="Arial"/>
          <w:color w:val="000000"/>
          <w:sz w:val="24"/>
          <w:szCs w:val="24"/>
          <w:lang w:val="es-ES"/>
        </w:rPr>
      </w:pPr>
      <w:r w:rsidRPr="00E45483">
        <w:rPr>
          <w:rFonts w:ascii="Arial" w:hAnsi="Arial" w:cs="Arial"/>
          <w:b/>
          <w:bCs/>
          <w:color w:val="000000"/>
          <w:sz w:val="24"/>
          <w:szCs w:val="24"/>
          <w:lang w:val="es-ES"/>
        </w:rPr>
        <w:t>TEMA SISE:</w:t>
      </w:r>
      <w:r w:rsidRPr="00E45483">
        <w:rPr>
          <w:rFonts w:ascii="Arial" w:hAnsi="Arial" w:cs="Arial"/>
          <w:color w:val="000000"/>
          <w:sz w:val="24"/>
          <w:szCs w:val="24"/>
          <w:lang w:val="es-ES"/>
        </w:rPr>
        <w:t xml:space="preserve"> Se confirma concesión. Derechos registrales por inscripción. </w:t>
      </w:r>
      <w:r>
        <w:rPr>
          <w:rFonts w:ascii="Arial" w:hAnsi="Arial" w:cs="Arial"/>
          <w:color w:val="000000"/>
          <w:sz w:val="24"/>
          <w:szCs w:val="24"/>
          <w:lang w:val="es-ES"/>
        </w:rPr>
        <w:t>Interés jurídico de dos personas cuando la factura que ampara el pago de los derechos únicamente aparece a nombre de una.</w:t>
      </w:r>
    </w:p>
    <w:p w14:paraId="04887129" w14:textId="77777777" w:rsidR="00952761" w:rsidRDefault="00952761" w:rsidP="00952761">
      <w:pPr>
        <w:adjustRightInd w:val="0"/>
        <w:spacing w:after="0" w:line="360" w:lineRule="auto"/>
        <w:ind w:firstLine="709"/>
        <w:jc w:val="both"/>
        <w:rPr>
          <w:rFonts w:ascii="Arial" w:hAnsi="Arial" w:cs="Arial"/>
          <w:color w:val="000000"/>
          <w:sz w:val="24"/>
          <w:szCs w:val="24"/>
          <w:lang w:val="es-ES"/>
        </w:rPr>
      </w:pPr>
    </w:p>
    <w:p w14:paraId="58576AC0" w14:textId="77777777" w:rsidR="00952761" w:rsidRDefault="00952761" w:rsidP="00952761">
      <w:pPr>
        <w:pBdr>
          <w:top w:val="nil"/>
          <w:left w:val="nil"/>
          <w:bottom w:val="nil"/>
          <w:right w:val="nil"/>
          <w:between w:val="nil"/>
          <w:bar w:val="nil"/>
        </w:pBdr>
        <w:spacing w:after="0" w:line="360" w:lineRule="auto"/>
        <w:jc w:val="both"/>
        <w:rPr>
          <w:rFonts w:ascii="Arial" w:hAnsi="Arial" w:cs="Arial"/>
          <w:color w:val="000000"/>
          <w:sz w:val="24"/>
          <w:szCs w:val="24"/>
          <w:lang w:val="es-ES"/>
        </w:rPr>
      </w:pPr>
      <w:r w:rsidRPr="00E45483">
        <w:rPr>
          <w:rFonts w:ascii="Arial" w:hAnsi="Arial" w:cs="Arial"/>
          <w:b/>
          <w:bCs/>
          <w:color w:val="000000"/>
          <w:sz w:val="24"/>
          <w:szCs w:val="24"/>
          <w:lang w:val="es-ES"/>
        </w:rPr>
        <w:t>PROPUESTA</w:t>
      </w:r>
      <w:r>
        <w:rPr>
          <w:rFonts w:ascii="Arial" w:hAnsi="Arial" w:cs="Arial"/>
          <w:color w:val="000000"/>
          <w:sz w:val="24"/>
          <w:szCs w:val="24"/>
          <w:lang w:val="es-ES"/>
        </w:rPr>
        <w:t xml:space="preserve">: </w:t>
      </w:r>
      <w:r w:rsidRPr="00E45483">
        <w:rPr>
          <w:rFonts w:ascii="Arial" w:hAnsi="Arial" w:cs="Arial"/>
          <w:color w:val="000000"/>
          <w:sz w:val="24"/>
          <w:szCs w:val="24"/>
          <w:lang w:val="es-ES"/>
        </w:rPr>
        <w:t xml:space="preserve">Se propone declarar ineficaces los agravios. </w:t>
      </w:r>
      <w:r>
        <w:rPr>
          <w:rFonts w:ascii="Arial" w:hAnsi="Arial" w:cs="Arial"/>
          <w:color w:val="000000"/>
          <w:sz w:val="24"/>
          <w:szCs w:val="24"/>
          <w:lang w:val="es-ES"/>
        </w:rPr>
        <w:t>A</w:t>
      </w:r>
      <w:r w:rsidRPr="00353114">
        <w:rPr>
          <w:rFonts w:ascii="Arial" w:hAnsi="Arial" w:cs="Arial"/>
          <w:color w:val="000000"/>
          <w:sz w:val="24"/>
          <w:szCs w:val="24"/>
          <w:lang w:val="es-ES"/>
        </w:rPr>
        <w:t xml:space="preserve">dversamente a lo que alega la autoridad recurrente </w:t>
      </w:r>
      <w:r>
        <w:rPr>
          <w:rFonts w:ascii="Arial" w:hAnsi="Arial" w:cs="Arial"/>
          <w:color w:val="000000"/>
          <w:sz w:val="24"/>
          <w:szCs w:val="24"/>
          <w:lang w:val="es-ES"/>
        </w:rPr>
        <w:t>uno de los quejosos</w:t>
      </w:r>
      <w:r w:rsidRPr="00353114">
        <w:rPr>
          <w:rFonts w:ascii="Arial" w:hAnsi="Arial" w:cs="Arial"/>
          <w:color w:val="000000"/>
          <w:sz w:val="24"/>
          <w:szCs w:val="24"/>
          <w:lang w:val="es-ES"/>
        </w:rPr>
        <w:t xml:space="preserve"> sí tiene interés jurídico para acudir al juicio de amparo; no obstante que la factura a que alude se hayan expedido únicamente a cargo de </w:t>
      </w:r>
      <w:r>
        <w:rPr>
          <w:rFonts w:ascii="Arial" w:hAnsi="Arial" w:cs="Arial"/>
          <w:color w:val="000000"/>
          <w:sz w:val="24"/>
          <w:szCs w:val="24"/>
          <w:lang w:val="es-ES"/>
        </w:rPr>
        <w:t>otro</w:t>
      </w:r>
      <w:r w:rsidRPr="00353114">
        <w:rPr>
          <w:rFonts w:ascii="Arial" w:hAnsi="Arial" w:cs="Arial"/>
          <w:color w:val="000000"/>
          <w:sz w:val="24"/>
          <w:szCs w:val="24"/>
          <w:lang w:val="es-ES"/>
        </w:rPr>
        <w:t>, pues lo jurídicamente trascendente es que la afectación en la esfera de derechos no depende de la persona que materialmente realiza el pago del tributo por cuenta propia o a nombre de otro, sino de la mecánica de éste, conforme a la cual ambos se encuentran obligados a su pago</w:t>
      </w:r>
    </w:p>
    <w:p w14:paraId="22D779F5" w14:textId="77777777" w:rsidR="00952761" w:rsidRDefault="00952761" w:rsidP="00952761">
      <w:pPr>
        <w:pBdr>
          <w:top w:val="nil"/>
          <w:left w:val="nil"/>
          <w:bottom w:val="nil"/>
          <w:right w:val="nil"/>
          <w:between w:val="nil"/>
          <w:bar w:val="nil"/>
        </w:pBdr>
        <w:spacing w:after="0" w:line="360" w:lineRule="auto"/>
        <w:rPr>
          <w:rFonts w:ascii="Arial" w:hAnsi="Arial" w:cs="Arial"/>
          <w:color w:val="000000"/>
          <w:sz w:val="24"/>
          <w:szCs w:val="24"/>
          <w:lang w:val="es-ES"/>
        </w:rPr>
      </w:pPr>
    </w:p>
    <w:p w14:paraId="2B2587E2" w14:textId="2CA72231" w:rsidR="00926E03" w:rsidRDefault="00926E03" w:rsidP="00952761">
      <w:pPr>
        <w:pBdr>
          <w:top w:val="nil"/>
          <w:left w:val="nil"/>
          <w:bottom w:val="nil"/>
          <w:right w:val="nil"/>
          <w:between w:val="nil"/>
          <w:bar w:val="nil"/>
        </w:pBdr>
        <w:spacing w:after="0" w:line="360" w:lineRule="auto"/>
        <w:rPr>
          <w:rFonts w:ascii="Arial" w:eastAsia="Arial Unicode MS" w:hAnsi="Arial" w:cs="Arial"/>
          <w:color w:val="000000"/>
          <w:sz w:val="24"/>
          <w:szCs w:val="24"/>
          <w:bdr w:val="nil"/>
          <w:lang w:val="es-ES" w:eastAsia="es-MX"/>
        </w:rPr>
      </w:pPr>
      <w:r>
        <w:rPr>
          <w:rFonts w:ascii="Arial" w:eastAsia="Arial Unicode MS" w:hAnsi="Arial" w:cs="Arial"/>
          <w:color w:val="000000"/>
          <w:sz w:val="24"/>
          <w:szCs w:val="24"/>
          <w:bdr w:val="nil"/>
          <w:lang w:val="es-ES" w:eastAsia="es-MX"/>
        </w:rPr>
        <w:t xml:space="preserve">El recurso se interpuso dentro del plazo establecido para tales efectos en el artículo 86 de la Ley de Amparo. </w:t>
      </w:r>
    </w:p>
    <w:p w14:paraId="6A0698F1" w14:textId="77777777" w:rsidR="00A87AB8" w:rsidRDefault="00A87AB8" w:rsidP="00A87AB8">
      <w:pPr>
        <w:rPr>
          <w:rFonts w:ascii="Arial" w:hAnsi="Arial" w:cs="Arial"/>
          <w:sz w:val="20"/>
          <w:szCs w:val="20"/>
        </w:rPr>
      </w:pPr>
    </w:p>
    <w:p w14:paraId="1A264113" w14:textId="77777777" w:rsidR="00A87AB8" w:rsidRDefault="00A87AB8" w:rsidP="00A87AB8">
      <w:pPr>
        <w:jc w:val="center"/>
        <w:rPr>
          <w:rFonts w:ascii="Arial" w:hAnsi="Arial" w:cs="Arial"/>
          <w:b/>
          <w:color w:val="000000"/>
          <w:sz w:val="20"/>
          <w:szCs w:val="20"/>
        </w:rPr>
      </w:pPr>
      <w:r w:rsidRPr="00C8038D">
        <w:rPr>
          <w:rFonts w:ascii="Arial" w:hAnsi="Arial" w:cs="Arial"/>
          <w:b/>
          <w:color w:val="000000"/>
          <w:sz w:val="20"/>
          <w:szCs w:val="20"/>
        </w:rPr>
        <w:lastRenderedPageBreak/>
        <w:t>ENERO 2025</w:t>
      </w:r>
    </w:p>
    <w:p w14:paraId="2A6289F3" w14:textId="77777777" w:rsidR="00BB7786" w:rsidRPr="00C8038D" w:rsidRDefault="00BB7786" w:rsidP="00A87AB8">
      <w:pPr>
        <w:jc w:val="center"/>
        <w:rPr>
          <w:rFonts w:ascii="Arial" w:hAnsi="Arial" w:cs="Arial"/>
          <w:b/>
          <w:color w:val="000000"/>
          <w:sz w:val="20"/>
          <w:szCs w:val="20"/>
        </w:rPr>
      </w:pPr>
    </w:p>
    <w:tbl>
      <w:tblPr>
        <w:tblW w:w="7316" w:type="dxa"/>
        <w:jc w:val="center"/>
        <w:tblCellMar>
          <w:left w:w="70" w:type="dxa"/>
          <w:right w:w="70" w:type="dxa"/>
        </w:tblCellMar>
        <w:tblLook w:val="04A0" w:firstRow="1" w:lastRow="0" w:firstColumn="1" w:lastColumn="0" w:noHBand="0" w:noVBand="1"/>
      </w:tblPr>
      <w:tblGrid>
        <w:gridCol w:w="1062"/>
        <w:gridCol w:w="1253"/>
        <w:gridCol w:w="879"/>
        <w:gridCol w:w="1123"/>
        <w:gridCol w:w="1174"/>
        <w:gridCol w:w="911"/>
        <w:gridCol w:w="914"/>
      </w:tblGrid>
      <w:tr w:rsidR="00A87AB8" w:rsidRPr="00CD2180" w14:paraId="15086492" w14:textId="77777777" w:rsidTr="00BC1C73">
        <w:trPr>
          <w:trHeight w:val="300"/>
          <w:jc w:val="center"/>
        </w:trPr>
        <w:tc>
          <w:tcPr>
            <w:tcW w:w="1062" w:type="dxa"/>
            <w:tcBorders>
              <w:top w:val="nil"/>
              <w:left w:val="nil"/>
              <w:bottom w:val="nil"/>
              <w:right w:val="nil"/>
            </w:tcBorders>
            <w:shd w:val="clear" w:color="auto" w:fill="D9D9D9" w:themeFill="background1" w:themeFillShade="D9"/>
            <w:vAlign w:val="center"/>
            <w:hideMark/>
          </w:tcPr>
          <w:p w14:paraId="489B427B" w14:textId="77777777" w:rsidR="00A87AB8" w:rsidRPr="00CD2180" w:rsidRDefault="00A87AB8" w:rsidP="001A545F">
            <w:pPr>
              <w:jc w:val="center"/>
              <w:rPr>
                <w:rFonts w:ascii="Arial" w:hAnsi="Arial" w:cs="Arial"/>
                <w:color w:val="000000"/>
                <w:sz w:val="20"/>
                <w:szCs w:val="20"/>
              </w:rPr>
            </w:pPr>
            <w:r w:rsidRPr="00CD2180">
              <w:rPr>
                <w:rFonts w:ascii="Arial" w:hAnsi="Arial" w:cs="Arial"/>
                <w:color w:val="000000"/>
                <w:sz w:val="20"/>
                <w:szCs w:val="20"/>
              </w:rPr>
              <w:t>Domingo</w:t>
            </w:r>
          </w:p>
        </w:tc>
        <w:tc>
          <w:tcPr>
            <w:tcW w:w="1253" w:type="dxa"/>
            <w:tcBorders>
              <w:top w:val="nil"/>
              <w:left w:val="nil"/>
              <w:bottom w:val="nil"/>
              <w:right w:val="nil"/>
            </w:tcBorders>
            <w:shd w:val="clear" w:color="auto" w:fill="auto"/>
            <w:vAlign w:val="center"/>
            <w:hideMark/>
          </w:tcPr>
          <w:p w14:paraId="07523497" w14:textId="77777777" w:rsidR="00A87AB8" w:rsidRPr="00CD2180" w:rsidRDefault="00A87AB8" w:rsidP="001A545F">
            <w:pPr>
              <w:jc w:val="center"/>
              <w:rPr>
                <w:rFonts w:ascii="Arial" w:hAnsi="Arial" w:cs="Arial"/>
                <w:bCs/>
                <w:color w:val="000000"/>
                <w:sz w:val="20"/>
                <w:szCs w:val="20"/>
              </w:rPr>
            </w:pPr>
            <w:r w:rsidRPr="00CD2180">
              <w:rPr>
                <w:rFonts w:ascii="Arial" w:hAnsi="Arial" w:cs="Arial"/>
                <w:bCs/>
                <w:color w:val="000000"/>
                <w:sz w:val="20"/>
                <w:szCs w:val="20"/>
              </w:rPr>
              <w:t>Lunes</w:t>
            </w:r>
          </w:p>
        </w:tc>
        <w:tc>
          <w:tcPr>
            <w:tcW w:w="879" w:type="dxa"/>
            <w:tcBorders>
              <w:top w:val="nil"/>
              <w:left w:val="nil"/>
              <w:bottom w:val="nil"/>
              <w:right w:val="nil"/>
            </w:tcBorders>
            <w:shd w:val="clear" w:color="auto" w:fill="auto"/>
            <w:vAlign w:val="center"/>
            <w:hideMark/>
          </w:tcPr>
          <w:p w14:paraId="77B83867" w14:textId="77777777" w:rsidR="00A87AB8" w:rsidRPr="00CD2180" w:rsidRDefault="00A87AB8" w:rsidP="001A545F">
            <w:pPr>
              <w:jc w:val="center"/>
              <w:rPr>
                <w:rFonts w:ascii="Arial" w:hAnsi="Arial" w:cs="Arial"/>
                <w:bCs/>
                <w:color w:val="000000"/>
                <w:sz w:val="20"/>
                <w:szCs w:val="20"/>
              </w:rPr>
            </w:pPr>
            <w:r w:rsidRPr="00CD2180">
              <w:rPr>
                <w:rFonts w:ascii="Arial" w:hAnsi="Arial" w:cs="Arial"/>
                <w:bCs/>
                <w:color w:val="000000"/>
                <w:sz w:val="20"/>
                <w:szCs w:val="20"/>
              </w:rPr>
              <w:t>Martes</w:t>
            </w:r>
          </w:p>
        </w:tc>
        <w:tc>
          <w:tcPr>
            <w:tcW w:w="1123" w:type="dxa"/>
            <w:tcBorders>
              <w:top w:val="nil"/>
              <w:left w:val="nil"/>
              <w:bottom w:val="nil"/>
              <w:right w:val="nil"/>
            </w:tcBorders>
            <w:shd w:val="clear" w:color="auto" w:fill="auto"/>
            <w:vAlign w:val="center"/>
            <w:hideMark/>
          </w:tcPr>
          <w:p w14:paraId="7158C66B" w14:textId="77777777" w:rsidR="00A87AB8" w:rsidRPr="00CD2180" w:rsidRDefault="00A87AB8" w:rsidP="001A545F">
            <w:pPr>
              <w:jc w:val="center"/>
              <w:rPr>
                <w:rFonts w:ascii="Arial" w:hAnsi="Arial" w:cs="Arial"/>
                <w:bCs/>
                <w:color w:val="000000"/>
                <w:sz w:val="20"/>
                <w:szCs w:val="20"/>
              </w:rPr>
            </w:pPr>
            <w:r w:rsidRPr="00CD2180">
              <w:rPr>
                <w:rFonts w:ascii="Arial" w:hAnsi="Arial" w:cs="Arial"/>
                <w:bCs/>
                <w:color w:val="000000"/>
                <w:sz w:val="20"/>
                <w:szCs w:val="20"/>
              </w:rPr>
              <w:t>Miércoles</w:t>
            </w:r>
          </w:p>
        </w:tc>
        <w:tc>
          <w:tcPr>
            <w:tcW w:w="1174" w:type="dxa"/>
            <w:tcBorders>
              <w:top w:val="nil"/>
              <w:left w:val="nil"/>
              <w:bottom w:val="nil"/>
              <w:right w:val="nil"/>
            </w:tcBorders>
            <w:shd w:val="clear" w:color="auto" w:fill="auto"/>
            <w:vAlign w:val="center"/>
            <w:hideMark/>
          </w:tcPr>
          <w:p w14:paraId="75C0F293" w14:textId="77777777" w:rsidR="00A87AB8" w:rsidRPr="00CD2180" w:rsidRDefault="00A87AB8" w:rsidP="001A545F">
            <w:pPr>
              <w:jc w:val="center"/>
              <w:rPr>
                <w:rFonts w:ascii="Arial" w:hAnsi="Arial" w:cs="Arial"/>
                <w:bCs/>
                <w:color w:val="000000"/>
                <w:sz w:val="20"/>
                <w:szCs w:val="20"/>
              </w:rPr>
            </w:pPr>
            <w:r w:rsidRPr="00CD2180">
              <w:rPr>
                <w:rFonts w:ascii="Arial" w:hAnsi="Arial" w:cs="Arial"/>
                <w:bCs/>
                <w:color w:val="000000"/>
                <w:sz w:val="20"/>
                <w:szCs w:val="20"/>
              </w:rPr>
              <w:t>Jueves</w:t>
            </w:r>
          </w:p>
        </w:tc>
        <w:tc>
          <w:tcPr>
            <w:tcW w:w="911" w:type="dxa"/>
            <w:tcBorders>
              <w:top w:val="nil"/>
              <w:left w:val="nil"/>
              <w:bottom w:val="nil"/>
              <w:right w:val="nil"/>
            </w:tcBorders>
            <w:shd w:val="clear" w:color="auto" w:fill="auto"/>
            <w:vAlign w:val="center"/>
            <w:hideMark/>
          </w:tcPr>
          <w:p w14:paraId="0626ED6A" w14:textId="77777777" w:rsidR="00A87AB8" w:rsidRPr="00CD2180" w:rsidRDefault="00A87AB8" w:rsidP="001A545F">
            <w:pPr>
              <w:jc w:val="center"/>
              <w:rPr>
                <w:rFonts w:ascii="Arial" w:hAnsi="Arial" w:cs="Arial"/>
                <w:bCs/>
                <w:color w:val="000000"/>
                <w:sz w:val="20"/>
                <w:szCs w:val="20"/>
              </w:rPr>
            </w:pPr>
            <w:r w:rsidRPr="00CD2180">
              <w:rPr>
                <w:rFonts w:ascii="Arial" w:hAnsi="Arial" w:cs="Arial"/>
                <w:bCs/>
                <w:color w:val="000000"/>
                <w:sz w:val="20"/>
                <w:szCs w:val="20"/>
              </w:rPr>
              <w:t>Viernes</w:t>
            </w:r>
          </w:p>
        </w:tc>
        <w:tc>
          <w:tcPr>
            <w:tcW w:w="914" w:type="dxa"/>
            <w:tcBorders>
              <w:top w:val="nil"/>
              <w:left w:val="nil"/>
              <w:bottom w:val="nil"/>
              <w:right w:val="nil"/>
            </w:tcBorders>
            <w:shd w:val="clear" w:color="auto" w:fill="D9D9D9" w:themeFill="background1" w:themeFillShade="D9"/>
            <w:vAlign w:val="center"/>
            <w:hideMark/>
          </w:tcPr>
          <w:p w14:paraId="1E6EA04D" w14:textId="77777777" w:rsidR="00A87AB8" w:rsidRPr="00CD2180" w:rsidRDefault="00A87AB8" w:rsidP="001A545F">
            <w:pPr>
              <w:jc w:val="center"/>
              <w:rPr>
                <w:rFonts w:ascii="Arial" w:hAnsi="Arial" w:cs="Arial"/>
                <w:color w:val="000000"/>
                <w:sz w:val="20"/>
                <w:szCs w:val="20"/>
              </w:rPr>
            </w:pPr>
            <w:r w:rsidRPr="00CD2180">
              <w:rPr>
                <w:rFonts w:ascii="Arial" w:hAnsi="Arial" w:cs="Arial"/>
                <w:color w:val="000000"/>
                <w:sz w:val="20"/>
                <w:szCs w:val="20"/>
              </w:rPr>
              <w:t>Sábado</w:t>
            </w:r>
          </w:p>
        </w:tc>
      </w:tr>
      <w:tr w:rsidR="00752275" w:rsidRPr="00CD2180" w14:paraId="67DDA6DA" w14:textId="77777777" w:rsidTr="00BC1C73">
        <w:trPr>
          <w:trHeight w:val="300"/>
          <w:jc w:val="center"/>
        </w:trPr>
        <w:tc>
          <w:tcPr>
            <w:tcW w:w="1062" w:type="dxa"/>
            <w:vMerge w:val="restart"/>
            <w:tcBorders>
              <w:top w:val="nil"/>
              <w:left w:val="nil"/>
              <w:bottom w:val="nil"/>
              <w:right w:val="nil"/>
            </w:tcBorders>
            <w:shd w:val="clear" w:color="auto" w:fill="D9D9D9" w:themeFill="background1" w:themeFillShade="D9"/>
            <w:vAlign w:val="center"/>
          </w:tcPr>
          <w:p w14:paraId="4960BBBE" w14:textId="77777777" w:rsidR="00A87AB8" w:rsidRPr="00CD2180" w:rsidRDefault="00A87AB8" w:rsidP="001A545F">
            <w:pPr>
              <w:jc w:val="center"/>
              <w:rPr>
                <w:rFonts w:ascii="Arial" w:hAnsi="Arial" w:cs="Arial"/>
                <w:color w:val="000000"/>
                <w:sz w:val="20"/>
                <w:szCs w:val="20"/>
              </w:rPr>
            </w:pPr>
            <w:r>
              <w:rPr>
                <w:rFonts w:ascii="Arial" w:hAnsi="Arial" w:cs="Arial"/>
                <w:color w:val="000000"/>
                <w:sz w:val="20"/>
                <w:szCs w:val="20"/>
              </w:rPr>
              <w:t>12</w:t>
            </w:r>
          </w:p>
        </w:tc>
        <w:tc>
          <w:tcPr>
            <w:tcW w:w="1253" w:type="dxa"/>
            <w:tcBorders>
              <w:top w:val="nil"/>
              <w:left w:val="nil"/>
              <w:bottom w:val="nil"/>
              <w:right w:val="nil"/>
            </w:tcBorders>
            <w:shd w:val="clear" w:color="000000" w:fill="FFD966"/>
            <w:vAlign w:val="center"/>
          </w:tcPr>
          <w:p w14:paraId="1F0F325B" w14:textId="77777777" w:rsidR="00A87AB8" w:rsidRPr="00CD2180" w:rsidRDefault="00A87AB8" w:rsidP="001A545F">
            <w:pPr>
              <w:jc w:val="center"/>
              <w:rPr>
                <w:rFonts w:ascii="Arial" w:hAnsi="Arial" w:cs="Arial"/>
                <w:sz w:val="20"/>
                <w:szCs w:val="20"/>
              </w:rPr>
            </w:pPr>
            <w:r>
              <w:rPr>
                <w:rFonts w:ascii="Arial" w:hAnsi="Arial" w:cs="Arial"/>
                <w:sz w:val="20"/>
                <w:szCs w:val="20"/>
              </w:rPr>
              <w:t>13</w:t>
            </w:r>
          </w:p>
        </w:tc>
        <w:tc>
          <w:tcPr>
            <w:tcW w:w="879" w:type="dxa"/>
            <w:tcBorders>
              <w:top w:val="nil"/>
              <w:left w:val="nil"/>
              <w:bottom w:val="nil"/>
              <w:right w:val="nil"/>
            </w:tcBorders>
            <w:shd w:val="clear" w:color="000000" w:fill="FFD966"/>
            <w:vAlign w:val="center"/>
          </w:tcPr>
          <w:p w14:paraId="250B87BB" w14:textId="77777777" w:rsidR="00A87AB8" w:rsidRPr="00CD2180" w:rsidRDefault="00A87AB8" w:rsidP="001A545F">
            <w:pPr>
              <w:jc w:val="center"/>
              <w:rPr>
                <w:rFonts w:ascii="Arial" w:hAnsi="Arial" w:cs="Arial"/>
                <w:sz w:val="20"/>
                <w:szCs w:val="20"/>
              </w:rPr>
            </w:pPr>
            <w:r>
              <w:rPr>
                <w:rFonts w:ascii="Arial" w:hAnsi="Arial" w:cs="Arial"/>
                <w:sz w:val="20"/>
                <w:szCs w:val="20"/>
              </w:rPr>
              <w:t>14</w:t>
            </w:r>
          </w:p>
        </w:tc>
        <w:tc>
          <w:tcPr>
            <w:tcW w:w="1123" w:type="dxa"/>
            <w:tcBorders>
              <w:top w:val="nil"/>
              <w:left w:val="nil"/>
              <w:bottom w:val="nil"/>
              <w:right w:val="nil"/>
            </w:tcBorders>
            <w:shd w:val="clear" w:color="000000" w:fill="FFD966"/>
            <w:vAlign w:val="center"/>
          </w:tcPr>
          <w:p w14:paraId="4662CD07" w14:textId="77777777" w:rsidR="00A87AB8" w:rsidRPr="00CD2180" w:rsidRDefault="00A87AB8" w:rsidP="001A545F">
            <w:pPr>
              <w:jc w:val="center"/>
              <w:rPr>
                <w:rFonts w:ascii="Arial" w:hAnsi="Arial" w:cs="Arial"/>
                <w:sz w:val="20"/>
                <w:szCs w:val="20"/>
              </w:rPr>
            </w:pPr>
            <w:r>
              <w:rPr>
                <w:rFonts w:ascii="Arial" w:hAnsi="Arial" w:cs="Arial"/>
                <w:sz w:val="20"/>
                <w:szCs w:val="20"/>
              </w:rPr>
              <w:t>15</w:t>
            </w:r>
          </w:p>
        </w:tc>
        <w:tc>
          <w:tcPr>
            <w:tcW w:w="1174" w:type="dxa"/>
            <w:tcBorders>
              <w:top w:val="nil"/>
              <w:left w:val="nil"/>
              <w:bottom w:val="nil"/>
              <w:right w:val="nil"/>
            </w:tcBorders>
            <w:shd w:val="clear" w:color="000000" w:fill="FFD966"/>
            <w:vAlign w:val="center"/>
          </w:tcPr>
          <w:p w14:paraId="576052F1" w14:textId="77777777" w:rsidR="00A87AB8" w:rsidRPr="00CD2180" w:rsidRDefault="00A87AB8" w:rsidP="001A545F">
            <w:pPr>
              <w:jc w:val="center"/>
              <w:rPr>
                <w:rFonts w:ascii="Arial" w:hAnsi="Arial" w:cs="Arial"/>
                <w:sz w:val="20"/>
                <w:szCs w:val="20"/>
              </w:rPr>
            </w:pPr>
            <w:r>
              <w:rPr>
                <w:rFonts w:ascii="Arial" w:hAnsi="Arial" w:cs="Arial"/>
                <w:sz w:val="20"/>
                <w:szCs w:val="20"/>
              </w:rPr>
              <w:t>16</w:t>
            </w:r>
          </w:p>
        </w:tc>
        <w:tc>
          <w:tcPr>
            <w:tcW w:w="911" w:type="dxa"/>
            <w:tcBorders>
              <w:top w:val="nil"/>
              <w:left w:val="nil"/>
              <w:bottom w:val="nil"/>
              <w:right w:val="nil"/>
            </w:tcBorders>
            <w:shd w:val="clear" w:color="000000" w:fill="FFD966"/>
            <w:vAlign w:val="center"/>
          </w:tcPr>
          <w:p w14:paraId="255AD9BE" w14:textId="77777777" w:rsidR="00A87AB8" w:rsidRPr="00CD2180" w:rsidRDefault="00A87AB8" w:rsidP="001A545F">
            <w:pPr>
              <w:jc w:val="center"/>
              <w:rPr>
                <w:rFonts w:ascii="Arial" w:hAnsi="Arial" w:cs="Arial"/>
                <w:sz w:val="20"/>
                <w:szCs w:val="20"/>
              </w:rPr>
            </w:pPr>
            <w:r>
              <w:rPr>
                <w:rFonts w:ascii="Arial" w:hAnsi="Arial" w:cs="Arial"/>
                <w:sz w:val="20"/>
                <w:szCs w:val="20"/>
              </w:rPr>
              <w:t>17</w:t>
            </w:r>
          </w:p>
        </w:tc>
        <w:tc>
          <w:tcPr>
            <w:tcW w:w="914" w:type="dxa"/>
            <w:vMerge w:val="restart"/>
            <w:tcBorders>
              <w:top w:val="nil"/>
              <w:left w:val="nil"/>
              <w:bottom w:val="nil"/>
              <w:right w:val="nil"/>
            </w:tcBorders>
            <w:shd w:val="clear" w:color="auto" w:fill="D9D9D9" w:themeFill="background1" w:themeFillShade="D9"/>
            <w:vAlign w:val="center"/>
          </w:tcPr>
          <w:p w14:paraId="296020F9" w14:textId="77777777" w:rsidR="00A87AB8" w:rsidRPr="00CD2180" w:rsidRDefault="00A87AB8" w:rsidP="001A545F">
            <w:pPr>
              <w:jc w:val="center"/>
              <w:rPr>
                <w:rFonts w:ascii="Arial" w:hAnsi="Arial" w:cs="Arial"/>
                <w:color w:val="000000"/>
                <w:sz w:val="20"/>
                <w:szCs w:val="20"/>
              </w:rPr>
            </w:pPr>
            <w:r>
              <w:rPr>
                <w:rFonts w:ascii="Arial" w:hAnsi="Arial" w:cs="Arial"/>
                <w:color w:val="000000"/>
                <w:sz w:val="20"/>
                <w:szCs w:val="20"/>
              </w:rPr>
              <w:t>18</w:t>
            </w:r>
          </w:p>
        </w:tc>
      </w:tr>
      <w:tr w:rsidR="00A87AB8" w:rsidRPr="00CD2180" w14:paraId="5647D19C" w14:textId="77777777" w:rsidTr="00BC1C73">
        <w:trPr>
          <w:trHeight w:val="300"/>
          <w:jc w:val="center"/>
        </w:trPr>
        <w:tc>
          <w:tcPr>
            <w:tcW w:w="1062" w:type="dxa"/>
            <w:vMerge/>
            <w:tcBorders>
              <w:top w:val="nil"/>
              <w:left w:val="nil"/>
              <w:bottom w:val="nil"/>
              <w:right w:val="nil"/>
            </w:tcBorders>
            <w:shd w:val="clear" w:color="auto" w:fill="D9D9D9" w:themeFill="background1" w:themeFillShade="D9"/>
            <w:vAlign w:val="center"/>
          </w:tcPr>
          <w:p w14:paraId="3D56F474" w14:textId="77777777" w:rsidR="00A87AB8" w:rsidRPr="00CD2180" w:rsidRDefault="00A87AB8" w:rsidP="001A545F">
            <w:pPr>
              <w:rPr>
                <w:rFonts w:ascii="Arial" w:hAnsi="Arial" w:cs="Arial"/>
                <w:color w:val="000000"/>
                <w:sz w:val="20"/>
                <w:szCs w:val="20"/>
              </w:rPr>
            </w:pPr>
          </w:p>
        </w:tc>
        <w:tc>
          <w:tcPr>
            <w:tcW w:w="1253" w:type="dxa"/>
            <w:tcBorders>
              <w:top w:val="nil"/>
              <w:left w:val="nil"/>
              <w:bottom w:val="nil"/>
              <w:right w:val="nil"/>
            </w:tcBorders>
            <w:shd w:val="clear" w:color="auto" w:fill="auto"/>
            <w:vAlign w:val="center"/>
          </w:tcPr>
          <w:p w14:paraId="4BECD843" w14:textId="77777777" w:rsidR="00A87AB8" w:rsidRPr="00CD2180" w:rsidRDefault="00A87AB8" w:rsidP="001A545F">
            <w:pPr>
              <w:jc w:val="center"/>
              <w:rPr>
                <w:rFonts w:ascii="Arial" w:hAnsi="Arial" w:cs="Arial"/>
                <w:color w:val="0563C1"/>
                <w:sz w:val="20"/>
                <w:szCs w:val="20"/>
              </w:rPr>
            </w:pPr>
          </w:p>
        </w:tc>
        <w:tc>
          <w:tcPr>
            <w:tcW w:w="879" w:type="dxa"/>
            <w:tcBorders>
              <w:top w:val="nil"/>
              <w:left w:val="nil"/>
              <w:bottom w:val="nil"/>
              <w:right w:val="nil"/>
            </w:tcBorders>
            <w:shd w:val="clear" w:color="auto" w:fill="auto"/>
            <w:vAlign w:val="center"/>
          </w:tcPr>
          <w:p w14:paraId="58315F2D" w14:textId="77777777" w:rsidR="00A87AB8" w:rsidRPr="00CD2180" w:rsidRDefault="00A87AB8" w:rsidP="001A545F">
            <w:pPr>
              <w:jc w:val="center"/>
              <w:rPr>
                <w:rFonts w:ascii="Arial" w:hAnsi="Arial" w:cs="Arial"/>
                <w:color w:val="0563C1"/>
                <w:sz w:val="20"/>
                <w:szCs w:val="20"/>
              </w:rPr>
            </w:pPr>
          </w:p>
        </w:tc>
        <w:tc>
          <w:tcPr>
            <w:tcW w:w="1123" w:type="dxa"/>
            <w:tcBorders>
              <w:top w:val="nil"/>
              <w:left w:val="nil"/>
              <w:bottom w:val="nil"/>
              <w:right w:val="nil"/>
            </w:tcBorders>
            <w:shd w:val="clear" w:color="auto" w:fill="auto"/>
            <w:vAlign w:val="center"/>
          </w:tcPr>
          <w:p w14:paraId="791D1D35" w14:textId="77777777" w:rsidR="00A87AB8" w:rsidRPr="00CD2180" w:rsidRDefault="00A87AB8" w:rsidP="001A545F">
            <w:pPr>
              <w:jc w:val="center"/>
              <w:rPr>
                <w:rFonts w:ascii="Arial" w:hAnsi="Arial" w:cs="Arial"/>
                <w:color w:val="0563C1"/>
                <w:sz w:val="20"/>
                <w:szCs w:val="20"/>
              </w:rPr>
            </w:pPr>
          </w:p>
        </w:tc>
        <w:tc>
          <w:tcPr>
            <w:tcW w:w="1174" w:type="dxa"/>
            <w:tcBorders>
              <w:top w:val="nil"/>
              <w:left w:val="nil"/>
              <w:bottom w:val="nil"/>
              <w:right w:val="nil"/>
            </w:tcBorders>
            <w:shd w:val="clear" w:color="auto" w:fill="auto"/>
            <w:vAlign w:val="center"/>
          </w:tcPr>
          <w:p w14:paraId="54027FCC" w14:textId="77777777" w:rsidR="00752275" w:rsidRDefault="00A87AB8" w:rsidP="00752275">
            <w:pPr>
              <w:spacing w:line="240" w:lineRule="auto"/>
              <w:jc w:val="center"/>
              <w:rPr>
                <w:rFonts w:ascii="Arial" w:hAnsi="Arial" w:cs="Arial"/>
                <w:color w:val="0563C1"/>
                <w:sz w:val="20"/>
                <w:szCs w:val="20"/>
              </w:rPr>
            </w:pPr>
            <w:r>
              <w:rPr>
                <w:rFonts w:ascii="Arial" w:hAnsi="Arial" w:cs="Arial"/>
                <w:color w:val="0563C1"/>
                <w:sz w:val="20"/>
                <w:szCs w:val="20"/>
              </w:rPr>
              <w:t>Notificación</w:t>
            </w:r>
            <w:r w:rsidR="00741F44">
              <w:rPr>
                <w:rFonts w:ascii="Arial" w:hAnsi="Arial" w:cs="Arial"/>
                <w:color w:val="0563C1"/>
                <w:sz w:val="20"/>
                <w:szCs w:val="20"/>
              </w:rPr>
              <w:t xml:space="preserve"> por oficio</w:t>
            </w:r>
          </w:p>
          <w:p w14:paraId="6CF66E9D" w14:textId="7EED9E15" w:rsidR="00B77F27" w:rsidRPr="00CD2180" w:rsidRDefault="00B77F27" w:rsidP="00752275">
            <w:pPr>
              <w:spacing w:line="240" w:lineRule="auto"/>
              <w:jc w:val="center"/>
              <w:rPr>
                <w:rFonts w:ascii="Arial" w:hAnsi="Arial" w:cs="Arial"/>
                <w:color w:val="0563C1"/>
                <w:sz w:val="20"/>
                <w:szCs w:val="20"/>
              </w:rPr>
            </w:pPr>
            <w:r>
              <w:rPr>
                <w:rFonts w:ascii="Arial" w:hAnsi="Arial" w:cs="Arial"/>
                <w:color w:val="0563C1"/>
                <w:sz w:val="20"/>
                <w:szCs w:val="20"/>
              </w:rPr>
              <w:t xml:space="preserve">Surte efectos </w:t>
            </w:r>
          </w:p>
        </w:tc>
        <w:tc>
          <w:tcPr>
            <w:tcW w:w="911" w:type="dxa"/>
            <w:tcBorders>
              <w:top w:val="nil"/>
              <w:left w:val="nil"/>
              <w:bottom w:val="nil"/>
              <w:right w:val="nil"/>
            </w:tcBorders>
            <w:shd w:val="clear" w:color="auto" w:fill="auto"/>
            <w:vAlign w:val="center"/>
          </w:tcPr>
          <w:p w14:paraId="44FE80AF" w14:textId="419D26C0" w:rsidR="00A87AB8" w:rsidRPr="00CD2180" w:rsidRDefault="00B77F27" w:rsidP="001A545F">
            <w:pPr>
              <w:jc w:val="center"/>
              <w:rPr>
                <w:rFonts w:ascii="Arial" w:hAnsi="Arial" w:cs="Arial"/>
                <w:color w:val="0563C1"/>
                <w:sz w:val="20"/>
                <w:szCs w:val="20"/>
              </w:rPr>
            </w:pPr>
            <w:r>
              <w:rPr>
                <w:rFonts w:ascii="Arial" w:hAnsi="Arial" w:cs="Arial"/>
                <w:color w:val="0563C1"/>
                <w:sz w:val="20"/>
                <w:szCs w:val="20"/>
              </w:rPr>
              <w:t>1/10</w:t>
            </w:r>
          </w:p>
        </w:tc>
        <w:tc>
          <w:tcPr>
            <w:tcW w:w="914" w:type="dxa"/>
            <w:vMerge/>
            <w:tcBorders>
              <w:top w:val="nil"/>
              <w:left w:val="nil"/>
              <w:bottom w:val="nil"/>
              <w:right w:val="nil"/>
            </w:tcBorders>
            <w:shd w:val="clear" w:color="auto" w:fill="D9D9D9" w:themeFill="background1" w:themeFillShade="D9"/>
            <w:vAlign w:val="center"/>
          </w:tcPr>
          <w:p w14:paraId="729B98F5" w14:textId="77777777" w:rsidR="00A87AB8" w:rsidRPr="00CD2180" w:rsidRDefault="00A87AB8" w:rsidP="001A545F">
            <w:pPr>
              <w:rPr>
                <w:rFonts w:ascii="Arial" w:hAnsi="Arial" w:cs="Arial"/>
                <w:color w:val="000000"/>
                <w:sz w:val="20"/>
                <w:szCs w:val="20"/>
              </w:rPr>
            </w:pPr>
          </w:p>
        </w:tc>
      </w:tr>
      <w:tr w:rsidR="00752275" w:rsidRPr="00CD2180" w14:paraId="60335A9D" w14:textId="77777777" w:rsidTr="00BC1C73">
        <w:trPr>
          <w:trHeight w:val="300"/>
          <w:jc w:val="center"/>
        </w:trPr>
        <w:tc>
          <w:tcPr>
            <w:tcW w:w="1062" w:type="dxa"/>
            <w:vMerge w:val="restart"/>
            <w:tcBorders>
              <w:top w:val="nil"/>
              <w:left w:val="nil"/>
              <w:bottom w:val="nil"/>
              <w:right w:val="nil"/>
            </w:tcBorders>
            <w:shd w:val="clear" w:color="auto" w:fill="D9D9D9" w:themeFill="background1" w:themeFillShade="D9"/>
            <w:vAlign w:val="center"/>
          </w:tcPr>
          <w:p w14:paraId="1C412903" w14:textId="77777777" w:rsidR="00A87AB8" w:rsidRPr="00CD2180" w:rsidRDefault="00A87AB8" w:rsidP="001A545F">
            <w:pPr>
              <w:jc w:val="center"/>
              <w:rPr>
                <w:rFonts w:ascii="Arial" w:hAnsi="Arial" w:cs="Arial"/>
                <w:color w:val="000000"/>
                <w:sz w:val="20"/>
                <w:szCs w:val="20"/>
              </w:rPr>
            </w:pPr>
            <w:r>
              <w:rPr>
                <w:rFonts w:ascii="Arial" w:hAnsi="Arial" w:cs="Arial"/>
                <w:color w:val="000000"/>
                <w:sz w:val="20"/>
                <w:szCs w:val="20"/>
              </w:rPr>
              <w:t>19</w:t>
            </w:r>
          </w:p>
        </w:tc>
        <w:tc>
          <w:tcPr>
            <w:tcW w:w="1253" w:type="dxa"/>
            <w:tcBorders>
              <w:top w:val="nil"/>
              <w:left w:val="nil"/>
              <w:bottom w:val="nil"/>
              <w:right w:val="nil"/>
            </w:tcBorders>
            <w:shd w:val="clear" w:color="000000" w:fill="FFD966"/>
            <w:vAlign w:val="center"/>
          </w:tcPr>
          <w:p w14:paraId="0ACF1BAE" w14:textId="77777777" w:rsidR="00A87AB8" w:rsidRPr="00CD2180" w:rsidRDefault="00A87AB8" w:rsidP="001A545F">
            <w:pPr>
              <w:jc w:val="center"/>
              <w:rPr>
                <w:rFonts w:ascii="Arial" w:hAnsi="Arial" w:cs="Arial"/>
                <w:sz w:val="20"/>
                <w:szCs w:val="20"/>
              </w:rPr>
            </w:pPr>
            <w:r>
              <w:rPr>
                <w:rFonts w:ascii="Arial" w:hAnsi="Arial" w:cs="Arial"/>
                <w:sz w:val="20"/>
                <w:szCs w:val="20"/>
              </w:rPr>
              <w:t>20</w:t>
            </w:r>
          </w:p>
        </w:tc>
        <w:tc>
          <w:tcPr>
            <w:tcW w:w="879" w:type="dxa"/>
            <w:tcBorders>
              <w:top w:val="nil"/>
              <w:left w:val="nil"/>
              <w:bottom w:val="nil"/>
              <w:right w:val="nil"/>
            </w:tcBorders>
            <w:shd w:val="clear" w:color="000000" w:fill="FFD966"/>
            <w:vAlign w:val="center"/>
          </w:tcPr>
          <w:p w14:paraId="46658F8B" w14:textId="77777777" w:rsidR="00A87AB8" w:rsidRPr="00CD2180" w:rsidRDefault="00A87AB8" w:rsidP="001A545F">
            <w:pPr>
              <w:jc w:val="center"/>
              <w:rPr>
                <w:rFonts w:ascii="Arial" w:hAnsi="Arial" w:cs="Arial"/>
                <w:sz w:val="20"/>
                <w:szCs w:val="20"/>
              </w:rPr>
            </w:pPr>
            <w:r>
              <w:rPr>
                <w:rFonts w:ascii="Arial" w:hAnsi="Arial" w:cs="Arial"/>
                <w:sz w:val="20"/>
                <w:szCs w:val="20"/>
              </w:rPr>
              <w:t>21</w:t>
            </w:r>
          </w:p>
        </w:tc>
        <w:tc>
          <w:tcPr>
            <w:tcW w:w="1123" w:type="dxa"/>
            <w:tcBorders>
              <w:top w:val="nil"/>
              <w:left w:val="nil"/>
              <w:bottom w:val="nil"/>
              <w:right w:val="nil"/>
            </w:tcBorders>
            <w:shd w:val="clear" w:color="000000" w:fill="FFD966"/>
            <w:vAlign w:val="center"/>
          </w:tcPr>
          <w:p w14:paraId="41409D37" w14:textId="77777777" w:rsidR="00A87AB8" w:rsidRPr="00CD2180" w:rsidRDefault="00A87AB8" w:rsidP="001A545F">
            <w:pPr>
              <w:jc w:val="center"/>
              <w:rPr>
                <w:rFonts w:ascii="Arial" w:hAnsi="Arial" w:cs="Arial"/>
                <w:sz w:val="20"/>
                <w:szCs w:val="20"/>
              </w:rPr>
            </w:pPr>
            <w:r>
              <w:rPr>
                <w:rFonts w:ascii="Arial" w:hAnsi="Arial" w:cs="Arial"/>
                <w:sz w:val="20"/>
                <w:szCs w:val="20"/>
              </w:rPr>
              <w:t>22</w:t>
            </w:r>
          </w:p>
        </w:tc>
        <w:tc>
          <w:tcPr>
            <w:tcW w:w="1174" w:type="dxa"/>
            <w:tcBorders>
              <w:top w:val="nil"/>
              <w:left w:val="nil"/>
              <w:bottom w:val="nil"/>
              <w:right w:val="nil"/>
            </w:tcBorders>
            <w:shd w:val="clear" w:color="000000" w:fill="FFD966"/>
            <w:vAlign w:val="center"/>
          </w:tcPr>
          <w:p w14:paraId="66DC1906" w14:textId="77777777" w:rsidR="00A87AB8" w:rsidRPr="00CD2180" w:rsidRDefault="00A87AB8" w:rsidP="001A545F">
            <w:pPr>
              <w:jc w:val="center"/>
              <w:rPr>
                <w:rFonts w:ascii="Arial" w:hAnsi="Arial" w:cs="Arial"/>
                <w:sz w:val="20"/>
                <w:szCs w:val="20"/>
              </w:rPr>
            </w:pPr>
            <w:r>
              <w:rPr>
                <w:rFonts w:ascii="Arial" w:hAnsi="Arial" w:cs="Arial"/>
                <w:sz w:val="20"/>
                <w:szCs w:val="20"/>
              </w:rPr>
              <w:t>23</w:t>
            </w:r>
          </w:p>
        </w:tc>
        <w:tc>
          <w:tcPr>
            <w:tcW w:w="911" w:type="dxa"/>
            <w:tcBorders>
              <w:top w:val="nil"/>
              <w:left w:val="nil"/>
              <w:bottom w:val="nil"/>
              <w:right w:val="nil"/>
            </w:tcBorders>
            <w:shd w:val="clear" w:color="000000" w:fill="FFD966"/>
            <w:vAlign w:val="center"/>
          </w:tcPr>
          <w:p w14:paraId="24B8F76A" w14:textId="77777777" w:rsidR="00A87AB8" w:rsidRPr="00CD2180" w:rsidRDefault="00A87AB8" w:rsidP="001A545F">
            <w:pPr>
              <w:jc w:val="center"/>
              <w:rPr>
                <w:rFonts w:ascii="Arial" w:hAnsi="Arial" w:cs="Arial"/>
                <w:sz w:val="20"/>
                <w:szCs w:val="20"/>
              </w:rPr>
            </w:pPr>
            <w:r>
              <w:rPr>
                <w:rFonts w:ascii="Arial" w:hAnsi="Arial" w:cs="Arial"/>
                <w:sz w:val="20"/>
                <w:szCs w:val="20"/>
              </w:rPr>
              <w:t>24</w:t>
            </w:r>
          </w:p>
        </w:tc>
        <w:tc>
          <w:tcPr>
            <w:tcW w:w="914" w:type="dxa"/>
            <w:vMerge w:val="restart"/>
            <w:tcBorders>
              <w:top w:val="nil"/>
              <w:left w:val="nil"/>
              <w:bottom w:val="nil"/>
              <w:right w:val="nil"/>
            </w:tcBorders>
            <w:shd w:val="clear" w:color="auto" w:fill="D9D9D9" w:themeFill="background1" w:themeFillShade="D9"/>
            <w:vAlign w:val="center"/>
          </w:tcPr>
          <w:p w14:paraId="66F85720" w14:textId="77777777" w:rsidR="00A87AB8" w:rsidRPr="00CD2180" w:rsidRDefault="00A87AB8" w:rsidP="001A545F">
            <w:pPr>
              <w:jc w:val="center"/>
              <w:rPr>
                <w:rFonts w:ascii="Arial" w:hAnsi="Arial" w:cs="Arial"/>
                <w:color w:val="000000"/>
                <w:sz w:val="20"/>
                <w:szCs w:val="20"/>
              </w:rPr>
            </w:pPr>
            <w:r>
              <w:rPr>
                <w:rFonts w:ascii="Arial" w:hAnsi="Arial" w:cs="Arial"/>
                <w:color w:val="000000"/>
                <w:sz w:val="20"/>
                <w:szCs w:val="20"/>
              </w:rPr>
              <w:t>25</w:t>
            </w:r>
          </w:p>
        </w:tc>
      </w:tr>
      <w:tr w:rsidR="00A87AB8" w:rsidRPr="00CD2180" w14:paraId="3F9C2647" w14:textId="77777777" w:rsidTr="00BC1C73">
        <w:trPr>
          <w:trHeight w:val="300"/>
          <w:jc w:val="center"/>
        </w:trPr>
        <w:tc>
          <w:tcPr>
            <w:tcW w:w="1062" w:type="dxa"/>
            <w:vMerge/>
            <w:tcBorders>
              <w:top w:val="nil"/>
              <w:left w:val="nil"/>
              <w:bottom w:val="nil"/>
              <w:right w:val="nil"/>
            </w:tcBorders>
            <w:shd w:val="clear" w:color="auto" w:fill="D9D9D9" w:themeFill="background1" w:themeFillShade="D9"/>
            <w:vAlign w:val="center"/>
          </w:tcPr>
          <w:p w14:paraId="2D2819C5" w14:textId="77777777" w:rsidR="00A87AB8" w:rsidRPr="00CD2180" w:rsidRDefault="00A87AB8" w:rsidP="001A545F">
            <w:pPr>
              <w:rPr>
                <w:rFonts w:ascii="Arial" w:hAnsi="Arial" w:cs="Arial"/>
                <w:color w:val="000000"/>
                <w:sz w:val="20"/>
                <w:szCs w:val="20"/>
              </w:rPr>
            </w:pPr>
          </w:p>
        </w:tc>
        <w:tc>
          <w:tcPr>
            <w:tcW w:w="1253" w:type="dxa"/>
            <w:tcBorders>
              <w:top w:val="nil"/>
              <w:left w:val="nil"/>
              <w:bottom w:val="nil"/>
              <w:right w:val="nil"/>
            </w:tcBorders>
            <w:shd w:val="clear" w:color="auto" w:fill="auto"/>
            <w:vAlign w:val="center"/>
          </w:tcPr>
          <w:p w14:paraId="76716125" w14:textId="25A3D9EE" w:rsidR="00A87AB8" w:rsidRPr="00CD2180" w:rsidRDefault="00B77F27" w:rsidP="001A545F">
            <w:pPr>
              <w:jc w:val="center"/>
              <w:rPr>
                <w:rFonts w:ascii="Arial" w:hAnsi="Arial" w:cs="Arial"/>
                <w:color w:val="0563C1"/>
                <w:sz w:val="20"/>
                <w:szCs w:val="20"/>
              </w:rPr>
            </w:pPr>
            <w:r>
              <w:rPr>
                <w:rFonts w:ascii="Arial" w:hAnsi="Arial" w:cs="Arial"/>
                <w:color w:val="0563C1"/>
                <w:sz w:val="20"/>
                <w:szCs w:val="20"/>
              </w:rPr>
              <w:t>2/10</w:t>
            </w:r>
          </w:p>
        </w:tc>
        <w:tc>
          <w:tcPr>
            <w:tcW w:w="879" w:type="dxa"/>
            <w:tcBorders>
              <w:top w:val="nil"/>
              <w:left w:val="nil"/>
              <w:bottom w:val="nil"/>
              <w:right w:val="nil"/>
            </w:tcBorders>
            <w:shd w:val="clear" w:color="auto" w:fill="auto"/>
            <w:vAlign w:val="center"/>
          </w:tcPr>
          <w:p w14:paraId="76A8CCB0" w14:textId="0037C819" w:rsidR="00A87AB8" w:rsidRPr="00CD2180" w:rsidRDefault="00B77F27" w:rsidP="001A545F">
            <w:pPr>
              <w:jc w:val="center"/>
              <w:rPr>
                <w:rFonts w:ascii="Arial" w:hAnsi="Arial" w:cs="Arial"/>
                <w:color w:val="0563C1"/>
                <w:sz w:val="20"/>
                <w:szCs w:val="20"/>
              </w:rPr>
            </w:pPr>
            <w:r>
              <w:rPr>
                <w:rFonts w:ascii="Arial" w:hAnsi="Arial" w:cs="Arial"/>
                <w:color w:val="0563C1"/>
                <w:sz w:val="20"/>
                <w:szCs w:val="20"/>
              </w:rPr>
              <w:t>3/10</w:t>
            </w:r>
          </w:p>
        </w:tc>
        <w:tc>
          <w:tcPr>
            <w:tcW w:w="1123" w:type="dxa"/>
            <w:tcBorders>
              <w:top w:val="nil"/>
              <w:left w:val="nil"/>
              <w:bottom w:val="nil"/>
              <w:right w:val="nil"/>
            </w:tcBorders>
            <w:shd w:val="clear" w:color="auto" w:fill="auto"/>
            <w:vAlign w:val="center"/>
          </w:tcPr>
          <w:p w14:paraId="4ABFBE95" w14:textId="77777777" w:rsidR="00752275" w:rsidRDefault="00B77F27" w:rsidP="00752275">
            <w:pPr>
              <w:jc w:val="center"/>
              <w:rPr>
                <w:rFonts w:ascii="Arial" w:hAnsi="Arial" w:cs="Arial"/>
                <w:color w:val="0563C1"/>
                <w:sz w:val="20"/>
                <w:szCs w:val="20"/>
              </w:rPr>
            </w:pPr>
            <w:r>
              <w:rPr>
                <w:rFonts w:ascii="Arial" w:hAnsi="Arial" w:cs="Arial"/>
                <w:color w:val="0563C1"/>
                <w:sz w:val="20"/>
                <w:szCs w:val="20"/>
              </w:rPr>
              <w:t>4/10</w:t>
            </w:r>
          </w:p>
          <w:p w14:paraId="4DEC8A9E" w14:textId="38FF2761" w:rsidR="00C45FE1" w:rsidRDefault="00C45FE1" w:rsidP="00752275">
            <w:pPr>
              <w:jc w:val="center"/>
              <w:rPr>
                <w:rFonts w:ascii="Arial" w:hAnsi="Arial" w:cs="Arial"/>
                <w:color w:val="0563C1"/>
                <w:sz w:val="20"/>
                <w:szCs w:val="20"/>
              </w:rPr>
            </w:pPr>
            <w:r>
              <w:rPr>
                <w:rFonts w:ascii="Arial" w:hAnsi="Arial" w:cs="Arial"/>
                <w:color w:val="0563C1"/>
                <w:sz w:val="20"/>
                <w:szCs w:val="20"/>
              </w:rPr>
              <w:t xml:space="preserve">Presenta </w:t>
            </w:r>
          </w:p>
          <w:p w14:paraId="44C16CB4" w14:textId="525F918D" w:rsidR="00C45FE1" w:rsidRPr="00CD2180" w:rsidRDefault="00C45FE1" w:rsidP="00B33A8D">
            <w:pPr>
              <w:spacing w:line="240" w:lineRule="auto"/>
              <w:jc w:val="center"/>
              <w:rPr>
                <w:rFonts w:ascii="Arial" w:hAnsi="Arial" w:cs="Arial"/>
                <w:color w:val="0563C1"/>
                <w:sz w:val="20"/>
                <w:szCs w:val="20"/>
              </w:rPr>
            </w:pPr>
            <w:r>
              <w:rPr>
                <w:rFonts w:ascii="Arial" w:hAnsi="Arial" w:cs="Arial"/>
                <w:color w:val="0563C1"/>
                <w:sz w:val="20"/>
                <w:szCs w:val="20"/>
              </w:rPr>
              <w:t>Recurso</w:t>
            </w:r>
          </w:p>
        </w:tc>
        <w:tc>
          <w:tcPr>
            <w:tcW w:w="1174" w:type="dxa"/>
            <w:tcBorders>
              <w:top w:val="nil"/>
              <w:left w:val="nil"/>
              <w:bottom w:val="nil"/>
              <w:right w:val="nil"/>
            </w:tcBorders>
            <w:shd w:val="clear" w:color="auto" w:fill="auto"/>
            <w:vAlign w:val="center"/>
          </w:tcPr>
          <w:p w14:paraId="4B741D77" w14:textId="54537D72" w:rsidR="00A87AB8" w:rsidRPr="00CD2180" w:rsidRDefault="00B77F27" w:rsidP="001A545F">
            <w:pPr>
              <w:jc w:val="center"/>
              <w:rPr>
                <w:rFonts w:ascii="Arial" w:hAnsi="Arial" w:cs="Arial"/>
                <w:color w:val="0563C1"/>
                <w:sz w:val="20"/>
                <w:szCs w:val="20"/>
              </w:rPr>
            </w:pPr>
            <w:r>
              <w:rPr>
                <w:rFonts w:ascii="Arial" w:hAnsi="Arial" w:cs="Arial"/>
                <w:color w:val="0563C1"/>
                <w:sz w:val="20"/>
                <w:szCs w:val="20"/>
              </w:rPr>
              <w:t>5/10</w:t>
            </w:r>
          </w:p>
        </w:tc>
        <w:tc>
          <w:tcPr>
            <w:tcW w:w="911" w:type="dxa"/>
            <w:tcBorders>
              <w:top w:val="nil"/>
              <w:left w:val="nil"/>
              <w:bottom w:val="nil"/>
              <w:right w:val="nil"/>
            </w:tcBorders>
            <w:shd w:val="clear" w:color="auto" w:fill="auto"/>
            <w:vAlign w:val="center"/>
          </w:tcPr>
          <w:p w14:paraId="409B4389" w14:textId="5B04F0C7" w:rsidR="00A87AB8" w:rsidRPr="00CD2180" w:rsidRDefault="00B77F27" w:rsidP="001A545F">
            <w:pPr>
              <w:jc w:val="center"/>
              <w:rPr>
                <w:rFonts w:ascii="Arial" w:hAnsi="Arial" w:cs="Arial"/>
                <w:color w:val="0563C1"/>
                <w:sz w:val="20"/>
                <w:szCs w:val="20"/>
              </w:rPr>
            </w:pPr>
            <w:r>
              <w:rPr>
                <w:rFonts w:ascii="Arial" w:hAnsi="Arial" w:cs="Arial"/>
                <w:color w:val="0563C1"/>
                <w:sz w:val="20"/>
                <w:szCs w:val="20"/>
              </w:rPr>
              <w:t>6/10</w:t>
            </w:r>
          </w:p>
        </w:tc>
        <w:tc>
          <w:tcPr>
            <w:tcW w:w="914" w:type="dxa"/>
            <w:vMerge/>
            <w:tcBorders>
              <w:top w:val="nil"/>
              <w:left w:val="nil"/>
              <w:bottom w:val="nil"/>
              <w:right w:val="nil"/>
            </w:tcBorders>
            <w:shd w:val="clear" w:color="auto" w:fill="D9D9D9" w:themeFill="background1" w:themeFillShade="D9"/>
            <w:vAlign w:val="center"/>
          </w:tcPr>
          <w:p w14:paraId="1F7AA86D" w14:textId="77777777" w:rsidR="00A87AB8" w:rsidRPr="00CD2180" w:rsidRDefault="00A87AB8" w:rsidP="001A545F">
            <w:pPr>
              <w:rPr>
                <w:rFonts w:ascii="Arial" w:hAnsi="Arial" w:cs="Arial"/>
                <w:color w:val="000000"/>
                <w:sz w:val="20"/>
                <w:szCs w:val="20"/>
              </w:rPr>
            </w:pPr>
          </w:p>
        </w:tc>
      </w:tr>
      <w:tr w:rsidR="00752275" w:rsidRPr="00CD2180" w14:paraId="48E69229" w14:textId="77777777" w:rsidTr="00BC1C73">
        <w:trPr>
          <w:trHeight w:val="300"/>
          <w:jc w:val="center"/>
        </w:trPr>
        <w:tc>
          <w:tcPr>
            <w:tcW w:w="1062" w:type="dxa"/>
            <w:vMerge w:val="restart"/>
            <w:tcBorders>
              <w:top w:val="nil"/>
              <w:left w:val="nil"/>
              <w:bottom w:val="nil"/>
              <w:right w:val="nil"/>
            </w:tcBorders>
            <w:shd w:val="clear" w:color="auto" w:fill="D9D9D9" w:themeFill="background1" w:themeFillShade="D9"/>
            <w:vAlign w:val="center"/>
          </w:tcPr>
          <w:p w14:paraId="647552F9" w14:textId="77777777" w:rsidR="00A87AB8" w:rsidRPr="00CD2180" w:rsidRDefault="00A87AB8" w:rsidP="001A545F">
            <w:pPr>
              <w:jc w:val="center"/>
              <w:rPr>
                <w:rFonts w:ascii="Arial" w:hAnsi="Arial" w:cs="Arial"/>
                <w:color w:val="000000"/>
                <w:sz w:val="20"/>
                <w:szCs w:val="20"/>
              </w:rPr>
            </w:pPr>
            <w:r>
              <w:rPr>
                <w:rFonts w:ascii="Arial" w:hAnsi="Arial" w:cs="Arial"/>
                <w:color w:val="000000"/>
                <w:sz w:val="20"/>
                <w:szCs w:val="20"/>
              </w:rPr>
              <w:t>26</w:t>
            </w:r>
          </w:p>
        </w:tc>
        <w:tc>
          <w:tcPr>
            <w:tcW w:w="1253" w:type="dxa"/>
            <w:tcBorders>
              <w:top w:val="nil"/>
              <w:left w:val="nil"/>
              <w:bottom w:val="nil"/>
              <w:right w:val="nil"/>
            </w:tcBorders>
            <w:shd w:val="clear" w:color="000000" w:fill="FFD966"/>
            <w:vAlign w:val="center"/>
          </w:tcPr>
          <w:p w14:paraId="03FD0ADA" w14:textId="77777777" w:rsidR="00A87AB8" w:rsidRPr="00C945FF" w:rsidRDefault="00A87AB8" w:rsidP="001A545F">
            <w:pPr>
              <w:jc w:val="center"/>
              <w:rPr>
                <w:rFonts w:ascii="Arial" w:hAnsi="Arial" w:cs="Arial"/>
                <w:sz w:val="20"/>
                <w:szCs w:val="20"/>
              </w:rPr>
            </w:pPr>
            <w:r w:rsidRPr="00C945FF">
              <w:rPr>
                <w:rFonts w:ascii="Arial" w:hAnsi="Arial" w:cs="Arial"/>
                <w:sz w:val="20"/>
                <w:szCs w:val="20"/>
              </w:rPr>
              <w:t>27</w:t>
            </w:r>
          </w:p>
        </w:tc>
        <w:tc>
          <w:tcPr>
            <w:tcW w:w="879" w:type="dxa"/>
            <w:tcBorders>
              <w:top w:val="nil"/>
              <w:left w:val="nil"/>
              <w:bottom w:val="nil"/>
              <w:right w:val="nil"/>
            </w:tcBorders>
            <w:shd w:val="clear" w:color="000000" w:fill="FFD966"/>
            <w:vAlign w:val="center"/>
          </w:tcPr>
          <w:p w14:paraId="1D96125B" w14:textId="77777777" w:rsidR="00A87AB8" w:rsidRPr="00C945FF" w:rsidRDefault="00A87AB8" w:rsidP="001A545F">
            <w:pPr>
              <w:jc w:val="center"/>
              <w:rPr>
                <w:rFonts w:ascii="Arial" w:hAnsi="Arial" w:cs="Arial"/>
                <w:sz w:val="20"/>
                <w:szCs w:val="20"/>
              </w:rPr>
            </w:pPr>
            <w:r w:rsidRPr="00C945FF">
              <w:rPr>
                <w:rFonts w:ascii="Arial" w:hAnsi="Arial" w:cs="Arial"/>
                <w:sz w:val="20"/>
                <w:szCs w:val="20"/>
              </w:rPr>
              <w:t>28</w:t>
            </w:r>
          </w:p>
        </w:tc>
        <w:tc>
          <w:tcPr>
            <w:tcW w:w="1123" w:type="dxa"/>
            <w:tcBorders>
              <w:top w:val="nil"/>
              <w:left w:val="nil"/>
              <w:bottom w:val="nil"/>
              <w:right w:val="nil"/>
            </w:tcBorders>
            <w:shd w:val="clear" w:color="000000" w:fill="FFD966"/>
            <w:vAlign w:val="center"/>
          </w:tcPr>
          <w:p w14:paraId="214AF9A3" w14:textId="77777777" w:rsidR="00A87AB8" w:rsidRPr="00C945FF" w:rsidRDefault="00A87AB8" w:rsidP="001A545F">
            <w:pPr>
              <w:jc w:val="center"/>
              <w:rPr>
                <w:rFonts w:ascii="Arial" w:hAnsi="Arial" w:cs="Arial"/>
                <w:sz w:val="20"/>
                <w:szCs w:val="20"/>
              </w:rPr>
            </w:pPr>
            <w:r w:rsidRPr="00C945FF">
              <w:rPr>
                <w:rFonts w:ascii="Arial" w:hAnsi="Arial" w:cs="Arial"/>
                <w:sz w:val="20"/>
                <w:szCs w:val="20"/>
              </w:rPr>
              <w:t>29</w:t>
            </w:r>
          </w:p>
        </w:tc>
        <w:tc>
          <w:tcPr>
            <w:tcW w:w="1174" w:type="dxa"/>
            <w:tcBorders>
              <w:top w:val="nil"/>
              <w:left w:val="nil"/>
              <w:bottom w:val="nil"/>
              <w:right w:val="nil"/>
            </w:tcBorders>
            <w:shd w:val="clear" w:color="000000" w:fill="FFD966"/>
            <w:vAlign w:val="center"/>
          </w:tcPr>
          <w:p w14:paraId="5457AE1E" w14:textId="77777777" w:rsidR="00A87AB8" w:rsidRPr="00C945FF" w:rsidRDefault="00A87AB8" w:rsidP="001A545F">
            <w:pPr>
              <w:jc w:val="center"/>
              <w:rPr>
                <w:rFonts w:ascii="Arial" w:hAnsi="Arial" w:cs="Arial"/>
                <w:sz w:val="20"/>
                <w:szCs w:val="20"/>
              </w:rPr>
            </w:pPr>
            <w:r w:rsidRPr="00C945FF">
              <w:rPr>
                <w:rFonts w:ascii="Arial" w:hAnsi="Arial" w:cs="Arial"/>
                <w:sz w:val="20"/>
                <w:szCs w:val="20"/>
              </w:rPr>
              <w:t>30</w:t>
            </w:r>
          </w:p>
        </w:tc>
        <w:tc>
          <w:tcPr>
            <w:tcW w:w="911" w:type="dxa"/>
            <w:tcBorders>
              <w:top w:val="nil"/>
              <w:left w:val="nil"/>
              <w:bottom w:val="nil"/>
              <w:right w:val="nil"/>
            </w:tcBorders>
            <w:shd w:val="clear" w:color="000000" w:fill="FFD966"/>
            <w:vAlign w:val="center"/>
          </w:tcPr>
          <w:p w14:paraId="42BF8ED0" w14:textId="77777777" w:rsidR="00A87AB8" w:rsidRPr="00C945FF" w:rsidRDefault="00A87AB8" w:rsidP="001A545F">
            <w:pPr>
              <w:jc w:val="center"/>
              <w:rPr>
                <w:rFonts w:ascii="Arial" w:hAnsi="Arial" w:cs="Arial"/>
                <w:sz w:val="20"/>
                <w:szCs w:val="20"/>
              </w:rPr>
            </w:pPr>
            <w:r>
              <w:rPr>
                <w:rFonts w:ascii="Arial" w:hAnsi="Arial" w:cs="Arial"/>
                <w:sz w:val="20"/>
                <w:szCs w:val="20"/>
              </w:rPr>
              <w:t>31</w:t>
            </w:r>
          </w:p>
        </w:tc>
        <w:tc>
          <w:tcPr>
            <w:tcW w:w="914" w:type="dxa"/>
            <w:vMerge w:val="restart"/>
            <w:tcBorders>
              <w:top w:val="nil"/>
              <w:left w:val="nil"/>
              <w:bottom w:val="nil"/>
              <w:right w:val="nil"/>
            </w:tcBorders>
            <w:shd w:val="clear" w:color="auto" w:fill="D9D9D9" w:themeFill="background1" w:themeFillShade="D9"/>
            <w:vAlign w:val="center"/>
          </w:tcPr>
          <w:p w14:paraId="49D69A34" w14:textId="77777777" w:rsidR="00A87AB8" w:rsidRPr="00CD2180" w:rsidRDefault="00A87AB8" w:rsidP="001A545F">
            <w:pPr>
              <w:jc w:val="center"/>
              <w:rPr>
                <w:rFonts w:ascii="Arial" w:hAnsi="Arial" w:cs="Arial"/>
                <w:color w:val="000000"/>
                <w:sz w:val="20"/>
                <w:szCs w:val="20"/>
              </w:rPr>
            </w:pPr>
          </w:p>
        </w:tc>
      </w:tr>
      <w:tr w:rsidR="00A87AB8" w:rsidRPr="00CD2180" w14:paraId="141D965D" w14:textId="77777777" w:rsidTr="00BC1C73">
        <w:trPr>
          <w:trHeight w:val="300"/>
          <w:jc w:val="center"/>
        </w:trPr>
        <w:tc>
          <w:tcPr>
            <w:tcW w:w="1062" w:type="dxa"/>
            <w:vMerge/>
            <w:tcBorders>
              <w:top w:val="nil"/>
              <w:left w:val="nil"/>
              <w:bottom w:val="nil"/>
              <w:right w:val="nil"/>
            </w:tcBorders>
            <w:shd w:val="clear" w:color="auto" w:fill="D9D9D9" w:themeFill="background1" w:themeFillShade="D9"/>
            <w:vAlign w:val="center"/>
          </w:tcPr>
          <w:p w14:paraId="5081FD7E" w14:textId="77777777" w:rsidR="00A87AB8" w:rsidRPr="00CD2180" w:rsidRDefault="00A87AB8" w:rsidP="001A545F">
            <w:pPr>
              <w:rPr>
                <w:rFonts w:ascii="Arial" w:hAnsi="Arial" w:cs="Arial"/>
                <w:color w:val="000000"/>
                <w:sz w:val="20"/>
                <w:szCs w:val="20"/>
              </w:rPr>
            </w:pPr>
          </w:p>
        </w:tc>
        <w:tc>
          <w:tcPr>
            <w:tcW w:w="1253" w:type="dxa"/>
            <w:tcBorders>
              <w:top w:val="nil"/>
              <w:left w:val="nil"/>
              <w:bottom w:val="nil"/>
              <w:right w:val="nil"/>
            </w:tcBorders>
            <w:shd w:val="clear" w:color="auto" w:fill="auto"/>
            <w:vAlign w:val="center"/>
          </w:tcPr>
          <w:p w14:paraId="25E6B95F" w14:textId="58606620" w:rsidR="00A87AB8" w:rsidRPr="00CD2180" w:rsidRDefault="00B77F27" w:rsidP="001A545F">
            <w:pPr>
              <w:jc w:val="center"/>
              <w:rPr>
                <w:rFonts w:ascii="Arial" w:hAnsi="Arial" w:cs="Arial"/>
                <w:color w:val="0563C1"/>
                <w:sz w:val="20"/>
                <w:szCs w:val="20"/>
              </w:rPr>
            </w:pPr>
            <w:r>
              <w:rPr>
                <w:rFonts w:ascii="Arial" w:hAnsi="Arial" w:cs="Arial"/>
                <w:color w:val="0563C1"/>
                <w:sz w:val="20"/>
                <w:szCs w:val="20"/>
              </w:rPr>
              <w:t>7/10</w:t>
            </w:r>
          </w:p>
        </w:tc>
        <w:tc>
          <w:tcPr>
            <w:tcW w:w="879" w:type="dxa"/>
            <w:tcBorders>
              <w:top w:val="nil"/>
              <w:left w:val="nil"/>
              <w:bottom w:val="nil"/>
              <w:right w:val="nil"/>
            </w:tcBorders>
            <w:shd w:val="clear" w:color="auto" w:fill="auto"/>
            <w:vAlign w:val="center"/>
          </w:tcPr>
          <w:p w14:paraId="1F6228E3" w14:textId="7803C86F" w:rsidR="00A87AB8" w:rsidRPr="00CD2180" w:rsidRDefault="00B77F27" w:rsidP="001A545F">
            <w:pPr>
              <w:jc w:val="center"/>
              <w:rPr>
                <w:rFonts w:ascii="Arial" w:hAnsi="Arial" w:cs="Arial"/>
                <w:color w:val="0563C1"/>
                <w:sz w:val="20"/>
                <w:szCs w:val="20"/>
              </w:rPr>
            </w:pPr>
            <w:r>
              <w:rPr>
                <w:rFonts w:ascii="Arial" w:hAnsi="Arial" w:cs="Arial"/>
                <w:color w:val="0563C1"/>
                <w:sz w:val="20"/>
                <w:szCs w:val="20"/>
              </w:rPr>
              <w:t>8/10</w:t>
            </w:r>
          </w:p>
        </w:tc>
        <w:tc>
          <w:tcPr>
            <w:tcW w:w="1123" w:type="dxa"/>
            <w:tcBorders>
              <w:top w:val="nil"/>
              <w:left w:val="nil"/>
              <w:bottom w:val="nil"/>
              <w:right w:val="nil"/>
            </w:tcBorders>
            <w:shd w:val="clear" w:color="auto" w:fill="auto"/>
            <w:vAlign w:val="center"/>
          </w:tcPr>
          <w:p w14:paraId="13C748DC" w14:textId="195425C0" w:rsidR="00A87AB8" w:rsidRPr="00CD2180" w:rsidRDefault="00B77F27" w:rsidP="001A545F">
            <w:pPr>
              <w:jc w:val="center"/>
              <w:rPr>
                <w:rFonts w:ascii="Arial" w:hAnsi="Arial" w:cs="Arial"/>
                <w:color w:val="0563C1"/>
                <w:sz w:val="20"/>
                <w:szCs w:val="20"/>
              </w:rPr>
            </w:pPr>
            <w:r>
              <w:rPr>
                <w:rFonts w:ascii="Arial" w:hAnsi="Arial" w:cs="Arial"/>
                <w:color w:val="0563C1"/>
                <w:sz w:val="20"/>
                <w:szCs w:val="20"/>
              </w:rPr>
              <w:t>9/10</w:t>
            </w:r>
          </w:p>
        </w:tc>
        <w:tc>
          <w:tcPr>
            <w:tcW w:w="1174" w:type="dxa"/>
            <w:tcBorders>
              <w:top w:val="nil"/>
              <w:left w:val="nil"/>
              <w:bottom w:val="nil"/>
              <w:right w:val="nil"/>
            </w:tcBorders>
            <w:shd w:val="clear" w:color="auto" w:fill="auto"/>
            <w:vAlign w:val="center"/>
          </w:tcPr>
          <w:p w14:paraId="5F42E2D5" w14:textId="62CC2AE2" w:rsidR="00A87AB8" w:rsidRPr="0064190F" w:rsidRDefault="0064190F" w:rsidP="001A545F">
            <w:pPr>
              <w:jc w:val="center"/>
              <w:rPr>
                <w:rFonts w:ascii="Arial" w:hAnsi="Arial" w:cs="Arial"/>
                <w:color w:val="0563C1"/>
                <w:sz w:val="20"/>
                <w:szCs w:val="20"/>
              </w:rPr>
            </w:pPr>
            <w:r w:rsidRPr="0064190F">
              <w:rPr>
                <w:rFonts w:ascii="Arial" w:hAnsi="Arial" w:cs="Arial"/>
                <w:color w:val="0563C1"/>
                <w:sz w:val="20"/>
                <w:szCs w:val="20"/>
              </w:rPr>
              <w:t>10/10</w:t>
            </w:r>
          </w:p>
        </w:tc>
        <w:tc>
          <w:tcPr>
            <w:tcW w:w="911" w:type="dxa"/>
            <w:tcBorders>
              <w:top w:val="nil"/>
              <w:left w:val="nil"/>
              <w:bottom w:val="nil"/>
              <w:right w:val="nil"/>
            </w:tcBorders>
            <w:shd w:val="clear" w:color="auto" w:fill="auto"/>
            <w:vAlign w:val="center"/>
          </w:tcPr>
          <w:p w14:paraId="2404E716" w14:textId="77777777" w:rsidR="00A87AB8" w:rsidRPr="00CD2180" w:rsidRDefault="00A87AB8" w:rsidP="001A545F">
            <w:pPr>
              <w:jc w:val="center"/>
              <w:rPr>
                <w:rFonts w:ascii="Arial" w:hAnsi="Arial" w:cs="Arial"/>
                <w:color w:val="0563C1"/>
                <w:sz w:val="20"/>
                <w:szCs w:val="20"/>
              </w:rPr>
            </w:pPr>
          </w:p>
        </w:tc>
        <w:tc>
          <w:tcPr>
            <w:tcW w:w="914" w:type="dxa"/>
            <w:vMerge/>
            <w:tcBorders>
              <w:top w:val="nil"/>
              <w:left w:val="nil"/>
              <w:bottom w:val="nil"/>
              <w:right w:val="nil"/>
            </w:tcBorders>
            <w:shd w:val="clear" w:color="auto" w:fill="D9D9D9" w:themeFill="background1" w:themeFillShade="D9"/>
            <w:vAlign w:val="center"/>
          </w:tcPr>
          <w:p w14:paraId="6B220B6F" w14:textId="77777777" w:rsidR="00A87AB8" w:rsidRPr="00CD2180" w:rsidRDefault="00A87AB8" w:rsidP="001A545F">
            <w:pPr>
              <w:rPr>
                <w:rFonts w:ascii="Arial" w:hAnsi="Arial" w:cs="Arial"/>
                <w:color w:val="000000"/>
                <w:sz w:val="20"/>
                <w:szCs w:val="20"/>
              </w:rPr>
            </w:pPr>
          </w:p>
        </w:tc>
      </w:tr>
    </w:tbl>
    <w:p w14:paraId="4E1E3CFC" w14:textId="77777777" w:rsidR="00A87AB8" w:rsidRDefault="00A87AB8" w:rsidP="00A87AB8">
      <w:pPr>
        <w:rPr>
          <w:rFonts w:ascii="Arial" w:hAnsi="Arial" w:cs="Arial"/>
          <w:sz w:val="20"/>
          <w:szCs w:val="20"/>
        </w:rPr>
      </w:pPr>
    </w:p>
    <w:p w14:paraId="203728C6" w14:textId="77777777" w:rsidR="00926E03" w:rsidRDefault="00926E03" w:rsidP="001072F6">
      <w:pPr>
        <w:tabs>
          <w:tab w:val="left" w:pos="0"/>
        </w:tabs>
        <w:autoSpaceDE w:val="0"/>
        <w:autoSpaceDN w:val="0"/>
        <w:spacing w:after="0" w:line="360" w:lineRule="auto"/>
        <w:ind w:firstLine="709"/>
        <w:jc w:val="both"/>
        <w:rPr>
          <w:rFonts w:ascii="Arial" w:eastAsia="Times New Roman" w:hAnsi="Arial" w:cs="Arial"/>
          <w:sz w:val="28"/>
          <w:szCs w:val="20"/>
          <w:lang w:eastAsia="es-MX"/>
        </w:rPr>
      </w:pPr>
    </w:p>
    <w:sectPr w:rsidR="00926E03" w:rsidSect="00B73B68">
      <w:headerReference w:type="even" r:id="rId10"/>
      <w:headerReference w:type="default" r:id="rId11"/>
      <w:footerReference w:type="even" r:id="rId12"/>
      <w:footerReference w:type="default" r:id="rId13"/>
      <w:headerReference w:type="first" r:id="rId14"/>
      <w:pgSz w:w="12242" w:h="19295" w:code="305"/>
      <w:pgMar w:top="1985" w:right="1134" w:bottom="1418" w:left="3402" w:header="1134" w:footer="1418"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6DF0BA" w14:textId="77777777" w:rsidR="00DE3B6F" w:rsidRDefault="00DE3B6F" w:rsidP="00957BF1">
      <w:pPr>
        <w:spacing w:after="0" w:line="240" w:lineRule="auto"/>
      </w:pPr>
      <w:r>
        <w:separator/>
      </w:r>
    </w:p>
  </w:endnote>
  <w:endnote w:type="continuationSeparator" w:id="0">
    <w:p w14:paraId="0D195E46" w14:textId="77777777" w:rsidR="00DE3B6F" w:rsidRDefault="00DE3B6F" w:rsidP="00957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Helvetica Neue">
    <w:altName w:val="Times New Roman"/>
    <w:charset w:val="00"/>
    <w:family w:val="roman"/>
    <w:pitch w:val="default"/>
  </w:font>
  <w:font w:name="Arial Unicode MS">
    <w:panose1 w:val="020B0604020202020204"/>
    <w:charset w:val="00"/>
    <w:family w:val="roman"/>
    <w:notTrueType/>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5220505"/>
      <w:docPartObj>
        <w:docPartGallery w:val="Page Numbers (Bottom of Page)"/>
        <w:docPartUnique/>
      </w:docPartObj>
    </w:sdtPr>
    <w:sdtEndPr>
      <w:rPr>
        <w:rFonts w:ascii="Arial" w:hAnsi="Arial" w:cs="Arial"/>
      </w:rPr>
    </w:sdtEndPr>
    <w:sdtContent>
      <w:p w14:paraId="2F4E2917" w14:textId="11D5667F" w:rsidR="000A3EE2" w:rsidRPr="00701A1D" w:rsidRDefault="000A3EE2">
        <w:pPr>
          <w:pStyle w:val="Piedepgina"/>
          <w:jc w:val="center"/>
          <w:rPr>
            <w:rFonts w:ascii="Arial" w:hAnsi="Arial" w:cs="Arial"/>
          </w:rPr>
        </w:pPr>
        <w:r w:rsidRPr="00701A1D">
          <w:rPr>
            <w:rFonts w:ascii="Arial" w:hAnsi="Arial" w:cs="Arial"/>
          </w:rPr>
          <w:fldChar w:fldCharType="begin"/>
        </w:r>
        <w:r w:rsidRPr="00701A1D">
          <w:rPr>
            <w:rFonts w:ascii="Arial" w:hAnsi="Arial" w:cs="Arial"/>
          </w:rPr>
          <w:instrText>PAGE   \* MERGEFORMAT</w:instrText>
        </w:r>
        <w:r w:rsidRPr="00701A1D">
          <w:rPr>
            <w:rFonts w:ascii="Arial" w:hAnsi="Arial" w:cs="Arial"/>
          </w:rPr>
          <w:fldChar w:fldCharType="separate"/>
        </w:r>
        <w:r w:rsidR="00BA1B2A" w:rsidRPr="00BA1B2A">
          <w:rPr>
            <w:rFonts w:ascii="Arial" w:hAnsi="Arial" w:cs="Arial"/>
            <w:noProof/>
            <w:lang w:val="es-ES"/>
          </w:rPr>
          <w:t>20</w:t>
        </w:r>
        <w:r w:rsidRPr="00701A1D">
          <w:rPr>
            <w:rFonts w:ascii="Arial" w:hAnsi="Arial" w:cs="Arial"/>
          </w:rPr>
          <w:fldChar w:fldCharType="end"/>
        </w:r>
      </w:p>
    </w:sdtContent>
  </w:sdt>
  <w:p w14:paraId="648B30E5" w14:textId="77777777" w:rsidR="000A3EE2" w:rsidRDefault="000A3EE2">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7315698"/>
      <w:docPartObj>
        <w:docPartGallery w:val="Page Numbers (Bottom of Page)"/>
        <w:docPartUnique/>
      </w:docPartObj>
    </w:sdtPr>
    <w:sdtEndPr>
      <w:rPr>
        <w:rFonts w:ascii="Arial" w:hAnsi="Arial" w:cs="Arial"/>
      </w:rPr>
    </w:sdtEndPr>
    <w:sdtContent>
      <w:p w14:paraId="7FA46F91" w14:textId="562AF0F6" w:rsidR="000A3EE2" w:rsidRPr="00701A1D" w:rsidRDefault="000A3EE2">
        <w:pPr>
          <w:pStyle w:val="Piedepgina"/>
          <w:jc w:val="center"/>
          <w:rPr>
            <w:rFonts w:ascii="Arial" w:hAnsi="Arial" w:cs="Arial"/>
          </w:rPr>
        </w:pPr>
        <w:r w:rsidRPr="00701A1D">
          <w:rPr>
            <w:rFonts w:ascii="Arial" w:hAnsi="Arial" w:cs="Arial"/>
          </w:rPr>
          <w:fldChar w:fldCharType="begin"/>
        </w:r>
        <w:r w:rsidRPr="00701A1D">
          <w:rPr>
            <w:rFonts w:ascii="Arial" w:hAnsi="Arial" w:cs="Arial"/>
          </w:rPr>
          <w:instrText>PAGE   \* MERGEFORMAT</w:instrText>
        </w:r>
        <w:r w:rsidRPr="00701A1D">
          <w:rPr>
            <w:rFonts w:ascii="Arial" w:hAnsi="Arial" w:cs="Arial"/>
          </w:rPr>
          <w:fldChar w:fldCharType="separate"/>
        </w:r>
        <w:r w:rsidR="00BA1B2A" w:rsidRPr="00BA1B2A">
          <w:rPr>
            <w:rFonts w:ascii="Arial" w:hAnsi="Arial" w:cs="Arial"/>
            <w:noProof/>
            <w:lang w:val="es-ES"/>
          </w:rPr>
          <w:t>21</w:t>
        </w:r>
        <w:r w:rsidRPr="00701A1D">
          <w:rPr>
            <w:rFonts w:ascii="Arial" w:hAnsi="Arial" w:cs="Arial"/>
          </w:rPr>
          <w:fldChar w:fldCharType="end"/>
        </w:r>
      </w:p>
    </w:sdtContent>
  </w:sdt>
  <w:p w14:paraId="625900C4" w14:textId="77777777" w:rsidR="000A3EE2" w:rsidRDefault="000A3EE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74BFE5" w14:textId="77777777" w:rsidR="00DE3B6F" w:rsidRDefault="00DE3B6F" w:rsidP="00957BF1">
      <w:pPr>
        <w:spacing w:after="0" w:line="240" w:lineRule="auto"/>
      </w:pPr>
      <w:r>
        <w:separator/>
      </w:r>
    </w:p>
  </w:footnote>
  <w:footnote w:type="continuationSeparator" w:id="0">
    <w:p w14:paraId="224E2572" w14:textId="77777777" w:rsidR="00DE3B6F" w:rsidRDefault="00DE3B6F" w:rsidP="00957BF1">
      <w:pPr>
        <w:spacing w:after="0" w:line="240" w:lineRule="auto"/>
      </w:pPr>
      <w:r>
        <w:continuationSeparator/>
      </w:r>
    </w:p>
  </w:footnote>
  <w:footnote w:id="1">
    <w:p w14:paraId="62E227AA" w14:textId="77777777" w:rsidR="000A3EE2" w:rsidRDefault="000A3EE2" w:rsidP="00DD572A">
      <w:pPr>
        <w:spacing w:line="240" w:lineRule="auto"/>
        <w:jc w:val="both"/>
        <w:rPr>
          <w:rFonts w:ascii="Arial" w:hAnsi="Arial" w:cs="Arial"/>
          <w:sz w:val="20"/>
          <w:szCs w:val="20"/>
        </w:rPr>
      </w:pPr>
      <w:r>
        <w:rPr>
          <w:rStyle w:val="Refdenotaalpie"/>
        </w:rPr>
        <w:footnoteRef/>
      </w:r>
      <w:r>
        <w:t xml:space="preserve"> </w:t>
      </w:r>
      <w:r>
        <w:rPr>
          <w:rFonts w:ascii="Arial" w:hAnsi="Arial" w:cs="Arial"/>
          <w:sz w:val="20"/>
          <w:szCs w:val="20"/>
        </w:rPr>
        <w:t>Relativos, en su orden, a la determinación del número y límites territoriales de los Circuitos Judiciales en que se divide la República Mexicana; y al número, a la jurisdicción territorial y especialización por Materia de los Tribunales de Circuito y de los Juzgados de Distrito; y, a la denominación, residencia, competencia, jurisdicción territorial, domicilio y fecha de inicio de funciones del Tercer Tribunal Colegiado en Materias Administrativa y Civil del Vigésimo Segundo Circuito, con residencia en Querétaro, Querétaro; así como a las reglas de turno, sistema de recepción y distribución de asuntos entre los Tribunales Colegiados de la semiespecialización y Circuito indicados</w:t>
      </w:r>
      <w:r>
        <w:t>.</w:t>
      </w:r>
    </w:p>
  </w:footnote>
  <w:footnote w:id="2">
    <w:p w14:paraId="6BC62848" w14:textId="77777777" w:rsidR="000A3EE2" w:rsidRPr="008A2E1F" w:rsidRDefault="000A3EE2" w:rsidP="008A2E1F">
      <w:pPr>
        <w:spacing w:line="240" w:lineRule="auto"/>
        <w:jc w:val="both"/>
        <w:rPr>
          <w:rFonts w:ascii="Arial" w:hAnsi="Arial" w:cs="Arial"/>
          <w:sz w:val="20"/>
          <w:szCs w:val="20"/>
        </w:rPr>
      </w:pPr>
      <w:r w:rsidRPr="008A2E1F">
        <w:rPr>
          <w:rStyle w:val="Refdenotaalpie"/>
          <w:rFonts w:ascii="Arial" w:hAnsi="Arial" w:cs="Arial"/>
          <w:sz w:val="20"/>
          <w:szCs w:val="20"/>
        </w:rPr>
        <w:footnoteRef/>
      </w:r>
      <w:r w:rsidRPr="008A2E1F">
        <w:rPr>
          <w:rFonts w:ascii="Arial" w:hAnsi="Arial" w:cs="Arial"/>
          <w:sz w:val="20"/>
          <w:szCs w:val="20"/>
        </w:rPr>
        <w:t xml:space="preserve"> Semanario Judicial de la Federación y su Gaceta, Tomo XXXI, mayo de 2010, página 830, Novena Época, registro 164618.</w:t>
      </w:r>
    </w:p>
  </w:footnote>
  <w:footnote w:id="3">
    <w:p w14:paraId="61DA59DE" w14:textId="77777777" w:rsidR="00952761" w:rsidRPr="004257C2" w:rsidRDefault="00952761" w:rsidP="00952761">
      <w:pPr>
        <w:pStyle w:val="Textonotapie"/>
        <w:jc w:val="both"/>
        <w:rPr>
          <w:rFonts w:cs="Arial"/>
        </w:rPr>
      </w:pPr>
      <w:r w:rsidRPr="004257C2">
        <w:rPr>
          <w:rStyle w:val="Refdenotaalpie"/>
          <w:rFonts w:cs="Arial"/>
        </w:rPr>
        <w:footnoteRef/>
      </w:r>
      <w:r w:rsidRPr="004257C2">
        <w:rPr>
          <w:rFonts w:cs="Arial"/>
        </w:rPr>
        <w:t xml:space="preserve"> Semanario Judicial de la Federación, Tomo VII, Marzo de 1991, Materia Común, Octava Época, página 60, número de registro digital: 207035.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CA0AF0" w14:textId="2CD1642D" w:rsidR="000A3EE2" w:rsidRPr="00701A1D" w:rsidRDefault="000A3EE2" w:rsidP="00AA59FB">
    <w:pPr>
      <w:pStyle w:val="Encabezado"/>
      <w:jc w:val="right"/>
      <w:rPr>
        <w:rFonts w:cs="Arial"/>
        <w:b/>
        <w:sz w:val="24"/>
        <w:szCs w:val="22"/>
        <w:lang w:val="es-MX"/>
      </w:rPr>
    </w:pPr>
    <w:r w:rsidRPr="000322F4">
      <w:rPr>
        <w:rFonts w:eastAsia="Batang" w:cs="Arial"/>
        <w:b/>
        <w:spacing w:val="0"/>
        <w:sz w:val="24"/>
        <w:szCs w:val="22"/>
        <w:lang w:val="es-MX"/>
      </w:rPr>
      <w:t>AMPARO EN REVISIÓN ADMINISTRATIV</w:t>
    </w:r>
    <w:r>
      <w:rPr>
        <w:rFonts w:eastAsia="Batang" w:cs="Arial"/>
        <w:b/>
        <w:spacing w:val="0"/>
        <w:sz w:val="24"/>
        <w:szCs w:val="22"/>
        <w:lang w:val="es-MX"/>
      </w:rPr>
      <w:t>O 103/2025</w:t>
    </w:r>
  </w:p>
  <w:p w14:paraId="6C125281" w14:textId="77777777" w:rsidR="000A3EE2" w:rsidRPr="00A569D4" w:rsidRDefault="000A3EE2" w:rsidP="00A569D4">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CBFABC" w14:textId="2D80489C" w:rsidR="000A3EE2" w:rsidRPr="0061132D" w:rsidRDefault="00DE3B6F" w:rsidP="0061132D">
    <w:pPr>
      <w:pStyle w:val="Encabezado"/>
      <w:jc w:val="right"/>
      <w:rPr>
        <w:rFonts w:cs="Arial"/>
        <w:b/>
        <w:sz w:val="24"/>
        <w:szCs w:val="22"/>
        <w:lang w:val="es-MX"/>
      </w:rPr>
    </w:pPr>
    <w:r>
      <w:rPr>
        <w:rFonts w:eastAsia="Batang" w:cs="Arial"/>
        <w:b/>
        <w:noProof/>
        <w:spacing w:val="0"/>
        <w:sz w:val="24"/>
        <w:szCs w:val="22"/>
        <w:lang w:val="es-MX"/>
      </w:rPr>
      <w:pict w14:anchorId="02BD84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70.1pt;margin-top:-113.55pt;width:612pt;height:14in;z-index:-251657216;mso-position-horizontal-relative:margin;mso-position-vertical-relative:margin" o:allowincell="f">
          <v:imagedata r:id="rId1" o:title="image1-1"/>
          <w10:wrap anchorx="margin" anchory="margin"/>
        </v:shape>
      </w:pict>
    </w:r>
    <w:r w:rsidR="000A3EE2" w:rsidRPr="000322F4">
      <w:rPr>
        <w:rFonts w:eastAsia="Batang" w:cs="Arial"/>
        <w:b/>
        <w:spacing w:val="0"/>
        <w:sz w:val="24"/>
        <w:szCs w:val="22"/>
        <w:lang w:val="es-MX"/>
      </w:rPr>
      <w:t>AMPARO EN REVISIÓN ADMINISTRATIV</w:t>
    </w:r>
    <w:r w:rsidR="000A3EE2">
      <w:rPr>
        <w:rFonts w:eastAsia="Batang" w:cs="Arial"/>
        <w:b/>
        <w:spacing w:val="0"/>
        <w:sz w:val="24"/>
        <w:szCs w:val="22"/>
        <w:lang w:val="es-MX"/>
      </w:rPr>
      <w:t>O 103/2025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881D70" w14:textId="129E1597" w:rsidR="000A3EE2" w:rsidRDefault="00DE3B6F">
    <w:pPr>
      <w:pStyle w:val="Encabezado"/>
    </w:pPr>
    <w:r>
      <w:rPr>
        <w:noProof/>
        <w:lang w:val="es-MX"/>
      </w:rPr>
      <w:pict w14:anchorId="78B21B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1870" o:spid="_x0000_s2049" type="#_x0000_t75" style="position:absolute;margin-left:-170.1pt;margin-top:-113.55pt;width:612pt;height:14in;z-index:-251658240;mso-position-horizontal-relative:margin;mso-position-vertical-relative:margin" o:allowincell="f">
          <v:imagedata r:id="rId1" o:title="image1-1"/>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0485F"/>
    <w:multiLevelType w:val="hybridMultilevel"/>
    <w:tmpl w:val="19ECF614"/>
    <w:lvl w:ilvl="0" w:tplc="45DEAADA">
      <w:start w:val="1"/>
      <w:numFmt w:val="upperLetter"/>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
    <w:nsid w:val="076155F7"/>
    <w:multiLevelType w:val="hybridMultilevel"/>
    <w:tmpl w:val="333C14E4"/>
    <w:lvl w:ilvl="0" w:tplc="461E5764">
      <w:start w:val="1"/>
      <w:numFmt w:val="upperLetter"/>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
    <w:nsid w:val="11D26785"/>
    <w:multiLevelType w:val="hybridMultilevel"/>
    <w:tmpl w:val="132617A2"/>
    <w:lvl w:ilvl="0" w:tplc="8382760C">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3">
    <w:nsid w:val="14DD22BC"/>
    <w:multiLevelType w:val="hybridMultilevel"/>
    <w:tmpl w:val="154C4EEE"/>
    <w:lvl w:ilvl="0" w:tplc="192AE776">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1683534B"/>
    <w:multiLevelType w:val="hybridMultilevel"/>
    <w:tmpl w:val="7362EE3A"/>
    <w:lvl w:ilvl="0" w:tplc="192AE776">
      <w:numFmt w:val="bullet"/>
      <w:lvlText w:val="-"/>
      <w:lvlJc w:val="left"/>
      <w:pPr>
        <w:ind w:left="1429" w:hanging="360"/>
      </w:pPr>
      <w:rPr>
        <w:rFonts w:ascii="Arial" w:eastAsia="Calibri" w:hAnsi="Arial" w:cs="Aria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nsid w:val="1A172482"/>
    <w:multiLevelType w:val="hybridMultilevel"/>
    <w:tmpl w:val="A7C26F4A"/>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6">
    <w:nsid w:val="304578B2"/>
    <w:multiLevelType w:val="hybridMultilevel"/>
    <w:tmpl w:val="B3ECE1AA"/>
    <w:lvl w:ilvl="0" w:tplc="83A02222">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7">
    <w:nsid w:val="308D566B"/>
    <w:multiLevelType w:val="hybridMultilevel"/>
    <w:tmpl w:val="0630CA6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nsid w:val="328717C2"/>
    <w:multiLevelType w:val="hybridMultilevel"/>
    <w:tmpl w:val="6C380C02"/>
    <w:lvl w:ilvl="0" w:tplc="CBEEEB5A">
      <w:numFmt w:val="bullet"/>
      <w:lvlText w:val="-"/>
      <w:lvlJc w:val="left"/>
      <w:pPr>
        <w:ind w:left="1069" w:hanging="360"/>
      </w:pPr>
      <w:rPr>
        <w:rFonts w:ascii="Arial" w:eastAsia="Times New Roman" w:hAnsi="Arial" w:cs="Arial" w:hint="default"/>
        <w:color w:val="auto"/>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9">
    <w:nsid w:val="34167CF8"/>
    <w:multiLevelType w:val="hybridMultilevel"/>
    <w:tmpl w:val="F01025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nsid w:val="37BD06F9"/>
    <w:multiLevelType w:val="hybridMultilevel"/>
    <w:tmpl w:val="BFB03F30"/>
    <w:lvl w:ilvl="0" w:tplc="E78447F4">
      <w:start w:val="1"/>
      <w:numFmt w:val="upperLetter"/>
      <w:lvlText w:val="%1)"/>
      <w:lvlJc w:val="left"/>
      <w:pPr>
        <w:ind w:left="1069" w:hanging="360"/>
      </w:pPr>
      <w:rPr>
        <w:rFonts w:eastAsia="Calibri"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1">
    <w:nsid w:val="383E510C"/>
    <w:multiLevelType w:val="hybridMultilevel"/>
    <w:tmpl w:val="1F1240D0"/>
    <w:lvl w:ilvl="0" w:tplc="192AE776">
      <w:numFmt w:val="bullet"/>
      <w:lvlText w:val="-"/>
      <w:lvlJc w:val="left"/>
      <w:pPr>
        <w:ind w:left="928" w:hanging="360"/>
      </w:pPr>
      <w:rPr>
        <w:rFonts w:ascii="Arial" w:eastAsia="Calibri" w:hAnsi="Arial" w:cs="Aria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nsid w:val="3D4E2629"/>
    <w:multiLevelType w:val="hybridMultilevel"/>
    <w:tmpl w:val="26D05A64"/>
    <w:lvl w:ilvl="0" w:tplc="2B828D5A">
      <w:start w:val="1"/>
      <w:numFmt w:val="decimal"/>
      <w:lvlText w:val="%1."/>
      <w:lvlJc w:val="left"/>
      <w:pPr>
        <w:ind w:left="1069" w:hanging="360"/>
      </w:pPr>
      <w:rPr>
        <w:rFonts w:ascii="Arial" w:eastAsia="Calibri" w:hAnsi="Arial" w:cs="Arial"/>
        <w:b/>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3">
    <w:nsid w:val="451E4E93"/>
    <w:multiLevelType w:val="hybridMultilevel"/>
    <w:tmpl w:val="39724F6E"/>
    <w:lvl w:ilvl="0" w:tplc="080A0001">
      <w:start w:val="1"/>
      <w:numFmt w:val="bullet"/>
      <w:lvlText w:val=""/>
      <w:lvlJc w:val="left"/>
      <w:pPr>
        <w:ind w:left="1077" w:hanging="360"/>
      </w:pPr>
      <w:rPr>
        <w:rFonts w:ascii="Symbol" w:hAnsi="Symbol" w:hint="default"/>
      </w:rPr>
    </w:lvl>
    <w:lvl w:ilvl="1" w:tplc="080A0003" w:tentative="1">
      <w:start w:val="1"/>
      <w:numFmt w:val="bullet"/>
      <w:lvlText w:val="o"/>
      <w:lvlJc w:val="left"/>
      <w:pPr>
        <w:ind w:left="1797" w:hanging="360"/>
      </w:pPr>
      <w:rPr>
        <w:rFonts w:ascii="Courier New" w:hAnsi="Courier New" w:cs="Courier New" w:hint="default"/>
      </w:rPr>
    </w:lvl>
    <w:lvl w:ilvl="2" w:tplc="080A0005" w:tentative="1">
      <w:start w:val="1"/>
      <w:numFmt w:val="bullet"/>
      <w:lvlText w:val=""/>
      <w:lvlJc w:val="left"/>
      <w:pPr>
        <w:ind w:left="2517" w:hanging="360"/>
      </w:pPr>
      <w:rPr>
        <w:rFonts w:ascii="Wingdings" w:hAnsi="Wingdings" w:hint="default"/>
      </w:rPr>
    </w:lvl>
    <w:lvl w:ilvl="3" w:tplc="080A0001" w:tentative="1">
      <w:start w:val="1"/>
      <w:numFmt w:val="bullet"/>
      <w:lvlText w:val=""/>
      <w:lvlJc w:val="left"/>
      <w:pPr>
        <w:ind w:left="3237" w:hanging="360"/>
      </w:pPr>
      <w:rPr>
        <w:rFonts w:ascii="Symbol" w:hAnsi="Symbol" w:hint="default"/>
      </w:rPr>
    </w:lvl>
    <w:lvl w:ilvl="4" w:tplc="080A0003" w:tentative="1">
      <w:start w:val="1"/>
      <w:numFmt w:val="bullet"/>
      <w:lvlText w:val="o"/>
      <w:lvlJc w:val="left"/>
      <w:pPr>
        <w:ind w:left="3957" w:hanging="360"/>
      </w:pPr>
      <w:rPr>
        <w:rFonts w:ascii="Courier New" w:hAnsi="Courier New" w:cs="Courier New" w:hint="default"/>
      </w:rPr>
    </w:lvl>
    <w:lvl w:ilvl="5" w:tplc="080A0005" w:tentative="1">
      <w:start w:val="1"/>
      <w:numFmt w:val="bullet"/>
      <w:lvlText w:val=""/>
      <w:lvlJc w:val="left"/>
      <w:pPr>
        <w:ind w:left="4677" w:hanging="360"/>
      </w:pPr>
      <w:rPr>
        <w:rFonts w:ascii="Wingdings" w:hAnsi="Wingdings" w:hint="default"/>
      </w:rPr>
    </w:lvl>
    <w:lvl w:ilvl="6" w:tplc="080A0001" w:tentative="1">
      <w:start w:val="1"/>
      <w:numFmt w:val="bullet"/>
      <w:lvlText w:val=""/>
      <w:lvlJc w:val="left"/>
      <w:pPr>
        <w:ind w:left="5397" w:hanging="360"/>
      </w:pPr>
      <w:rPr>
        <w:rFonts w:ascii="Symbol" w:hAnsi="Symbol" w:hint="default"/>
      </w:rPr>
    </w:lvl>
    <w:lvl w:ilvl="7" w:tplc="080A0003" w:tentative="1">
      <w:start w:val="1"/>
      <w:numFmt w:val="bullet"/>
      <w:lvlText w:val="o"/>
      <w:lvlJc w:val="left"/>
      <w:pPr>
        <w:ind w:left="6117" w:hanging="360"/>
      </w:pPr>
      <w:rPr>
        <w:rFonts w:ascii="Courier New" w:hAnsi="Courier New" w:cs="Courier New" w:hint="default"/>
      </w:rPr>
    </w:lvl>
    <w:lvl w:ilvl="8" w:tplc="080A0005" w:tentative="1">
      <w:start w:val="1"/>
      <w:numFmt w:val="bullet"/>
      <w:lvlText w:val=""/>
      <w:lvlJc w:val="left"/>
      <w:pPr>
        <w:ind w:left="6837" w:hanging="360"/>
      </w:pPr>
      <w:rPr>
        <w:rFonts w:ascii="Wingdings" w:hAnsi="Wingdings" w:hint="default"/>
      </w:rPr>
    </w:lvl>
  </w:abstractNum>
  <w:abstractNum w:abstractNumId="14">
    <w:nsid w:val="64280C28"/>
    <w:multiLevelType w:val="hybridMultilevel"/>
    <w:tmpl w:val="5ED6A81C"/>
    <w:lvl w:ilvl="0" w:tplc="D66EB0A0">
      <w:start w:val="1"/>
      <w:numFmt w:val="decimal"/>
      <w:lvlText w:val="%1)"/>
      <w:lvlJc w:val="left"/>
      <w:pPr>
        <w:ind w:left="4188" w:hanging="360"/>
      </w:pPr>
      <w:rPr>
        <w:rFonts w:hint="default"/>
        <w:b/>
      </w:rPr>
    </w:lvl>
    <w:lvl w:ilvl="1" w:tplc="080A0019" w:tentative="1">
      <w:start w:val="1"/>
      <w:numFmt w:val="lowerLetter"/>
      <w:lvlText w:val="%2."/>
      <w:lvlJc w:val="left"/>
      <w:pPr>
        <w:ind w:left="4908" w:hanging="360"/>
      </w:pPr>
    </w:lvl>
    <w:lvl w:ilvl="2" w:tplc="080A001B" w:tentative="1">
      <w:start w:val="1"/>
      <w:numFmt w:val="lowerRoman"/>
      <w:lvlText w:val="%3."/>
      <w:lvlJc w:val="right"/>
      <w:pPr>
        <w:ind w:left="5628" w:hanging="180"/>
      </w:pPr>
    </w:lvl>
    <w:lvl w:ilvl="3" w:tplc="080A000F" w:tentative="1">
      <w:start w:val="1"/>
      <w:numFmt w:val="decimal"/>
      <w:lvlText w:val="%4."/>
      <w:lvlJc w:val="left"/>
      <w:pPr>
        <w:ind w:left="6348" w:hanging="360"/>
      </w:pPr>
    </w:lvl>
    <w:lvl w:ilvl="4" w:tplc="080A0019" w:tentative="1">
      <w:start w:val="1"/>
      <w:numFmt w:val="lowerLetter"/>
      <w:lvlText w:val="%5."/>
      <w:lvlJc w:val="left"/>
      <w:pPr>
        <w:ind w:left="7068" w:hanging="360"/>
      </w:pPr>
    </w:lvl>
    <w:lvl w:ilvl="5" w:tplc="080A001B" w:tentative="1">
      <w:start w:val="1"/>
      <w:numFmt w:val="lowerRoman"/>
      <w:lvlText w:val="%6."/>
      <w:lvlJc w:val="right"/>
      <w:pPr>
        <w:ind w:left="7788" w:hanging="180"/>
      </w:pPr>
    </w:lvl>
    <w:lvl w:ilvl="6" w:tplc="080A000F" w:tentative="1">
      <w:start w:val="1"/>
      <w:numFmt w:val="decimal"/>
      <w:lvlText w:val="%7."/>
      <w:lvlJc w:val="left"/>
      <w:pPr>
        <w:ind w:left="8508" w:hanging="360"/>
      </w:pPr>
    </w:lvl>
    <w:lvl w:ilvl="7" w:tplc="080A0019" w:tentative="1">
      <w:start w:val="1"/>
      <w:numFmt w:val="lowerLetter"/>
      <w:lvlText w:val="%8."/>
      <w:lvlJc w:val="left"/>
      <w:pPr>
        <w:ind w:left="9228" w:hanging="360"/>
      </w:pPr>
    </w:lvl>
    <w:lvl w:ilvl="8" w:tplc="080A001B" w:tentative="1">
      <w:start w:val="1"/>
      <w:numFmt w:val="lowerRoman"/>
      <w:lvlText w:val="%9."/>
      <w:lvlJc w:val="right"/>
      <w:pPr>
        <w:ind w:left="9948" w:hanging="180"/>
      </w:pPr>
    </w:lvl>
  </w:abstractNum>
  <w:abstractNum w:abstractNumId="15">
    <w:nsid w:val="65786AC3"/>
    <w:multiLevelType w:val="hybridMultilevel"/>
    <w:tmpl w:val="4216B116"/>
    <w:lvl w:ilvl="0" w:tplc="19BA3DC6">
      <w:start w:val="1"/>
      <w:numFmt w:val="decimal"/>
      <w:lvlText w:val="%1."/>
      <w:lvlJc w:val="left"/>
      <w:pPr>
        <w:ind w:left="1069" w:hanging="360"/>
      </w:pPr>
      <w:rPr>
        <w:rFonts w:hint="default"/>
        <w:b/>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6">
    <w:nsid w:val="69A9439C"/>
    <w:multiLevelType w:val="hybridMultilevel"/>
    <w:tmpl w:val="C2DE4C6E"/>
    <w:lvl w:ilvl="0" w:tplc="1AB87AC8">
      <w:start w:val="1"/>
      <w:numFmt w:val="upperLetter"/>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7">
    <w:nsid w:val="6E8D658C"/>
    <w:multiLevelType w:val="hybridMultilevel"/>
    <w:tmpl w:val="877C04DC"/>
    <w:lvl w:ilvl="0" w:tplc="E54C3DAA">
      <w:start w:val="1"/>
      <w:numFmt w:val="decimal"/>
      <w:lvlText w:val="%1."/>
      <w:lvlJc w:val="left"/>
      <w:pPr>
        <w:ind w:left="987" w:hanging="420"/>
      </w:pPr>
      <w:rPr>
        <w:rFonts w:ascii="Arial" w:eastAsia="Times New Roman" w:hAnsi="Arial" w:cs="Arial"/>
        <w:b/>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18">
    <w:nsid w:val="70DB5D5C"/>
    <w:multiLevelType w:val="hybridMultilevel"/>
    <w:tmpl w:val="D06A11E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nsid w:val="716A34AD"/>
    <w:multiLevelType w:val="hybridMultilevel"/>
    <w:tmpl w:val="F894F148"/>
    <w:lvl w:ilvl="0" w:tplc="AD9A8BA6">
      <w:start w:val="1"/>
      <w:numFmt w:val="bullet"/>
      <w:lvlText w:val=""/>
      <w:lvlJc w:val="left"/>
      <w:pPr>
        <w:ind w:left="1069" w:hanging="360"/>
      </w:pPr>
      <w:rPr>
        <w:rFonts w:ascii="Symbol" w:eastAsiaTheme="minorHAnsi" w:hAnsi="Symbol" w:cs="Arial" w:hint="default"/>
        <w:b w:val="0"/>
      </w:rPr>
    </w:lvl>
    <w:lvl w:ilvl="1" w:tplc="080A0003">
      <w:start w:val="1"/>
      <w:numFmt w:val="bullet"/>
      <w:lvlText w:val="o"/>
      <w:lvlJc w:val="left"/>
      <w:pPr>
        <w:ind w:left="1789" w:hanging="360"/>
      </w:pPr>
      <w:rPr>
        <w:rFonts w:ascii="Courier New" w:hAnsi="Courier New" w:cs="Courier New" w:hint="default"/>
      </w:rPr>
    </w:lvl>
    <w:lvl w:ilvl="2" w:tplc="080A0005">
      <w:start w:val="1"/>
      <w:numFmt w:val="bullet"/>
      <w:lvlText w:val=""/>
      <w:lvlJc w:val="left"/>
      <w:pPr>
        <w:ind w:left="2509" w:hanging="360"/>
      </w:pPr>
      <w:rPr>
        <w:rFonts w:ascii="Wingdings" w:hAnsi="Wingdings" w:hint="default"/>
      </w:rPr>
    </w:lvl>
    <w:lvl w:ilvl="3" w:tplc="080A0001">
      <w:start w:val="1"/>
      <w:numFmt w:val="bullet"/>
      <w:lvlText w:val=""/>
      <w:lvlJc w:val="left"/>
      <w:pPr>
        <w:ind w:left="3229" w:hanging="360"/>
      </w:pPr>
      <w:rPr>
        <w:rFonts w:ascii="Symbol" w:hAnsi="Symbol" w:hint="default"/>
      </w:rPr>
    </w:lvl>
    <w:lvl w:ilvl="4" w:tplc="080A0003">
      <w:start w:val="1"/>
      <w:numFmt w:val="bullet"/>
      <w:lvlText w:val="o"/>
      <w:lvlJc w:val="left"/>
      <w:pPr>
        <w:ind w:left="3949" w:hanging="360"/>
      </w:pPr>
      <w:rPr>
        <w:rFonts w:ascii="Courier New" w:hAnsi="Courier New" w:cs="Courier New" w:hint="default"/>
      </w:rPr>
    </w:lvl>
    <w:lvl w:ilvl="5" w:tplc="080A0005">
      <w:start w:val="1"/>
      <w:numFmt w:val="bullet"/>
      <w:lvlText w:val=""/>
      <w:lvlJc w:val="left"/>
      <w:pPr>
        <w:ind w:left="4669" w:hanging="360"/>
      </w:pPr>
      <w:rPr>
        <w:rFonts w:ascii="Wingdings" w:hAnsi="Wingdings" w:hint="default"/>
      </w:rPr>
    </w:lvl>
    <w:lvl w:ilvl="6" w:tplc="080A0001">
      <w:start w:val="1"/>
      <w:numFmt w:val="bullet"/>
      <w:lvlText w:val=""/>
      <w:lvlJc w:val="left"/>
      <w:pPr>
        <w:ind w:left="5389" w:hanging="360"/>
      </w:pPr>
      <w:rPr>
        <w:rFonts w:ascii="Symbol" w:hAnsi="Symbol" w:hint="default"/>
      </w:rPr>
    </w:lvl>
    <w:lvl w:ilvl="7" w:tplc="080A0003">
      <w:start w:val="1"/>
      <w:numFmt w:val="bullet"/>
      <w:lvlText w:val="o"/>
      <w:lvlJc w:val="left"/>
      <w:pPr>
        <w:ind w:left="6109" w:hanging="360"/>
      </w:pPr>
      <w:rPr>
        <w:rFonts w:ascii="Courier New" w:hAnsi="Courier New" w:cs="Courier New" w:hint="default"/>
      </w:rPr>
    </w:lvl>
    <w:lvl w:ilvl="8" w:tplc="080A0005">
      <w:start w:val="1"/>
      <w:numFmt w:val="bullet"/>
      <w:lvlText w:val=""/>
      <w:lvlJc w:val="left"/>
      <w:pPr>
        <w:ind w:left="6829" w:hanging="360"/>
      </w:pPr>
      <w:rPr>
        <w:rFonts w:ascii="Wingdings" w:hAnsi="Wingdings" w:hint="default"/>
      </w:rPr>
    </w:lvl>
  </w:abstractNum>
  <w:num w:numId="1">
    <w:abstractNumId w:val="18"/>
  </w:num>
  <w:num w:numId="2">
    <w:abstractNumId w:val="7"/>
  </w:num>
  <w:num w:numId="3">
    <w:abstractNumId w:val="11"/>
  </w:num>
  <w:num w:numId="4">
    <w:abstractNumId w:val="8"/>
  </w:num>
  <w:num w:numId="5">
    <w:abstractNumId w:val="0"/>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num>
  <w:num w:numId="8">
    <w:abstractNumId w:val="16"/>
  </w:num>
  <w:num w:numId="9">
    <w:abstractNumId w:val="12"/>
  </w:num>
  <w:num w:numId="10">
    <w:abstractNumId w:val="10"/>
  </w:num>
  <w:num w:numId="11">
    <w:abstractNumId w:val="1"/>
  </w:num>
  <w:num w:numId="12">
    <w:abstractNumId w:val="19"/>
  </w:num>
  <w:num w:numId="13">
    <w:abstractNumId w:val="2"/>
  </w:num>
  <w:num w:numId="14">
    <w:abstractNumId w:val="6"/>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4"/>
  </w:num>
  <w:num w:numId="18">
    <w:abstractNumId w:val="3"/>
  </w:num>
  <w:num w:numId="19">
    <w:abstractNumId w:val="13"/>
  </w:num>
  <w:num w:numId="20">
    <w:abstractNumId w:val="5"/>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mirrorMargins/>
  <w:proofState w:spelling="clean" w:grammar="clean"/>
  <w:defaultTabStop w:val="708"/>
  <w:hyphenationZone w:val="425"/>
  <w:evenAndOddHeaders/>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7BF1"/>
    <w:rsid w:val="00000651"/>
    <w:rsid w:val="00001A2F"/>
    <w:rsid w:val="000028E2"/>
    <w:rsid w:val="00002EF1"/>
    <w:rsid w:val="0000379C"/>
    <w:rsid w:val="00004607"/>
    <w:rsid w:val="000066BB"/>
    <w:rsid w:val="0000793F"/>
    <w:rsid w:val="00007DF8"/>
    <w:rsid w:val="000100AA"/>
    <w:rsid w:val="000100F6"/>
    <w:rsid w:val="000104C0"/>
    <w:rsid w:val="000107E9"/>
    <w:rsid w:val="00012133"/>
    <w:rsid w:val="0001225A"/>
    <w:rsid w:val="0001293B"/>
    <w:rsid w:val="000148E3"/>
    <w:rsid w:val="00014E04"/>
    <w:rsid w:val="000156A6"/>
    <w:rsid w:val="00016AB4"/>
    <w:rsid w:val="00017157"/>
    <w:rsid w:val="00017477"/>
    <w:rsid w:val="00017F03"/>
    <w:rsid w:val="000203C1"/>
    <w:rsid w:val="00020889"/>
    <w:rsid w:val="000214A0"/>
    <w:rsid w:val="00022830"/>
    <w:rsid w:val="000232F4"/>
    <w:rsid w:val="0002552A"/>
    <w:rsid w:val="000258F1"/>
    <w:rsid w:val="00025C4C"/>
    <w:rsid w:val="00026F10"/>
    <w:rsid w:val="000272DC"/>
    <w:rsid w:val="000277D6"/>
    <w:rsid w:val="000300D9"/>
    <w:rsid w:val="00030784"/>
    <w:rsid w:val="00031945"/>
    <w:rsid w:val="000322F4"/>
    <w:rsid w:val="000331CC"/>
    <w:rsid w:val="00034C5C"/>
    <w:rsid w:val="000357FE"/>
    <w:rsid w:val="00035BEF"/>
    <w:rsid w:val="00036235"/>
    <w:rsid w:val="00036EE0"/>
    <w:rsid w:val="000375EF"/>
    <w:rsid w:val="000402C6"/>
    <w:rsid w:val="00040F57"/>
    <w:rsid w:val="00041218"/>
    <w:rsid w:val="00041C71"/>
    <w:rsid w:val="00041EF2"/>
    <w:rsid w:val="00042AB5"/>
    <w:rsid w:val="00043500"/>
    <w:rsid w:val="00044D40"/>
    <w:rsid w:val="00044EAF"/>
    <w:rsid w:val="000451CD"/>
    <w:rsid w:val="00046C7E"/>
    <w:rsid w:val="00047480"/>
    <w:rsid w:val="00047D69"/>
    <w:rsid w:val="00050321"/>
    <w:rsid w:val="00050A92"/>
    <w:rsid w:val="00050BA8"/>
    <w:rsid w:val="00052B70"/>
    <w:rsid w:val="00054175"/>
    <w:rsid w:val="0005459C"/>
    <w:rsid w:val="00055B36"/>
    <w:rsid w:val="00055DC4"/>
    <w:rsid w:val="0006041E"/>
    <w:rsid w:val="00060461"/>
    <w:rsid w:val="0006047B"/>
    <w:rsid w:val="000620ED"/>
    <w:rsid w:val="0006213C"/>
    <w:rsid w:val="0006305A"/>
    <w:rsid w:val="000634CD"/>
    <w:rsid w:val="00063F60"/>
    <w:rsid w:val="000654C9"/>
    <w:rsid w:val="00065AAC"/>
    <w:rsid w:val="00065AE1"/>
    <w:rsid w:val="000660A4"/>
    <w:rsid w:val="00067354"/>
    <w:rsid w:val="000702DA"/>
    <w:rsid w:val="00071707"/>
    <w:rsid w:val="00072202"/>
    <w:rsid w:val="00072CBD"/>
    <w:rsid w:val="00075A06"/>
    <w:rsid w:val="00075C73"/>
    <w:rsid w:val="00075DD6"/>
    <w:rsid w:val="00076D38"/>
    <w:rsid w:val="00077095"/>
    <w:rsid w:val="0008047F"/>
    <w:rsid w:val="00080649"/>
    <w:rsid w:val="00080BC5"/>
    <w:rsid w:val="000810C6"/>
    <w:rsid w:val="00081258"/>
    <w:rsid w:val="00081D5E"/>
    <w:rsid w:val="00083767"/>
    <w:rsid w:val="00083E00"/>
    <w:rsid w:val="0008429D"/>
    <w:rsid w:val="000866A0"/>
    <w:rsid w:val="00090FFE"/>
    <w:rsid w:val="00091E90"/>
    <w:rsid w:val="0009266B"/>
    <w:rsid w:val="000929BE"/>
    <w:rsid w:val="00092E6E"/>
    <w:rsid w:val="00093B1A"/>
    <w:rsid w:val="00094C5B"/>
    <w:rsid w:val="000951C1"/>
    <w:rsid w:val="00095C36"/>
    <w:rsid w:val="00095DE1"/>
    <w:rsid w:val="00095ED9"/>
    <w:rsid w:val="00095FB4"/>
    <w:rsid w:val="0009702D"/>
    <w:rsid w:val="000A01F1"/>
    <w:rsid w:val="000A06D3"/>
    <w:rsid w:val="000A06F5"/>
    <w:rsid w:val="000A1208"/>
    <w:rsid w:val="000A1635"/>
    <w:rsid w:val="000A28AB"/>
    <w:rsid w:val="000A3A15"/>
    <w:rsid w:val="000A3EE2"/>
    <w:rsid w:val="000A419F"/>
    <w:rsid w:val="000A41EE"/>
    <w:rsid w:val="000A5402"/>
    <w:rsid w:val="000A577C"/>
    <w:rsid w:val="000A5788"/>
    <w:rsid w:val="000A5D8E"/>
    <w:rsid w:val="000A5ED9"/>
    <w:rsid w:val="000A7DAE"/>
    <w:rsid w:val="000B175C"/>
    <w:rsid w:val="000B1A74"/>
    <w:rsid w:val="000B30CF"/>
    <w:rsid w:val="000B449B"/>
    <w:rsid w:val="000B5ED9"/>
    <w:rsid w:val="000B6D8D"/>
    <w:rsid w:val="000B7975"/>
    <w:rsid w:val="000C0C1E"/>
    <w:rsid w:val="000C14F9"/>
    <w:rsid w:val="000C18CA"/>
    <w:rsid w:val="000C195F"/>
    <w:rsid w:val="000C1CF0"/>
    <w:rsid w:val="000C3910"/>
    <w:rsid w:val="000C3947"/>
    <w:rsid w:val="000C3FB3"/>
    <w:rsid w:val="000C476F"/>
    <w:rsid w:val="000C6F60"/>
    <w:rsid w:val="000C70BD"/>
    <w:rsid w:val="000D07D1"/>
    <w:rsid w:val="000D07F7"/>
    <w:rsid w:val="000D1FE5"/>
    <w:rsid w:val="000D217C"/>
    <w:rsid w:val="000D3695"/>
    <w:rsid w:val="000D3926"/>
    <w:rsid w:val="000D446C"/>
    <w:rsid w:val="000D512A"/>
    <w:rsid w:val="000D5CC9"/>
    <w:rsid w:val="000D5E60"/>
    <w:rsid w:val="000D5FEC"/>
    <w:rsid w:val="000D6119"/>
    <w:rsid w:val="000D6709"/>
    <w:rsid w:val="000D7044"/>
    <w:rsid w:val="000D7297"/>
    <w:rsid w:val="000D731E"/>
    <w:rsid w:val="000D7484"/>
    <w:rsid w:val="000E09FE"/>
    <w:rsid w:val="000E0C73"/>
    <w:rsid w:val="000E1FDD"/>
    <w:rsid w:val="000E205B"/>
    <w:rsid w:val="000E36B7"/>
    <w:rsid w:val="000E3847"/>
    <w:rsid w:val="000E42C0"/>
    <w:rsid w:val="000E4477"/>
    <w:rsid w:val="000E6350"/>
    <w:rsid w:val="000E6354"/>
    <w:rsid w:val="000E6738"/>
    <w:rsid w:val="000E7662"/>
    <w:rsid w:val="000E788D"/>
    <w:rsid w:val="000E7F71"/>
    <w:rsid w:val="000F05E8"/>
    <w:rsid w:val="000F0D29"/>
    <w:rsid w:val="000F148C"/>
    <w:rsid w:val="000F2084"/>
    <w:rsid w:val="000F2A3C"/>
    <w:rsid w:val="000F36B6"/>
    <w:rsid w:val="000F4B8C"/>
    <w:rsid w:val="000F5841"/>
    <w:rsid w:val="000F5CE5"/>
    <w:rsid w:val="000F5EE2"/>
    <w:rsid w:val="000F6A87"/>
    <w:rsid w:val="000F6B9E"/>
    <w:rsid w:val="000F6C19"/>
    <w:rsid w:val="0010083F"/>
    <w:rsid w:val="001015A1"/>
    <w:rsid w:val="001023D3"/>
    <w:rsid w:val="00104EC6"/>
    <w:rsid w:val="001052D4"/>
    <w:rsid w:val="00105DCD"/>
    <w:rsid w:val="0010606D"/>
    <w:rsid w:val="001065B8"/>
    <w:rsid w:val="001072F6"/>
    <w:rsid w:val="001106D5"/>
    <w:rsid w:val="00110C59"/>
    <w:rsid w:val="0011261C"/>
    <w:rsid w:val="00112642"/>
    <w:rsid w:val="001128C7"/>
    <w:rsid w:val="0011316D"/>
    <w:rsid w:val="001133E7"/>
    <w:rsid w:val="00114CD1"/>
    <w:rsid w:val="00114ECC"/>
    <w:rsid w:val="00117148"/>
    <w:rsid w:val="001173F6"/>
    <w:rsid w:val="001178D0"/>
    <w:rsid w:val="00117BB2"/>
    <w:rsid w:val="00117D46"/>
    <w:rsid w:val="00120E65"/>
    <w:rsid w:val="00121A42"/>
    <w:rsid w:val="001224BE"/>
    <w:rsid w:val="0012284D"/>
    <w:rsid w:val="001261EF"/>
    <w:rsid w:val="001278D0"/>
    <w:rsid w:val="00130886"/>
    <w:rsid w:val="00130A55"/>
    <w:rsid w:val="00130CA0"/>
    <w:rsid w:val="00130EDA"/>
    <w:rsid w:val="00131CA7"/>
    <w:rsid w:val="00132459"/>
    <w:rsid w:val="001337F7"/>
    <w:rsid w:val="00134A7F"/>
    <w:rsid w:val="00134B24"/>
    <w:rsid w:val="00135AB6"/>
    <w:rsid w:val="001361B2"/>
    <w:rsid w:val="00137ACB"/>
    <w:rsid w:val="00137BA1"/>
    <w:rsid w:val="0014179F"/>
    <w:rsid w:val="00141825"/>
    <w:rsid w:val="00142544"/>
    <w:rsid w:val="0014264C"/>
    <w:rsid w:val="00142F55"/>
    <w:rsid w:val="001430A8"/>
    <w:rsid w:val="00145B5D"/>
    <w:rsid w:val="00147155"/>
    <w:rsid w:val="0015027A"/>
    <w:rsid w:val="0015161B"/>
    <w:rsid w:val="00152C9E"/>
    <w:rsid w:val="00152F39"/>
    <w:rsid w:val="00154A1D"/>
    <w:rsid w:val="00155F27"/>
    <w:rsid w:val="00156D32"/>
    <w:rsid w:val="0015700A"/>
    <w:rsid w:val="00161DA4"/>
    <w:rsid w:val="001633E5"/>
    <w:rsid w:val="00163D83"/>
    <w:rsid w:val="00163E1C"/>
    <w:rsid w:val="001643E1"/>
    <w:rsid w:val="00164564"/>
    <w:rsid w:val="00164E9D"/>
    <w:rsid w:val="001654F4"/>
    <w:rsid w:val="001657D3"/>
    <w:rsid w:val="00165EAF"/>
    <w:rsid w:val="0016691A"/>
    <w:rsid w:val="00166E16"/>
    <w:rsid w:val="00167E2A"/>
    <w:rsid w:val="00170326"/>
    <w:rsid w:val="00170CF9"/>
    <w:rsid w:val="00172B52"/>
    <w:rsid w:val="001734DF"/>
    <w:rsid w:val="00173865"/>
    <w:rsid w:val="00174C2B"/>
    <w:rsid w:val="00176494"/>
    <w:rsid w:val="00177785"/>
    <w:rsid w:val="00181430"/>
    <w:rsid w:val="0018430E"/>
    <w:rsid w:val="0018435A"/>
    <w:rsid w:val="001845E9"/>
    <w:rsid w:val="001852D9"/>
    <w:rsid w:val="001855CA"/>
    <w:rsid w:val="00185AD8"/>
    <w:rsid w:val="00186211"/>
    <w:rsid w:val="001865BA"/>
    <w:rsid w:val="00186E92"/>
    <w:rsid w:val="001872A9"/>
    <w:rsid w:val="00190812"/>
    <w:rsid w:val="00190E67"/>
    <w:rsid w:val="00190F7C"/>
    <w:rsid w:val="0019206B"/>
    <w:rsid w:val="001928DE"/>
    <w:rsid w:val="00193839"/>
    <w:rsid w:val="00194229"/>
    <w:rsid w:val="00195FDB"/>
    <w:rsid w:val="00196EBF"/>
    <w:rsid w:val="00196FA1"/>
    <w:rsid w:val="00196FD7"/>
    <w:rsid w:val="00197195"/>
    <w:rsid w:val="001A0A6F"/>
    <w:rsid w:val="001A0EBE"/>
    <w:rsid w:val="001A18C0"/>
    <w:rsid w:val="001A2006"/>
    <w:rsid w:val="001A2047"/>
    <w:rsid w:val="001A3083"/>
    <w:rsid w:val="001A38A4"/>
    <w:rsid w:val="001A44C9"/>
    <w:rsid w:val="001A4ECD"/>
    <w:rsid w:val="001B0BBD"/>
    <w:rsid w:val="001B1461"/>
    <w:rsid w:val="001B3364"/>
    <w:rsid w:val="001B3D2B"/>
    <w:rsid w:val="001B561D"/>
    <w:rsid w:val="001B6F68"/>
    <w:rsid w:val="001B79EF"/>
    <w:rsid w:val="001C2B7D"/>
    <w:rsid w:val="001C3DA8"/>
    <w:rsid w:val="001C4759"/>
    <w:rsid w:val="001C4AB1"/>
    <w:rsid w:val="001C5097"/>
    <w:rsid w:val="001C533F"/>
    <w:rsid w:val="001C58A2"/>
    <w:rsid w:val="001C593C"/>
    <w:rsid w:val="001C5A11"/>
    <w:rsid w:val="001C5ACF"/>
    <w:rsid w:val="001C6BB6"/>
    <w:rsid w:val="001C768B"/>
    <w:rsid w:val="001C7BE9"/>
    <w:rsid w:val="001D0094"/>
    <w:rsid w:val="001D06B5"/>
    <w:rsid w:val="001D1A27"/>
    <w:rsid w:val="001D2901"/>
    <w:rsid w:val="001D3716"/>
    <w:rsid w:val="001D3A6F"/>
    <w:rsid w:val="001D4C2A"/>
    <w:rsid w:val="001D514C"/>
    <w:rsid w:val="001D5799"/>
    <w:rsid w:val="001D5A1F"/>
    <w:rsid w:val="001D5EA1"/>
    <w:rsid w:val="001D7D2D"/>
    <w:rsid w:val="001E005D"/>
    <w:rsid w:val="001E2158"/>
    <w:rsid w:val="001E21D0"/>
    <w:rsid w:val="001E21E5"/>
    <w:rsid w:val="001E2265"/>
    <w:rsid w:val="001E6B8D"/>
    <w:rsid w:val="001E6BB2"/>
    <w:rsid w:val="001E7604"/>
    <w:rsid w:val="001E7C55"/>
    <w:rsid w:val="001F21C8"/>
    <w:rsid w:val="001F2E9D"/>
    <w:rsid w:val="001F3B23"/>
    <w:rsid w:val="001F6AFF"/>
    <w:rsid w:val="001F7098"/>
    <w:rsid w:val="001F7D0A"/>
    <w:rsid w:val="001F7D3C"/>
    <w:rsid w:val="00200EC2"/>
    <w:rsid w:val="0020167A"/>
    <w:rsid w:val="00201BC5"/>
    <w:rsid w:val="0020228A"/>
    <w:rsid w:val="00202BA5"/>
    <w:rsid w:val="00203C92"/>
    <w:rsid w:val="00204A10"/>
    <w:rsid w:val="00207E15"/>
    <w:rsid w:val="0021069A"/>
    <w:rsid w:val="00211FD8"/>
    <w:rsid w:val="0021346C"/>
    <w:rsid w:val="00214141"/>
    <w:rsid w:val="002148F8"/>
    <w:rsid w:val="0021594C"/>
    <w:rsid w:val="00217C52"/>
    <w:rsid w:val="002201F9"/>
    <w:rsid w:val="0022047D"/>
    <w:rsid w:val="00220855"/>
    <w:rsid w:val="00220D3F"/>
    <w:rsid w:val="00222693"/>
    <w:rsid w:val="0022381A"/>
    <w:rsid w:val="002251D8"/>
    <w:rsid w:val="0022697D"/>
    <w:rsid w:val="00227EC6"/>
    <w:rsid w:val="002302BD"/>
    <w:rsid w:val="0023055F"/>
    <w:rsid w:val="00231873"/>
    <w:rsid w:val="002334BC"/>
    <w:rsid w:val="002351A0"/>
    <w:rsid w:val="002359A5"/>
    <w:rsid w:val="00235C57"/>
    <w:rsid w:val="00235CC8"/>
    <w:rsid w:val="00235F87"/>
    <w:rsid w:val="00236B88"/>
    <w:rsid w:val="00236FA8"/>
    <w:rsid w:val="00237102"/>
    <w:rsid w:val="002401E4"/>
    <w:rsid w:val="002403C4"/>
    <w:rsid w:val="00240EB5"/>
    <w:rsid w:val="002418D2"/>
    <w:rsid w:val="00241B42"/>
    <w:rsid w:val="00241E16"/>
    <w:rsid w:val="00242ACD"/>
    <w:rsid w:val="002444FB"/>
    <w:rsid w:val="00245024"/>
    <w:rsid w:val="0024564A"/>
    <w:rsid w:val="002461F3"/>
    <w:rsid w:val="002463AB"/>
    <w:rsid w:val="00250938"/>
    <w:rsid w:val="002510A0"/>
    <w:rsid w:val="00251794"/>
    <w:rsid w:val="002537AD"/>
    <w:rsid w:val="00253FDF"/>
    <w:rsid w:val="00254477"/>
    <w:rsid w:val="00254C2C"/>
    <w:rsid w:val="00254C8A"/>
    <w:rsid w:val="00254FC7"/>
    <w:rsid w:val="0025598D"/>
    <w:rsid w:val="00255C6F"/>
    <w:rsid w:val="00256CBE"/>
    <w:rsid w:val="00260BDF"/>
    <w:rsid w:val="00261823"/>
    <w:rsid w:val="0026265A"/>
    <w:rsid w:val="0026404D"/>
    <w:rsid w:val="002648F5"/>
    <w:rsid w:val="00267FF0"/>
    <w:rsid w:val="002701A8"/>
    <w:rsid w:val="00272B9B"/>
    <w:rsid w:val="00272F83"/>
    <w:rsid w:val="00273BC5"/>
    <w:rsid w:val="00275FE7"/>
    <w:rsid w:val="0027670B"/>
    <w:rsid w:val="002769A0"/>
    <w:rsid w:val="00276A78"/>
    <w:rsid w:val="00277ADE"/>
    <w:rsid w:val="0028114A"/>
    <w:rsid w:val="0028194F"/>
    <w:rsid w:val="002825B8"/>
    <w:rsid w:val="00282C85"/>
    <w:rsid w:val="00283833"/>
    <w:rsid w:val="0028486D"/>
    <w:rsid w:val="00284D99"/>
    <w:rsid w:val="002864D9"/>
    <w:rsid w:val="00286971"/>
    <w:rsid w:val="00286972"/>
    <w:rsid w:val="00286A69"/>
    <w:rsid w:val="00286E3F"/>
    <w:rsid w:val="002875B3"/>
    <w:rsid w:val="00290E98"/>
    <w:rsid w:val="002924A2"/>
    <w:rsid w:val="00293B43"/>
    <w:rsid w:val="00294A0D"/>
    <w:rsid w:val="00294F64"/>
    <w:rsid w:val="002965AC"/>
    <w:rsid w:val="00297169"/>
    <w:rsid w:val="002A0479"/>
    <w:rsid w:val="002A0609"/>
    <w:rsid w:val="002A1697"/>
    <w:rsid w:val="002A3A5C"/>
    <w:rsid w:val="002A65CD"/>
    <w:rsid w:val="002A6649"/>
    <w:rsid w:val="002A7292"/>
    <w:rsid w:val="002A74A9"/>
    <w:rsid w:val="002B0323"/>
    <w:rsid w:val="002B0990"/>
    <w:rsid w:val="002B17BE"/>
    <w:rsid w:val="002B2936"/>
    <w:rsid w:val="002B31BB"/>
    <w:rsid w:val="002B3CF1"/>
    <w:rsid w:val="002B499A"/>
    <w:rsid w:val="002B629C"/>
    <w:rsid w:val="002B6FC0"/>
    <w:rsid w:val="002B7C2B"/>
    <w:rsid w:val="002C01AB"/>
    <w:rsid w:val="002C07D3"/>
    <w:rsid w:val="002C0AB2"/>
    <w:rsid w:val="002C14E8"/>
    <w:rsid w:val="002C2096"/>
    <w:rsid w:val="002C2337"/>
    <w:rsid w:val="002C3591"/>
    <w:rsid w:val="002C5165"/>
    <w:rsid w:val="002C607A"/>
    <w:rsid w:val="002C65EE"/>
    <w:rsid w:val="002C71B2"/>
    <w:rsid w:val="002C71E6"/>
    <w:rsid w:val="002C73A0"/>
    <w:rsid w:val="002C7617"/>
    <w:rsid w:val="002C7C33"/>
    <w:rsid w:val="002C7D97"/>
    <w:rsid w:val="002D18A7"/>
    <w:rsid w:val="002D231C"/>
    <w:rsid w:val="002D254F"/>
    <w:rsid w:val="002D256B"/>
    <w:rsid w:val="002D2F65"/>
    <w:rsid w:val="002D52F5"/>
    <w:rsid w:val="002D6104"/>
    <w:rsid w:val="002E26CD"/>
    <w:rsid w:val="002E4E62"/>
    <w:rsid w:val="002E501F"/>
    <w:rsid w:val="002E65A7"/>
    <w:rsid w:val="002E6B2E"/>
    <w:rsid w:val="002F09D9"/>
    <w:rsid w:val="002F2981"/>
    <w:rsid w:val="002F52D5"/>
    <w:rsid w:val="002F70F6"/>
    <w:rsid w:val="002F76CD"/>
    <w:rsid w:val="003009E6"/>
    <w:rsid w:val="003018C8"/>
    <w:rsid w:val="00302745"/>
    <w:rsid w:val="003038E8"/>
    <w:rsid w:val="00303ED5"/>
    <w:rsid w:val="00306D8A"/>
    <w:rsid w:val="003075E6"/>
    <w:rsid w:val="00310CBF"/>
    <w:rsid w:val="0031107B"/>
    <w:rsid w:val="0031160F"/>
    <w:rsid w:val="003117BF"/>
    <w:rsid w:val="00311D2C"/>
    <w:rsid w:val="003128F3"/>
    <w:rsid w:val="00312E12"/>
    <w:rsid w:val="00313591"/>
    <w:rsid w:val="0031613C"/>
    <w:rsid w:val="003178A0"/>
    <w:rsid w:val="00317A5E"/>
    <w:rsid w:val="00317E63"/>
    <w:rsid w:val="00320E98"/>
    <w:rsid w:val="00323222"/>
    <w:rsid w:val="00323415"/>
    <w:rsid w:val="003235A1"/>
    <w:rsid w:val="00324D57"/>
    <w:rsid w:val="003256A5"/>
    <w:rsid w:val="0032601C"/>
    <w:rsid w:val="0032642A"/>
    <w:rsid w:val="00326703"/>
    <w:rsid w:val="00326719"/>
    <w:rsid w:val="00327382"/>
    <w:rsid w:val="00330629"/>
    <w:rsid w:val="00331185"/>
    <w:rsid w:val="003327C6"/>
    <w:rsid w:val="003359C3"/>
    <w:rsid w:val="003367FD"/>
    <w:rsid w:val="00336E02"/>
    <w:rsid w:val="003374BF"/>
    <w:rsid w:val="00337539"/>
    <w:rsid w:val="00337FF0"/>
    <w:rsid w:val="00340028"/>
    <w:rsid w:val="003409EE"/>
    <w:rsid w:val="00340F71"/>
    <w:rsid w:val="00342A57"/>
    <w:rsid w:val="003437D4"/>
    <w:rsid w:val="00345EA8"/>
    <w:rsid w:val="0034627F"/>
    <w:rsid w:val="0035113B"/>
    <w:rsid w:val="003524D9"/>
    <w:rsid w:val="00352652"/>
    <w:rsid w:val="00354906"/>
    <w:rsid w:val="00354E8C"/>
    <w:rsid w:val="00355E21"/>
    <w:rsid w:val="003562B2"/>
    <w:rsid w:val="00356FF4"/>
    <w:rsid w:val="00360780"/>
    <w:rsid w:val="003608EA"/>
    <w:rsid w:val="003612E1"/>
    <w:rsid w:val="0036132B"/>
    <w:rsid w:val="00362801"/>
    <w:rsid w:val="0036291F"/>
    <w:rsid w:val="00364238"/>
    <w:rsid w:val="003644FD"/>
    <w:rsid w:val="0036475E"/>
    <w:rsid w:val="003652CB"/>
    <w:rsid w:val="00365DE1"/>
    <w:rsid w:val="00366AB8"/>
    <w:rsid w:val="00371BB0"/>
    <w:rsid w:val="00372082"/>
    <w:rsid w:val="0037302D"/>
    <w:rsid w:val="0037350A"/>
    <w:rsid w:val="0037387E"/>
    <w:rsid w:val="00373AE2"/>
    <w:rsid w:val="00373D3C"/>
    <w:rsid w:val="00374462"/>
    <w:rsid w:val="003763F7"/>
    <w:rsid w:val="00377B2A"/>
    <w:rsid w:val="00377F37"/>
    <w:rsid w:val="00380583"/>
    <w:rsid w:val="003808A6"/>
    <w:rsid w:val="00381710"/>
    <w:rsid w:val="00381CAF"/>
    <w:rsid w:val="00385110"/>
    <w:rsid w:val="00385649"/>
    <w:rsid w:val="00385ABB"/>
    <w:rsid w:val="00387958"/>
    <w:rsid w:val="00387BC7"/>
    <w:rsid w:val="00390567"/>
    <w:rsid w:val="003917CB"/>
    <w:rsid w:val="00392A97"/>
    <w:rsid w:val="00393E90"/>
    <w:rsid w:val="00395202"/>
    <w:rsid w:val="0039589A"/>
    <w:rsid w:val="00396004"/>
    <w:rsid w:val="003966C6"/>
    <w:rsid w:val="003969EB"/>
    <w:rsid w:val="00396EB3"/>
    <w:rsid w:val="00396EFB"/>
    <w:rsid w:val="003A1465"/>
    <w:rsid w:val="003A218A"/>
    <w:rsid w:val="003A2191"/>
    <w:rsid w:val="003A244A"/>
    <w:rsid w:val="003A3E17"/>
    <w:rsid w:val="003A4207"/>
    <w:rsid w:val="003A4CB6"/>
    <w:rsid w:val="003A4F23"/>
    <w:rsid w:val="003A50BB"/>
    <w:rsid w:val="003A7C7B"/>
    <w:rsid w:val="003B1601"/>
    <w:rsid w:val="003B31F1"/>
    <w:rsid w:val="003B3873"/>
    <w:rsid w:val="003B4214"/>
    <w:rsid w:val="003B5D96"/>
    <w:rsid w:val="003B6218"/>
    <w:rsid w:val="003B740D"/>
    <w:rsid w:val="003C18FD"/>
    <w:rsid w:val="003C2B6E"/>
    <w:rsid w:val="003C3117"/>
    <w:rsid w:val="003C3161"/>
    <w:rsid w:val="003C3695"/>
    <w:rsid w:val="003C38D4"/>
    <w:rsid w:val="003C3FB5"/>
    <w:rsid w:val="003C4493"/>
    <w:rsid w:val="003C6A33"/>
    <w:rsid w:val="003C78B1"/>
    <w:rsid w:val="003C7A0E"/>
    <w:rsid w:val="003D023A"/>
    <w:rsid w:val="003D0AF8"/>
    <w:rsid w:val="003D18BC"/>
    <w:rsid w:val="003D18CB"/>
    <w:rsid w:val="003D2108"/>
    <w:rsid w:val="003D3EFE"/>
    <w:rsid w:val="003D404B"/>
    <w:rsid w:val="003D45B8"/>
    <w:rsid w:val="003D5C8E"/>
    <w:rsid w:val="003D6803"/>
    <w:rsid w:val="003D6858"/>
    <w:rsid w:val="003D75F9"/>
    <w:rsid w:val="003E014F"/>
    <w:rsid w:val="003E022B"/>
    <w:rsid w:val="003E113E"/>
    <w:rsid w:val="003E12D1"/>
    <w:rsid w:val="003E2A0E"/>
    <w:rsid w:val="003E306B"/>
    <w:rsid w:val="003E32DB"/>
    <w:rsid w:val="003E3A68"/>
    <w:rsid w:val="003E5268"/>
    <w:rsid w:val="003E7C77"/>
    <w:rsid w:val="003F0491"/>
    <w:rsid w:val="003F0567"/>
    <w:rsid w:val="003F1806"/>
    <w:rsid w:val="003F1DB9"/>
    <w:rsid w:val="003F316B"/>
    <w:rsid w:val="003F477F"/>
    <w:rsid w:val="003F52A8"/>
    <w:rsid w:val="003F52EE"/>
    <w:rsid w:val="003F52F2"/>
    <w:rsid w:val="003F60A1"/>
    <w:rsid w:val="003F7565"/>
    <w:rsid w:val="004001C1"/>
    <w:rsid w:val="004009BD"/>
    <w:rsid w:val="00400A6D"/>
    <w:rsid w:val="0040156E"/>
    <w:rsid w:val="00401E98"/>
    <w:rsid w:val="004027E6"/>
    <w:rsid w:val="0040346C"/>
    <w:rsid w:val="00403D2D"/>
    <w:rsid w:val="004047DD"/>
    <w:rsid w:val="004050E3"/>
    <w:rsid w:val="00405D21"/>
    <w:rsid w:val="0040695B"/>
    <w:rsid w:val="00406BE4"/>
    <w:rsid w:val="004072ED"/>
    <w:rsid w:val="00410715"/>
    <w:rsid w:val="00410A34"/>
    <w:rsid w:val="00411884"/>
    <w:rsid w:val="00411A7C"/>
    <w:rsid w:val="00411ACC"/>
    <w:rsid w:val="00412CD4"/>
    <w:rsid w:val="004140FF"/>
    <w:rsid w:val="00414D2B"/>
    <w:rsid w:val="00417F0F"/>
    <w:rsid w:val="00421AC1"/>
    <w:rsid w:val="00422F1A"/>
    <w:rsid w:val="00423C9E"/>
    <w:rsid w:val="00425501"/>
    <w:rsid w:val="004257FB"/>
    <w:rsid w:val="0042630F"/>
    <w:rsid w:val="004279F5"/>
    <w:rsid w:val="00432945"/>
    <w:rsid w:val="00433A28"/>
    <w:rsid w:val="0043529D"/>
    <w:rsid w:val="0043783D"/>
    <w:rsid w:val="00437E77"/>
    <w:rsid w:val="004402CE"/>
    <w:rsid w:val="00440A91"/>
    <w:rsid w:val="004419CC"/>
    <w:rsid w:val="00442C93"/>
    <w:rsid w:val="0044379B"/>
    <w:rsid w:val="004442E4"/>
    <w:rsid w:val="0044668C"/>
    <w:rsid w:val="0044767C"/>
    <w:rsid w:val="00447B4F"/>
    <w:rsid w:val="004502B9"/>
    <w:rsid w:val="00450640"/>
    <w:rsid w:val="00450C42"/>
    <w:rsid w:val="004511A8"/>
    <w:rsid w:val="0045157D"/>
    <w:rsid w:val="00451C3F"/>
    <w:rsid w:val="00451ECF"/>
    <w:rsid w:val="00452E01"/>
    <w:rsid w:val="004530B7"/>
    <w:rsid w:val="00454530"/>
    <w:rsid w:val="0045471F"/>
    <w:rsid w:val="00454843"/>
    <w:rsid w:val="00455AA4"/>
    <w:rsid w:val="0045651D"/>
    <w:rsid w:val="00456CFA"/>
    <w:rsid w:val="00457755"/>
    <w:rsid w:val="00460216"/>
    <w:rsid w:val="00461409"/>
    <w:rsid w:val="0046171C"/>
    <w:rsid w:val="004617CE"/>
    <w:rsid w:val="00461858"/>
    <w:rsid w:val="00462D28"/>
    <w:rsid w:val="004631D3"/>
    <w:rsid w:val="00463853"/>
    <w:rsid w:val="00464386"/>
    <w:rsid w:val="0046582C"/>
    <w:rsid w:val="00465A48"/>
    <w:rsid w:val="00465D5A"/>
    <w:rsid w:val="0046605E"/>
    <w:rsid w:val="00467360"/>
    <w:rsid w:val="00467A17"/>
    <w:rsid w:val="004702E0"/>
    <w:rsid w:val="00470F86"/>
    <w:rsid w:val="004715BC"/>
    <w:rsid w:val="0047222C"/>
    <w:rsid w:val="00472E9D"/>
    <w:rsid w:val="004734E8"/>
    <w:rsid w:val="00475EB4"/>
    <w:rsid w:val="004766E6"/>
    <w:rsid w:val="00476796"/>
    <w:rsid w:val="004778D3"/>
    <w:rsid w:val="00477958"/>
    <w:rsid w:val="00477A95"/>
    <w:rsid w:val="00477B03"/>
    <w:rsid w:val="00480FA5"/>
    <w:rsid w:val="004823D7"/>
    <w:rsid w:val="00482960"/>
    <w:rsid w:val="00483E05"/>
    <w:rsid w:val="00484F0F"/>
    <w:rsid w:val="00485C07"/>
    <w:rsid w:val="00487C0A"/>
    <w:rsid w:val="00487C1D"/>
    <w:rsid w:val="004901FA"/>
    <w:rsid w:val="004915E5"/>
    <w:rsid w:val="00491C6D"/>
    <w:rsid w:val="004921B8"/>
    <w:rsid w:val="00492718"/>
    <w:rsid w:val="00494F11"/>
    <w:rsid w:val="00496064"/>
    <w:rsid w:val="00496933"/>
    <w:rsid w:val="00497442"/>
    <w:rsid w:val="00497836"/>
    <w:rsid w:val="004A115B"/>
    <w:rsid w:val="004A2BF5"/>
    <w:rsid w:val="004A36DC"/>
    <w:rsid w:val="004A5A73"/>
    <w:rsid w:val="004A69BC"/>
    <w:rsid w:val="004A6CF8"/>
    <w:rsid w:val="004A714A"/>
    <w:rsid w:val="004A7755"/>
    <w:rsid w:val="004B0E86"/>
    <w:rsid w:val="004B204C"/>
    <w:rsid w:val="004B20FF"/>
    <w:rsid w:val="004B3342"/>
    <w:rsid w:val="004B3C74"/>
    <w:rsid w:val="004B3CFC"/>
    <w:rsid w:val="004B3F23"/>
    <w:rsid w:val="004B3F75"/>
    <w:rsid w:val="004B49A7"/>
    <w:rsid w:val="004B6D6F"/>
    <w:rsid w:val="004B7A32"/>
    <w:rsid w:val="004C03D5"/>
    <w:rsid w:val="004C09AB"/>
    <w:rsid w:val="004C3108"/>
    <w:rsid w:val="004C436A"/>
    <w:rsid w:val="004C469D"/>
    <w:rsid w:val="004C4862"/>
    <w:rsid w:val="004C4B95"/>
    <w:rsid w:val="004C7AC3"/>
    <w:rsid w:val="004C7EA4"/>
    <w:rsid w:val="004D0CD1"/>
    <w:rsid w:val="004D0E65"/>
    <w:rsid w:val="004D2FAB"/>
    <w:rsid w:val="004D314D"/>
    <w:rsid w:val="004D3A55"/>
    <w:rsid w:val="004D504F"/>
    <w:rsid w:val="004D5767"/>
    <w:rsid w:val="004D592C"/>
    <w:rsid w:val="004D71A6"/>
    <w:rsid w:val="004D736E"/>
    <w:rsid w:val="004D7FB4"/>
    <w:rsid w:val="004E0313"/>
    <w:rsid w:val="004E0392"/>
    <w:rsid w:val="004E0BA5"/>
    <w:rsid w:val="004E20CD"/>
    <w:rsid w:val="004E2854"/>
    <w:rsid w:val="004E2ACF"/>
    <w:rsid w:val="004E2F3C"/>
    <w:rsid w:val="004E3022"/>
    <w:rsid w:val="004E3EF6"/>
    <w:rsid w:val="004E41AF"/>
    <w:rsid w:val="004E41BC"/>
    <w:rsid w:val="004E443E"/>
    <w:rsid w:val="004E51B7"/>
    <w:rsid w:val="004E5472"/>
    <w:rsid w:val="004F0647"/>
    <w:rsid w:val="004F09E8"/>
    <w:rsid w:val="004F127D"/>
    <w:rsid w:val="004F15B9"/>
    <w:rsid w:val="004F33F1"/>
    <w:rsid w:val="004F4AB3"/>
    <w:rsid w:val="004F4B99"/>
    <w:rsid w:val="004F52A4"/>
    <w:rsid w:val="004F5403"/>
    <w:rsid w:val="004F69C8"/>
    <w:rsid w:val="004F72AB"/>
    <w:rsid w:val="00500331"/>
    <w:rsid w:val="005014AD"/>
    <w:rsid w:val="005016EB"/>
    <w:rsid w:val="00502020"/>
    <w:rsid w:val="00502789"/>
    <w:rsid w:val="0050525A"/>
    <w:rsid w:val="00505675"/>
    <w:rsid w:val="00506551"/>
    <w:rsid w:val="005065A9"/>
    <w:rsid w:val="0050790E"/>
    <w:rsid w:val="00510123"/>
    <w:rsid w:val="005106A7"/>
    <w:rsid w:val="0051155D"/>
    <w:rsid w:val="005115C9"/>
    <w:rsid w:val="005118E4"/>
    <w:rsid w:val="00512B6F"/>
    <w:rsid w:val="005147DC"/>
    <w:rsid w:val="0051510C"/>
    <w:rsid w:val="00515275"/>
    <w:rsid w:val="005177C7"/>
    <w:rsid w:val="005208D6"/>
    <w:rsid w:val="00521C3F"/>
    <w:rsid w:val="00523E83"/>
    <w:rsid w:val="00525344"/>
    <w:rsid w:val="00525CD3"/>
    <w:rsid w:val="0052607D"/>
    <w:rsid w:val="005274C1"/>
    <w:rsid w:val="00527A70"/>
    <w:rsid w:val="00527AF8"/>
    <w:rsid w:val="005300C0"/>
    <w:rsid w:val="0053061F"/>
    <w:rsid w:val="005324C3"/>
    <w:rsid w:val="00532647"/>
    <w:rsid w:val="00535573"/>
    <w:rsid w:val="005355B1"/>
    <w:rsid w:val="00536715"/>
    <w:rsid w:val="00537DB8"/>
    <w:rsid w:val="00540EB5"/>
    <w:rsid w:val="00541716"/>
    <w:rsid w:val="00542138"/>
    <w:rsid w:val="00542223"/>
    <w:rsid w:val="00542286"/>
    <w:rsid w:val="00543CC8"/>
    <w:rsid w:val="005446F6"/>
    <w:rsid w:val="00545B89"/>
    <w:rsid w:val="00546CD4"/>
    <w:rsid w:val="00550522"/>
    <w:rsid w:val="00551B8D"/>
    <w:rsid w:val="00552D44"/>
    <w:rsid w:val="00553075"/>
    <w:rsid w:val="005539FA"/>
    <w:rsid w:val="00553A14"/>
    <w:rsid w:val="00553B57"/>
    <w:rsid w:val="0055472A"/>
    <w:rsid w:val="0055536D"/>
    <w:rsid w:val="00555D4F"/>
    <w:rsid w:val="00555FA2"/>
    <w:rsid w:val="00556611"/>
    <w:rsid w:val="00557919"/>
    <w:rsid w:val="00557999"/>
    <w:rsid w:val="005631C3"/>
    <w:rsid w:val="00564869"/>
    <w:rsid w:val="0056494D"/>
    <w:rsid w:val="00564EBA"/>
    <w:rsid w:val="00565C5C"/>
    <w:rsid w:val="0056605D"/>
    <w:rsid w:val="00566D60"/>
    <w:rsid w:val="00566DA8"/>
    <w:rsid w:val="00567F63"/>
    <w:rsid w:val="00570009"/>
    <w:rsid w:val="00570228"/>
    <w:rsid w:val="00570470"/>
    <w:rsid w:val="00571005"/>
    <w:rsid w:val="00571FFE"/>
    <w:rsid w:val="005729DE"/>
    <w:rsid w:val="00572DCA"/>
    <w:rsid w:val="00573685"/>
    <w:rsid w:val="00573C98"/>
    <w:rsid w:val="005741F4"/>
    <w:rsid w:val="0057499F"/>
    <w:rsid w:val="00574A15"/>
    <w:rsid w:val="00577A18"/>
    <w:rsid w:val="00580230"/>
    <w:rsid w:val="00580DD6"/>
    <w:rsid w:val="00580E7F"/>
    <w:rsid w:val="00581CB7"/>
    <w:rsid w:val="0058281F"/>
    <w:rsid w:val="00584443"/>
    <w:rsid w:val="0058446A"/>
    <w:rsid w:val="0058505B"/>
    <w:rsid w:val="0058509A"/>
    <w:rsid w:val="00585A69"/>
    <w:rsid w:val="00585DD9"/>
    <w:rsid w:val="00586FF3"/>
    <w:rsid w:val="0059037D"/>
    <w:rsid w:val="005903C9"/>
    <w:rsid w:val="005927FF"/>
    <w:rsid w:val="00592928"/>
    <w:rsid w:val="0059323B"/>
    <w:rsid w:val="005941D7"/>
    <w:rsid w:val="005943D8"/>
    <w:rsid w:val="00594C60"/>
    <w:rsid w:val="00595B37"/>
    <w:rsid w:val="00595BBB"/>
    <w:rsid w:val="00595E1B"/>
    <w:rsid w:val="00596E33"/>
    <w:rsid w:val="005972B0"/>
    <w:rsid w:val="00597971"/>
    <w:rsid w:val="005A0876"/>
    <w:rsid w:val="005A0AEB"/>
    <w:rsid w:val="005A1607"/>
    <w:rsid w:val="005A1F8A"/>
    <w:rsid w:val="005A33FB"/>
    <w:rsid w:val="005A356B"/>
    <w:rsid w:val="005A45BE"/>
    <w:rsid w:val="005A5ECB"/>
    <w:rsid w:val="005A72A7"/>
    <w:rsid w:val="005B08AA"/>
    <w:rsid w:val="005B11CB"/>
    <w:rsid w:val="005B171B"/>
    <w:rsid w:val="005B1C6E"/>
    <w:rsid w:val="005B23C3"/>
    <w:rsid w:val="005B25C5"/>
    <w:rsid w:val="005B513F"/>
    <w:rsid w:val="005B5E90"/>
    <w:rsid w:val="005B6E4C"/>
    <w:rsid w:val="005C08D6"/>
    <w:rsid w:val="005C09F2"/>
    <w:rsid w:val="005C0DE5"/>
    <w:rsid w:val="005C0FD5"/>
    <w:rsid w:val="005C10BC"/>
    <w:rsid w:val="005C1DA9"/>
    <w:rsid w:val="005C2BE6"/>
    <w:rsid w:val="005C2D4A"/>
    <w:rsid w:val="005C2EBF"/>
    <w:rsid w:val="005C306C"/>
    <w:rsid w:val="005C3262"/>
    <w:rsid w:val="005C3B3E"/>
    <w:rsid w:val="005C45C4"/>
    <w:rsid w:val="005C6849"/>
    <w:rsid w:val="005C6A7E"/>
    <w:rsid w:val="005C6ED4"/>
    <w:rsid w:val="005D1219"/>
    <w:rsid w:val="005D1937"/>
    <w:rsid w:val="005D1985"/>
    <w:rsid w:val="005D1EF4"/>
    <w:rsid w:val="005D20D4"/>
    <w:rsid w:val="005D2A8B"/>
    <w:rsid w:val="005D3BFE"/>
    <w:rsid w:val="005D3E75"/>
    <w:rsid w:val="005D4814"/>
    <w:rsid w:val="005D5839"/>
    <w:rsid w:val="005D6103"/>
    <w:rsid w:val="005D6885"/>
    <w:rsid w:val="005D7227"/>
    <w:rsid w:val="005E12BC"/>
    <w:rsid w:val="005E1928"/>
    <w:rsid w:val="005E2ACF"/>
    <w:rsid w:val="005E2B6C"/>
    <w:rsid w:val="005E2B8F"/>
    <w:rsid w:val="005E2F85"/>
    <w:rsid w:val="005E3200"/>
    <w:rsid w:val="005E40D8"/>
    <w:rsid w:val="005E4815"/>
    <w:rsid w:val="005E72E3"/>
    <w:rsid w:val="005E73B0"/>
    <w:rsid w:val="005F07DC"/>
    <w:rsid w:val="005F1DDF"/>
    <w:rsid w:val="005F234F"/>
    <w:rsid w:val="005F3227"/>
    <w:rsid w:val="005F399F"/>
    <w:rsid w:val="005F3B3E"/>
    <w:rsid w:val="005F428C"/>
    <w:rsid w:val="005F51B5"/>
    <w:rsid w:val="005F7B66"/>
    <w:rsid w:val="006004C8"/>
    <w:rsid w:val="00600CA8"/>
    <w:rsid w:val="00600F70"/>
    <w:rsid w:val="00601643"/>
    <w:rsid w:val="0060221D"/>
    <w:rsid w:val="006025FD"/>
    <w:rsid w:val="00602A5A"/>
    <w:rsid w:val="0060403C"/>
    <w:rsid w:val="00605EEA"/>
    <w:rsid w:val="0061076F"/>
    <w:rsid w:val="0061132D"/>
    <w:rsid w:val="00611752"/>
    <w:rsid w:val="00611D97"/>
    <w:rsid w:val="00612866"/>
    <w:rsid w:val="00613050"/>
    <w:rsid w:val="00614759"/>
    <w:rsid w:val="006148F8"/>
    <w:rsid w:val="00615491"/>
    <w:rsid w:val="0061606F"/>
    <w:rsid w:val="006163D4"/>
    <w:rsid w:val="00617243"/>
    <w:rsid w:val="006177F4"/>
    <w:rsid w:val="00620560"/>
    <w:rsid w:val="0062059D"/>
    <w:rsid w:val="00620CD8"/>
    <w:rsid w:val="00620D89"/>
    <w:rsid w:val="00622F58"/>
    <w:rsid w:val="006251F6"/>
    <w:rsid w:val="00625E88"/>
    <w:rsid w:val="00626D4E"/>
    <w:rsid w:val="00626F0E"/>
    <w:rsid w:val="006270FD"/>
    <w:rsid w:val="0062766B"/>
    <w:rsid w:val="006279E0"/>
    <w:rsid w:val="00627A6A"/>
    <w:rsid w:val="00631909"/>
    <w:rsid w:val="00631C22"/>
    <w:rsid w:val="00631EF1"/>
    <w:rsid w:val="00632F17"/>
    <w:rsid w:val="00633095"/>
    <w:rsid w:val="006331DD"/>
    <w:rsid w:val="00635D62"/>
    <w:rsid w:val="00635DAB"/>
    <w:rsid w:val="00635E5E"/>
    <w:rsid w:val="00637ECA"/>
    <w:rsid w:val="00641452"/>
    <w:rsid w:val="0064190F"/>
    <w:rsid w:val="00641C91"/>
    <w:rsid w:val="00641F80"/>
    <w:rsid w:val="00644171"/>
    <w:rsid w:val="0064496E"/>
    <w:rsid w:val="00644BDA"/>
    <w:rsid w:val="00644FD6"/>
    <w:rsid w:val="00645182"/>
    <w:rsid w:val="00645E59"/>
    <w:rsid w:val="00646186"/>
    <w:rsid w:val="0064639C"/>
    <w:rsid w:val="00646AC8"/>
    <w:rsid w:val="00646D46"/>
    <w:rsid w:val="00647062"/>
    <w:rsid w:val="00647905"/>
    <w:rsid w:val="00650D65"/>
    <w:rsid w:val="00651356"/>
    <w:rsid w:val="00651F9C"/>
    <w:rsid w:val="00652271"/>
    <w:rsid w:val="00652FE7"/>
    <w:rsid w:val="006542E7"/>
    <w:rsid w:val="0065605C"/>
    <w:rsid w:val="006566A5"/>
    <w:rsid w:val="00657ECA"/>
    <w:rsid w:val="006605CE"/>
    <w:rsid w:val="006611A3"/>
    <w:rsid w:val="00661B75"/>
    <w:rsid w:val="00662154"/>
    <w:rsid w:val="00664FD5"/>
    <w:rsid w:val="00665040"/>
    <w:rsid w:val="0066630E"/>
    <w:rsid w:val="00666AAB"/>
    <w:rsid w:val="00667240"/>
    <w:rsid w:val="00667F33"/>
    <w:rsid w:val="006705D3"/>
    <w:rsid w:val="00670867"/>
    <w:rsid w:val="00670EE2"/>
    <w:rsid w:val="0067181D"/>
    <w:rsid w:val="006723A3"/>
    <w:rsid w:val="006728B1"/>
    <w:rsid w:val="006729AE"/>
    <w:rsid w:val="00673EDF"/>
    <w:rsid w:val="00674F7D"/>
    <w:rsid w:val="00675C4D"/>
    <w:rsid w:val="006760FF"/>
    <w:rsid w:val="00676210"/>
    <w:rsid w:val="00676B53"/>
    <w:rsid w:val="00676D67"/>
    <w:rsid w:val="00676E13"/>
    <w:rsid w:val="006770CD"/>
    <w:rsid w:val="00677FF5"/>
    <w:rsid w:val="00680181"/>
    <w:rsid w:val="00680363"/>
    <w:rsid w:val="00681686"/>
    <w:rsid w:val="00681F5F"/>
    <w:rsid w:val="006822E6"/>
    <w:rsid w:val="006823CA"/>
    <w:rsid w:val="0068322F"/>
    <w:rsid w:val="00683438"/>
    <w:rsid w:val="00683C9D"/>
    <w:rsid w:val="00684086"/>
    <w:rsid w:val="00684441"/>
    <w:rsid w:val="00685213"/>
    <w:rsid w:val="00691585"/>
    <w:rsid w:val="00692220"/>
    <w:rsid w:val="00693FA4"/>
    <w:rsid w:val="00695298"/>
    <w:rsid w:val="00695F97"/>
    <w:rsid w:val="00696D9E"/>
    <w:rsid w:val="006A0741"/>
    <w:rsid w:val="006A0CCC"/>
    <w:rsid w:val="006A143B"/>
    <w:rsid w:val="006A162B"/>
    <w:rsid w:val="006A1731"/>
    <w:rsid w:val="006A38DE"/>
    <w:rsid w:val="006A40DD"/>
    <w:rsid w:val="006A6138"/>
    <w:rsid w:val="006A648C"/>
    <w:rsid w:val="006B0383"/>
    <w:rsid w:val="006B0E1E"/>
    <w:rsid w:val="006B1A4B"/>
    <w:rsid w:val="006B2602"/>
    <w:rsid w:val="006B2B0C"/>
    <w:rsid w:val="006B2E6D"/>
    <w:rsid w:val="006B4322"/>
    <w:rsid w:val="006B4FFD"/>
    <w:rsid w:val="006B6548"/>
    <w:rsid w:val="006B6A68"/>
    <w:rsid w:val="006B6A9C"/>
    <w:rsid w:val="006C120E"/>
    <w:rsid w:val="006C15EA"/>
    <w:rsid w:val="006C25C7"/>
    <w:rsid w:val="006C26B9"/>
    <w:rsid w:val="006C2898"/>
    <w:rsid w:val="006C30A9"/>
    <w:rsid w:val="006C3387"/>
    <w:rsid w:val="006C4AD8"/>
    <w:rsid w:val="006C4BCD"/>
    <w:rsid w:val="006C7765"/>
    <w:rsid w:val="006D0BA2"/>
    <w:rsid w:val="006D1E6D"/>
    <w:rsid w:val="006D2793"/>
    <w:rsid w:val="006D28A2"/>
    <w:rsid w:val="006D28A4"/>
    <w:rsid w:val="006D438E"/>
    <w:rsid w:val="006D50B7"/>
    <w:rsid w:val="006D6D13"/>
    <w:rsid w:val="006D7BF6"/>
    <w:rsid w:val="006E00EC"/>
    <w:rsid w:val="006E31B3"/>
    <w:rsid w:val="006E384A"/>
    <w:rsid w:val="006E52C9"/>
    <w:rsid w:val="006E7154"/>
    <w:rsid w:val="006F19CB"/>
    <w:rsid w:val="006F1B0C"/>
    <w:rsid w:val="006F1B74"/>
    <w:rsid w:val="006F36A6"/>
    <w:rsid w:val="006F43DF"/>
    <w:rsid w:val="006F529C"/>
    <w:rsid w:val="006F53F5"/>
    <w:rsid w:val="006F59BA"/>
    <w:rsid w:val="006F6738"/>
    <w:rsid w:val="006F7554"/>
    <w:rsid w:val="006F7CF1"/>
    <w:rsid w:val="00701A1D"/>
    <w:rsid w:val="00702A2D"/>
    <w:rsid w:val="00703286"/>
    <w:rsid w:val="00704447"/>
    <w:rsid w:val="007049D1"/>
    <w:rsid w:val="00704AFE"/>
    <w:rsid w:val="007050E7"/>
    <w:rsid w:val="00705920"/>
    <w:rsid w:val="00705A0F"/>
    <w:rsid w:val="007063AC"/>
    <w:rsid w:val="007064D7"/>
    <w:rsid w:val="00707674"/>
    <w:rsid w:val="00710722"/>
    <w:rsid w:val="007109D2"/>
    <w:rsid w:val="00710B69"/>
    <w:rsid w:val="007119C3"/>
    <w:rsid w:val="0071279F"/>
    <w:rsid w:val="00713929"/>
    <w:rsid w:val="00713B57"/>
    <w:rsid w:val="00713D59"/>
    <w:rsid w:val="00713F45"/>
    <w:rsid w:val="00714A08"/>
    <w:rsid w:val="00714FD1"/>
    <w:rsid w:val="00715074"/>
    <w:rsid w:val="007161F8"/>
    <w:rsid w:val="0071697A"/>
    <w:rsid w:val="00720968"/>
    <w:rsid w:val="00720C66"/>
    <w:rsid w:val="007220D0"/>
    <w:rsid w:val="00722719"/>
    <w:rsid w:val="007229FD"/>
    <w:rsid w:val="00722ADB"/>
    <w:rsid w:val="007239E2"/>
    <w:rsid w:val="00724A74"/>
    <w:rsid w:val="00724E08"/>
    <w:rsid w:val="00726318"/>
    <w:rsid w:val="007268A0"/>
    <w:rsid w:val="00727330"/>
    <w:rsid w:val="0072791E"/>
    <w:rsid w:val="007300A8"/>
    <w:rsid w:val="007304CF"/>
    <w:rsid w:val="00732A08"/>
    <w:rsid w:val="00732E04"/>
    <w:rsid w:val="00733B3B"/>
    <w:rsid w:val="00735099"/>
    <w:rsid w:val="00736149"/>
    <w:rsid w:val="007361C2"/>
    <w:rsid w:val="007367B4"/>
    <w:rsid w:val="0073793C"/>
    <w:rsid w:val="00740B9C"/>
    <w:rsid w:val="00740BE4"/>
    <w:rsid w:val="007418D2"/>
    <w:rsid w:val="00741F44"/>
    <w:rsid w:val="007433AD"/>
    <w:rsid w:val="00743803"/>
    <w:rsid w:val="007440A5"/>
    <w:rsid w:val="0074463C"/>
    <w:rsid w:val="00744C5D"/>
    <w:rsid w:val="00745CBB"/>
    <w:rsid w:val="00746292"/>
    <w:rsid w:val="00746424"/>
    <w:rsid w:val="00747049"/>
    <w:rsid w:val="00747E60"/>
    <w:rsid w:val="00750462"/>
    <w:rsid w:val="0075125F"/>
    <w:rsid w:val="00751C60"/>
    <w:rsid w:val="00751E7D"/>
    <w:rsid w:val="00752275"/>
    <w:rsid w:val="00752472"/>
    <w:rsid w:val="007537DD"/>
    <w:rsid w:val="0075778B"/>
    <w:rsid w:val="00760208"/>
    <w:rsid w:val="00760BDD"/>
    <w:rsid w:val="0076160D"/>
    <w:rsid w:val="00761FE3"/>
    <w:rsid w:val="00762F13"/>
    <w:rsid w:val="00763516"/>
    <w:rsid w:val="0076411A"/>
    <w:rsid w:val="00764256"/>
    <w:rsid w:val="007644E8"/>
    <w:rsid w:val="00764CE8"/>
    <w:rsid w:val="00764DB5"/>
    <w:rsid w:val="00765605"/>
    <w:rsid w:val="007678E5"/>
    <w:rsid w:val="00767FB3"/>
    <w:rsid w:val="007705F9"/>
    <w:rsid w:val="00770E7C"/>
    <w:rsid w:val="007711AE"/>
    <w:rsid w:val="00771D36"/>
    <w:rsid w:val="00774760"/>
    <w:rsid w:val="00775A43"/>
    <w:rsid w:val="00775CC4"/>
    <w:rsid w:val="00775D8A"/>
    <w:rsid w:val="00777B2B"/>
    <w:rsid w:val="007812F7"/>
    <w:rsid w:val="00781491"/>
    <w:rsid w:val="007815AC"/>
    <w:rsid w:val="00783486"/>
    <w:rsid w:val="00784826"/>
    <w:rsid w:val="00784B24"/>
    <w:rsid w:val="0078568F"/>
    <w:rsid w:val="007869EA"/>
    <w:rsid w:val="00786B63"/>
    <w:rsid w:val="00787983"/>
    <w:rsid w:val="00790EB3"/>
    <w:rsid w:val="00791685"/>
    <w:rsid w:val="00791D28"/>
    <w:rsid w:val="00792BF3"/>
    <w:rsid w:val="00793053"/>
    <w:rsid w:val="0079335C"/>
    <w:rsid w:val="0079395B"/>
    <w:rsid w:val="00794A30"/>
    <w:rsid w:val="00794C29"/>
    <w:rsid w:val="00794F1F"/>
    <w:rsid w:val="00795505"/>
    <w:rsid w:val="007956DB"/>
    <w:rsid w:val="007962CD"/>
    <w:rsid w:val="00797518"/>
    <w:rsid w:val="007A15E1"/>
    <w:rsid w:val="007A38B3"/>
    <w:rsid w:val="007A62CC"/>
    <w:rsid w:val="007A6893"/>
    <w:rsid w:val="007B06FE"/>
    <w:rsid w:val="007B120B"/>
    <w:rsid w:val="007B16BB"/>
    <w:rsid w:val="007B30EB"/>
    <w:rsid w:val="007B4149"/>
    <w:rsid w:val="007B42F3"/>
    <w:rsid w:val="007B452B"/>
    <w:rsid w:val="007B4B28"/>
    <w:rsid w:val="007B4D2F"/>
    <w:rsid w:val="007B5892"/>
    <w:rsid w:val="007B5D56"/>
    <w:rsid w:val="007B63CB"/>
    <w:rsid w:val="007B703F"/>
    <w:rsid w:val="007C0577"/>
    <w:rsid w:val="007C123F"/>
    <w:rsid w:val="007C2EB6"/>
    <w:rsid w:val="007C370F"/>
    <w:rsid w:val="007C4C63"/>
    <w:rsid w:val="007C4FA0"/>
    <w:rsid w:val="007C5D8A"/>
    <w:rsid w:val="007C62C5"/>
    <w:rsid w:val="007C6494"/>
    <w:rsid w:val="007C68B1"/>
    <w:rsid w:val="007C7328"/>
    <w:rsid w:val="007C7B36"/>
    <w:rsid w:val="007D23B4"/>
    <w:rsid w:val="007D254E"/>
    <w:rsid w:val="007D2A43"/>
    <w:rsid w:val="007D2AC0"/>
    <w:rsid w:val="007D3143"/>
    <w:rsid w:val="007D4284"/>
    <w:rsid w:val="007D483E"/>
    <w:rsid w:val="007D529A"/>
    <w:rsid w:val="007D6BFB"/>
    <w:rsid w:val="007D6D6C"/>
    <w:rsid w:val="007D7EEE"/>
    <w:rsid w:val="007E01E4"/>
    <w:rsid w:val="007E02AB"/>
    <w:rsid w:val="007E0A08"/>
    <w:rsid w:val="007E22C6"/>
    <w:rsid w:val="007E25B4"/>
    <w:rsid w:val="007E2D3F"/>
    <w:rsid w:val="007E2FB1"/>
    <w:rsid w:val="007E35AC"/>
    <w:rsid w:val="007E4BF1"/>
    <w:rsid w:val="007E5542"/>
    <w:rsid w:val="007E559C"/>
    <w:rsid w:val="007E5E93"/>
    <w:rsid w:val="007E7303"/>
    <w:rsid w:val="007E7FD1"/>
    <w:rsid w:val="007F07BC"/>
    <w:rsid w:val="007F1D7E"/>
    <w:rsid w:val="007F2F10"/>
    <w:rsid w:val="007F3280"/>
    <w:rsid w:val="007F3D4C"/>
    <w:rsid w:val="007F4887"/>
    <w:rsid w:val="007F48FC"/>
    <w:rsid w:val="007F4A43"/>
    <w:rsid w:val="007F4EBF"/>
    <w:rsid w:val="007F50A1"/>
    <w:rsid w:val="007F5C7C"/>
    <w:rsid w:val="007F6ED3"/>
    <w:rsid w:val="008004D3"/>
    <w:rsid w:val="00800C64"/>
    <w:rsid w:val="00801BFA"/>
    <w:rsid w:val="00804795"/>
    <w:rsid w:val="00804AAA"/>
    <w:rsid w:val="00804E67"/>
    <w:rsid w:val="00805F9F"/>
    <w:rsid w:val="00807ACF"/>
    <w:rsid w:val="00810631"/>
    <w:rsid w:val="00810750"/>
    <w:rsid w:val="00810906"/>
    <w:rsid w:val="00811049"/>
    <w:rsid w:val="0081116F"/>
    <w:rsid w:val="0081135A"/>
    <w:rsid w:val="00811A78"/>
    <w:rsid w:val="00812584"/>
    <w:rsid w:val="0081294B"/>
    <w:rsid w:val="00812CAC"/>
    <w:rsid w:val="00812FE1"/>
    <w:rsid w:val="008148F9"/>
    <w:rsid w:val="00814B12"/>
    <w:rsid w:val="008156EA"/>
    <w:rsid w:val="00816AC9"/>
    <w:rsid w:val="00816F98"/>
    <w:rsid w:val="008173FA"/>
    <w:rsid w:val="00817FF1"/>
    <w:rsid w:val="008200E5"/>
    <w:rsid w:val="00821C2F"/>
    <w:rsid w:val="00822273"/>
    <w:rsid w:val="008225AC"/>
    <w:rsid w:val="008227CE"/>
    <w:rsid w:val="008229DF"/>
    <w:rsid w:val="008238AD"/>
    <w:rsid w:val="00823A64"/>
    <w:rsid w:val="00824C69"/>
    <w:rsid w:val="008260D8"/>
    <w:rsid w:val="008261ED"/>
    <w:rsid w:val="00826A65"/>
    <w:rsid w:val="00827C00"/>
    <w:rsid w:val="008304F3"/>
    <w:rsid w:val="00832F57"/>
    <w:rsid w:val="00836184"/>
    <w:rsid w:val="00836428"/>
    <w:rsid w:val="008364E4"/>
    <w:rsid w:val="00836DF8"/>
    <w:rsid w:val="0083710A"/>
    <w:rsid w:val="00837F71"/>
    <w:rsid w:val="00840784"/>
    <w:rsid w:val="00841945"/>
    <w:rsid w:val="0084240E"/>
    <w:rsid w:val="00842FD7"/>
    <w:rsid w:val="00843800"/>
    <w:rsid w:val="00843C0A"/>
    <w:rsid w:val="00843F48"/>
    <w:rsid w:val="00845153"/>
    <w:rsid w:val="0084567A"/>
    <w:rsid w:val="00845DC7"/>
    <w:rsid w:val="00846074"/>
    <w:rsid w:val="00850CA2"/>
    <w:rsid w:val="00852232"/>
    <w:rsid w:val="008526D0"/>
    <w:rsid w:val="00852D95"/>
    <w:rsid w:val="00853A8C"/>
    <w:rsid w:val="00853C6C"/>
    <w:rsid w:val="0085446C"/>
    <w:rsid w:val="00854E38"/>
    <w:rsid w:val="0085512F"/>
    <w:rsid w:val="0085593D"/>
    <w:rsid w:val="00855A9F"/>
    <w:rsid w:val="00856C4D"/>
    <w:rsid w:val="00861150"/>
    <w:rsid w:val="0086205E"/>
    <w:rsid w:val="008624D5"/>
    <w:rsid w:val="00863474"/>
    <w:rsid w:val="00863D54"/>
    <w:rsid w:val="008641F5"/>
    <w:rsid w:val="00864322"/>
    <w:rsid w:val="00864A8C"/>
    <w:rsid w:val="00865AD8"/>
    <w:rsid w:val="008666E5"/>
    <w:rsid w:val="008672A9"/>
    <w:rsid w:val="00867B91"/>
    <w:rsid w:val="00871C09"/>
    <w:rsid w:val="00873DEF"/>
    <w:rsid w:val="00880564"/>
    <w:rsid w:val="00882047"/>
    <w:rsid w:val="008821E6"/>
    <w:rsid w:val="00883895"/>
    <w:rsid w:val="008839D2"/>
    <w:rsid w:val="008845DC"/>
    <w:rsid w:val="00886081"/>
    <w:rsid w:val="008861CB"/>
    <w:rsid w:val="008868B5"/>
    <w:rsid w:val="00886FA4"/>
    <w:rsid w:val="008875C8"/>
    <w:rsid w:val="0089179A"/>
    <w:rsid w:val="00891959"/>
    <w:rsid w:val="00891EBD"/>
    <w:rsid w:val="00892E56"/>
    <w:rsid w:val="00892FCD"/>
    <w:rsid w:val="0089327D"/>
    <w:rsid w:val="00893817"/>
    <w:rsid w:val="008949C1"/>
    <w:rsid w:val="00895171"/>
    <w:rsid w:val="00895EA9"/>
    <w:rsid w:val="008963C1"/>
    <w:rsid w:val="00897847"/>
    <w:rsid w:val="008A04E0"/>
    <w:rsid w:val="008A0D02"/>
    <w:rsid w:val="008A0F9D"/>
    <w:rsid w:val="008A128E"/>
    <w:rsid w:val="008A176F"/>
    <w:rsid w:val="008A1E87"/>
    <w:rsid w:val="008A24D0"/>
    <w:rsid w:val="008A29F5"/>
    <w:rsid w:val="008A2D43"/>
    <w:rsid w:val="008A2E1F"/>
    <w:rsid w:val="008A382A"/>
    <w:rsid w:val="008A4400"/>
    <w:rsid w:val="008A5172"/>
    <w:rsid w:val="008A560D"/>
    <w:rsid w:val="008A62AB"/>
    <w:rsid w:val="008A6C61"/>
    <w:rsid w:val="008A7174"/>
    <w:rsid w:val="008A7E83"/>
    <w:rsid w:val="008B0795"/>
    <w:rsid w:val="008B09CB"/>
    <w:rsid w:val="008B11D0"/>
    <w:rsid w:val="008B12B3"/>
    <w:rsid w:val="008B1362"/>
    <w:rsid w:val="008B200E"/>
    <w:rsid w:val="008B37C0"/>
    <w:rsid w:val="008B39D9"/>
    <w:rsid w:val="008B419C"/>
    <w:rsid w:val="008B4808"/>
    <w:rsid w:val="008B485E"/>
    <w:rsid w:val="008B576D"/>
    <w:rsid w:val="008B5A88"/>
    <w:rsid w:val="008B5C0A"/>
    <w:rsid w:val="008B7C37"/>
    <w:rsid w:val="008C081C"/>
    <w:rsid w:val="008C1676"/>
    <w:rsid w:val="008C1740"/>
    <w:rsid w:val="008C1A1D"/>
    <w:rsid w:val="008C1C5D"/>
    <w:rsid w:val="008C2684"/>
    <w:rsid w:val="008C2733"/>
    <w:rsid w:val="008C2BCB"/>
    <w:rsid w:val="008C308F"/>
    <w:rsid w:val="008C4A60"/>
    <w:rsid w:val="008C5691"/>
    <w:rsid w:val="008C5A89"/>
    <w:rsid w:val="008C6871"/>
    <w:rsid w:val="008C757C"/>
    <w:rsid w:val="008C79FF"/>
    <w:rsid w:val="008C7CD8"/>
    <w:rsid w:val="008D11AD"/>
    <w:rsid w:val="008D18F3"/>
    <w:rsid w:val="008D1ACD"/>
    <w:rsid w:val="008D3395"/>
    <w:rsid w:val="008D3760"/>
    <w:rsid w:val="008D57A5"/>
    <w:rsid w:val="008D5DE7"/>
    <w:rsid w:val="008D66DF"/>
    <w:rsid w:val="008E04FE"/>
    <w:rsid w:val="008E07D9"/>
    <w:rsid w:val="008E0939"/>
    <w:rsid w:val="008E2355"/>
    <w:rsid w:val="008E35CC"/>
    <w:rsid w:val="008E4AFE"/>
    <w:rsid w:val="008E56C4"/>
    <w:rsid w:val="008E5799"/>
    <w:rsid w:val="008E6977"/>
    <w:rsid w:val="008E74FC"/>
    <w:rsid w:val="008F0CB7"/>
    <w:rsid w:val="008F0ECF"/>
    <w:rsid w:val="008F10A3"/>
    <w:rsid w:val="008F2360"/>
    <w:rsid w:val="008F26F2"/>
    <w:rsid w:val="008F40D8"/>
    <w:rsid w:val="008F482E"/>
    <w:rsid w:val="008F5E77"/>
    <w:rsid w:val="008F5F52"/>
    <w:rsid w:val="008F645B"/>
    <w:rsid w:val="008F6A06"/>
    <w:rsid w:val="009003A4"/>
    <w:rsid w:val="00900D3D"/>
    <w:rsid w:val="009010B7"/>
    <w:rsid w:val="00901A0C"/>
    <w:rsid w:val="00902988"/>
    <w:rsid w:val="00902A31"/>
    <w:rsid w:val="00902CBE"/>
    <w:rsid w:val="00902EF9"/>
    <w:rsid w:val="009034FF"/>
    <w:rsid w:val="00903A01"/>
    <w:rsid w:val="00903BE7"/>
    <w:rsid w:val="009042AE"/>
    <w:rsid w:val="0090581A"/>
    <w:rsid w:val="009125C5"/>
    <w:rsid w:val="009133E3"/>
    <w:rsid w:val="009150EB"/>
    <w:rsid w:val="00915438"/>
    <w:rsid w:val="00915994"/>
    <w:rsid w:val="00915E96"/>
    <w:rsid w:val="0091689E"/>
    <w:rsid w:val="009173BA"/>
    <w:rsid w:val="0091793B"/>
    <w:rsid w:val="0091798D"/>
    <w:rsid w:val="009205D5"/>
    <w:rsid w:val="009205D7"/>
    <w:rsid w:val="00920E95"/>
    <w:rsid w:val="00921C53"/>
    <w:rsid w:val="00922931"/>
    <w:rsid w:val="00923A9D"/>
    <w:rsid w:val="00925868"/>
    <w:rsid w:val="00926467"/>
    <w:rsid w:val="00926DBC"/>
    <w:rsid w:val="00926E03"/>
    <w:rsid w:val="0092798C"/>
    <w:rsid w:val="009308C0"/>
    <w:rsid w:val="0093095F"/>
    <w:rsid w:val="00930D88"/>
    <w:rsid w:val="00931CCD"/>
    <w:rsid w:val="00931D0D"/>
    <w:rsid w:val="00931E0C"/>
    <w:rsid w:val="00931FD9"/>
    <w:rsid w:val="00933664"/>
    <w:rsid w:val="00933E97"/>
    <w:rsid w:val="009341D3"/>
    <w:rsid w:val="0093431B"/>
    <w:rsid w:val="00935A44"/>
    <w:rsid w:val="009367E0"/>
    <w:rsid w:val="00940952"/>
    <w:rsid w:val="0094185E"/>
    <w:rsid w:val="00941B95"/>
    <w:rsid w:val="00941DD7"/>
    <w:rsid w:val="00942564"/>
    <w:rsid w:val="009436C7"/>
    <w:rsid w:val="009440F9"/>
    <w:rsid w:val="009458B0"/>
    <w:rsid w:val="00945F3D"/>
    <w:rsid w:val="0094602E"/>
    <w:rsid w:val="00947622"/>
    <w:rsid w:val="00950B3A"/>
    <w:rsid w:val="00951BA1"/>
    <w:rsid w:val="00952016"/>
    <w:rsid w:val="00952761"/>
    <w:rsid w:val="00953A8D"/>
    <w:rsid w:val="00954741"/>
    <w:rsid w:val="009559DF"/>
    <w:rsid w:val="00956AF2"/>
    <w:rsid w:val="00956ECF"/>
    <w:rsid w:val="00957BAE"/>
    <w:rsid w:val="00957BF1"/>
    <w:rsid w:val="00960486"/>
    <w:rsid w:val="00961783"/>
    <w:rsid w:val="00962E1F"/>
    <w:rsid w:val="00962E25"/>
    <w:rsid w:val="00963204"/>
    <w:rsid w:val="00963539"/>
    <w:rsid w:val="0096402A"/>
    <w:rsid w:val="009644EF"/>
    <w:rsid w:val="0096534B"/>
    <w:rsid w:val="0096558F"/>
    <w:rsid w:val="00966642"/>
    <w:rsid w:val="009666FD"/>
    <w:rsid w:val="00966842"/>
    <w:rsid w:val="00966EA2"/>
    <w:rsid w:val="009677FE"/>
    <w:rsid w:val="009724DE"/>
    <w:rsid w:val="009731E2"/>
    <w:rsid w:val="00973A45"/>
    <w:rsid w:val="009749F3"/>
    <w:rsid w:val="009751D4"/>
    <w:rsid w:val="00976E06"/>
    <w:rsid w:val="0098141E"/>
    <w:rsid w:val="00981707"/>
    <w:rsid w:val="009819ED"/>
    <w:rsid w:val="00981B22"/>
    <w:rsid w:val="0098246B"/>
    <w:rsid w:val="00982E84"/>
    <w:rsid w:val="0098509A"/>
    <w:rsid w:val="00985AE5"/>
    <w:rsid w:val="009862BC"/>
    <w:rsid w:val="00987A33"/>
    <w:rsid w:val="00990419"/>
    <w:rsid w:val="009914CD"/>
    <w:rsid w:val="009938F4"/>
    <w:rsid w:val="009946C8"/>
    <w:rsid w:val="00996D2B"/>
    <w:rsid w:val="009A0D68"/>
    <w:rsid w:val="009A169F"/>
    <w:rsid w:val="009A274E"/>
    <w:rsid w:val="009A2B60"/>
    <w:rsid w:val="009A35E7"/>
    <w:rsid w:val="009A3B2B"/>
    <w:rsid w:val="009A3FCD"/>
    <w:rsid w:val="009A5315"/>
    <w:rsid w:val="009A6D7A"/>
    <w:rsid w:val="009A6FE8"/>
    <w:rsid w:val="009A77B9"/>
    <w:rsid w:val="009B0310"/>
    <w:rsid w:val="009B097B"/>
    <w:rsid w:val="009B0AC6"/>
    <w:rsid w:val="009B1686"/>
    <w:rsid w:val="009B25E7"/>
    <w:rsid w:val="009B2E2E"/>
    <w:rsid w:val="009B2E7D"/>
    <w:rsid w:val="009B5128"/>
    <w:rsid w:val="009B5FC5"/>
    <w:rsid w:val="009B6476"/>
    <w:rsid w:val="009B6A0B"/>
    <w:rsid w:val="009B763A"/>
    <w:rsid w:val="009B7C53"/>
    <w:rsid w:val="009C02FD"/>
    <w:rsid w:val="009C0C69"/>
    <w:rsid w:val="009C1362"/>
    <w:rsid w:val="009C1A51"/>
    <w:rsid w:val="009C39D5"/>
    <w:rsid w:val="009C4C17"/>
    <w:rsid w:val="009C4E83"/>
    <w:rsid w:val="009C5508"/>
    <w:rsid w:val="009C56B5"/>
    <w:rsid w:val="009C667F"/>
    <w:rsid w:val="009C6F00"/>
    <w:rsid w:val="009C79A0"/>
    <w:rsid w:val="009D05BB"/>
    <w:rsid w:val="009D06EA"/>
    <w:rsid w:val="009D0C0E"/>
    <w:rsid w:val="009D1774"/>
    <w:rsid w:val="009D188B"/>
    <w:rsid w:val="009D1AD2"/>
    <w:rsid w:val="009D280A"/>
    <w:rsid w:val="009D46DF"/>
    <w:rsid w:val="009D49A2"/>
    <w:rsid w:val="009D4A6F"/>
    <w:rsid w:val="009D572E"/>
    <w:rsid w:val="009D573C"/>
    <w:rsid w:val="009D5CEE"/>
    <w:rsid w:val="009D6511"/>
    <w:rsid w:val="009D6733"/>
    <w:rsid w:val="009D6F16"/>
    <w:rsid w:val="009D7DCB"/>
    <w:rsid w:val="009E258C"/>
    <w:rsid w:val="009E2A17"/>
    <w:rsid w:val="009E2F93"/>
    <w:rsid w:val="009E3E18"/>
    <w:rsid w:val="009E6C7C"/>
    <w:rsid w:val="009E7AB9"/>
    <w:rsid w:val="009E7F04"/>
    <w:rsid w:val="009F1C9A"/>
    <w:rsid w:val="009F1EB0"/>
    <w:rsid w:val="009F1F02"/>
    <w:rsid w:val="009F33AD"/>
    <w:rsid w:val="009F3661"/>
    <w:rsid w:val="009F4B67"/>
    <w:rsid w:val="009F5390"/>
    <w:rsid w:val="009F5DF4"/>
    <w:rsid w:val="009F7753"/>
    <w:rsid w:val="009F7F03"/>
    <w:rsid w:val="00A00B82"/>
    <w:rsid w:val="00A012FD"/>
    <w:rsid w:val="00A01A26"/>
    <w:rsid w:val="00A01C95"/>
    <w:rsid w:val="00A02011"/>
    <w:rsid w:val="00A03034"/>
    <w:rsid w:val="00A032B6"/>
    <w:rsid w:val="00A04606"/>
    <w:rsid w:val="00A051BA"/>
    <w:rsid w:val="00A05E89"/>
    <w:rsid w:val="00A07123"/>
    <w:rsid w:val="00A07B05"/>
    <w:rsid w:val="00A1377C"/>
    <w:rsid w:val="00A13C8E"/>
    <w:rsid w:val="00A13F07"/>
    <w:rsid w:val="00A165E1"/>
    <w:rsid w:val="00A16926"/>
    <w:rsid w:val="00A16A00"/>
    <w:rsid w:val="00A1750D"/>
    <w:rsid w:val="00A2034C"/>
    <w:rsid w:val="00A20C73"/>
    <w:rsid w:val="00A20C91"/>
    <w:rsid w:val="00A21206"/>
    <w:rsid w:val="00A21331"/>
    <w:rsid w:val="00A22CDF"/>
    <w:rsid w:val="00A23495"/>
    <w:rsid w:val="00A23714"/>
    <w:rsid w:val="00A2375A"/>
    <w:rsid w:val="00A2476D"/>
    <w:rsid w:val="00A258F7"/>
    <w:rsid w:val="00A26442"/>
    <w:rsid w:val="00A26482"/>
    <w:rsid w:val="00A2748C"/>
    <w:rsid w:val="00A27564"/>
    <w:rsid w:val="00A279E9"/>
    <w:rsid w:val="00A27C41"/>
    <w:rsid w:val="00A3050F"/>
    <w:rsid w:val="00A31C48"/>
    <w:rsid w:val="00A321AB"/>
    <w:rsid w:val="00A32F19"/>
    <w:rsid w:val="00A341C0"/>
    <w:rsid w:val="00A34F4E"/>
    <w:rsid w:val="00A41623"/>
    <w:rsid w:val="00A419CB"/>
    <w:rsid w:val="00A42AFC"/>
    <w:rsid w:val="00A434CF"/>
    <w:rsid w:val="00A43956"/>
    <w:rsid w:val="00A43DEF"/>
    <w:rsid w:val="00A44AE5"/>
    <w:rsid w:val="00A51474"/>
    <w:rsid w:val="00A5189B"/>
    <w:rsid w:val="00A51D75"/>
    <w:rsid w:val="00A52039"/>
    <w:rsid w:val="00A52CE1"/>
    <w:rsid w:val="00A52F00"/>
    <w:rsid w:val="00A530CC"/>
    <w:rsid w:val="00A5523A"/>
    <w:rsid w:val="00A55D80"/>
    <w:rsid w:val="00A5674D"/>
    <w:rsid w:val="00A569A8"/>
    <w:rsid w:val="00A569D4"/>
    <w:rsid w:val="00A56A7F"/>
    <w:rsid w:val="00A56C8E"/>
    <w:rsid w:val="00A60CC4"/>
    <w:rsid w:val="00A61A85"/>
    <w:rsid w:val="00A632A2"/>
    <w:rsid w:val="00A63935"/>
    <w:rsid w:val="00A645AA"/>
    <w:rsid w:val="00A64D3B"/>
    <w:rsid w:val="00A64FA1"/>
    <w:rsid w:val="00A65774"/>
    <w:rsid w:val="00A65E99"/>
    <w:rsid w:val="00A70B1B"/>
    <w:rsid w:val="00A70F4D"/>
    <w:rsid w:val="00A74725"/>
    <w:rsid w:val="00A74BC6"/>
    <w:rsid w:val="00A76133"/>
    <w:rsid w:val="00A76A20"/>
    <w:rsid w:val="00A77843"/>
    <w:rsid w:val="00A77EA8"/>
    <w:rsid w:val="00A822E9"/>
    <w:rsid w:val="00A82D7B"/>
    <w:rsid w:val="00A832E9"/>
    <w:rsid w:val="00A872FA"/>
    <w:rsid w:val="00A87AB8"/>
    <w:rsid w:val="00A91103"/>
    <w:rsid w:val="00A9206D"/>
    <w:rsid w:val="00A932E4"/>
    <w:rsid w:val="00A94775"/>
    <w:rsid w:val="00A9496F"/>
    <w:rsid w:val="00A949FC"/>
    <w:rsid w:val="00A949FF"/>
    <w:rsid w:val="00A95CAF"/>
    <w:rsid w:val="00A95F51"/>
    <w:rsid w:val="00A9736B"/>
    <w:rsid w:val="00A97667"/>
    <w:rsid w:val="00A97DDD"/>
    <w:rsid w:val="00AA11C4"/>
    <w:rsid w:val="00AA149C"/>
    <w:rsid w:val="00AA1C35"/>
    <w:rsid w:val="00AA24DA"/>
    <w:rsid w:val="00AA42D5"/>
    <w:rsid w:val="00AA5603"/>
    <w:rsid w:val="00AA59FB"/>
    <w:rsid w:val="00AA5CB5"/>
    <w:rsid w:val="00AA6568"/>
    <w:rsid w:val="00AA7BD2"/>
    <w:rsid w:val="00AB012E"/>
    <w:rsid w:val="00AB13FF"/>
    <w:rsid w:val="00AB2B7E"/>
    <w:rsid w:val="00AB3570"/>
    <w:rsid w:val="00AB36B4"/>
    <w:rsid w:val="00AB4A4E"/>
    <w:rsid w:val="00AB5691"/>
    <w:rsid w:val="00AB57E8"/>
    <w:rsid w:val="00AB6327"/>
    <w:rsid w:val="00AB75F8"/>
    <w:rsid w:val="00AC0624"/>
    <w:rsid w:val="00AC0B97"/>
    <w:rsid w:val="00AC20B4"/>
    <w:rsid w:val="00AC4AF5"/>
    <w:rsid w:val="00AC4DAB"/>
    <w:rsid w:val="00AC5943"/>
    <w:rsid w:val="00AC5D94"/>
    <w:rsid w:val="00AC62DC"/>
    <w:rsid w:val="00AC6C44"/>
    <w:rsid w:val="00AC73B6"/>
    <w:rsid w:val="00AD0E9D"/>
    <w:rsid w:val="00AD1B79"/>
    <w:rsid w:val="00AD1E67"/>
    <w:rsid w:val="00AD2340"/>
    <w:rsid w:val="00AD40AE"/>
    <w:rsid w:val="00AD41B2"/>
    <w:rsid w:val="00AD5119"/>
    <w:rsid w:val="00AD5276"/>
    <w:rsid w:val="00AD5D76"/>
    <w:rsid w:val="00AD6D8C"/>
    <w:rsid w:val="00AD7740"/>
    <w:rsid w:val="00AE0425"/>
    <w:rsid w:val="00AE0819"/>
    <w:rsid w:val="00AE0F1E"/>
    <w:rsid w:val="00AE21BE"/>
    <w:rsid w:val="00AE2241"/>
    <w:rsid w:val="00AE2779"/>
    <w:rsid w:val="00AE3686"/>
    <w:rsid w:val="00AE36ED"/>
    <w:rsid w:val="00AE4FB4"/>
    <w:rsid w:val="00AE67FD"/>
    <w:rsid w:val="00AE695F"/>
    <w:rsid w:val="00AE6C39"/>
    <w:rsid w:val="00AF0049"/>
    <w:rsid w:val="00AF0376"/>
    <w:rsid w:val="00AF1545"/>
    <w:rsid w:val="00AF2FF3"/>
    <w:rsid w:val="00AF36DA"/>
    <w:rsid w:val="00AF45BF"/>
    <w:rsid w:val="00AF5377"/>
    <w:rsid w:val="00AF5E0B"/>
    <w:rsid w:val="00AF618F"/>
    <w:rsid w:val="00AF70F8"/>
    <w:rsid w:val="00AF7251"/>
    <w:rsid w:val="00AF7297"/>
    <w:rsid w:val="00B00517"/>
    <w:rsid w:val="00B009BE"/>
    <w:rsid w:val="00B00AB3"/>
    <w:rsid w:val="00B01243"/>
    <w:rsid w:val="00B0285A"/>
    <w:rsid w:val="00B04634"/>
    <w:rsid w:val="00B05100"/>
    <w:rsid w:val="00B0548B"/>
    <w:rsid w:val="00B05562"/>
    <w:rsid w:val="00B058D8"/>
    <w:rsid w:val="00B05D6A"/>
    <w:rsid w:val="00B06135"/>
    <w:rsid w:val="00B0781B"/>
    <w:rsid w:val="00B07F75"/>
    <w:rsid w:val="00B108D9"/>
    <w:rsid w:val="00B1183E"/>
    <w:rsid w:val="00B1308D"/>
    <w:rsid w:val="00B13574"/>
    <w:rsid w:val="00B14536"/>
    <w:rsid w:val="00B14AE5"/>
    <w:rsid w:val="00B152A2"/>
    <w:rsid w:val="00B162B8"/>
    <w:rsid w:val="00B1659E"/>
    <w:rsid w:val="00B204F9"/>
    <w:rsid w:val="00B224FA"/>
    <w:rsid w:val="00B23F3C"/>
    <w:rsid w:val="00B27C5D"/>
    <w:rsid w:val="00B30359"/>
    <w:rsid w:val="00B30582"/>
    <w:rsid w:val="00B3221F"/>
    <w:rsid w:val="00B33A8D"/>
    <w:rsid w:val="00B34A45"/>
    <w:rsid w:val="00B35289"/>
    <w:rsid w:val="00B35A6E"/>
    <w:rsid w:val="00B36505"/>
    <w:rsid w:val="00B36861"/>
    <w:rsid w:val="00B36D55"/>
    <w:rsid w:val="00B36E7F"/>
    <w:rsid w:val="00B41727"/>
    <w:rsid w:val="00B425C7"/>
    <w:rsid w:val="00B42B4E"/>
    <w:rsid w:val="00B42C1E"/>
    <w:rsid w:val="00B430DB"/>
    <w:rsid w:val="00B43A1C"/>
    <w:rsid w:val="00B442C1"/>
    <w:rsid w:val="00B4596C"/>
    <w:rsid w:val="00B46979"/>
    <w:rsid w:val="00B46FA6"/>
    <w:rsid w:val="00B4739B"/>
    <w:rsid w:val="00B4763E"/>
    <w:rsid w:val="00B478DE"/>
    <w:rsid w:val="00B5029B"/>
    <w:rsid w:val="00B5041E"/>
    <w:rsid w:val="00B522B7"/>
    <w:rsid w:val="00B525DF"/>
    <w:rsid w:val="00B5268C"/>
    <w:rsid w:val="00B52D92"/>
    <w:rsid w:val="00B53154"/>
    <w:rsid w:val="00B55691"/>
    <w:rsid w:val="00B55F60"/>
    <w:rsid w:val="00B5635F"/>
    <w:rsid w:val="00B56A5C"/>
    <w:rsid w:val="00B57212"/>
    <w:rsid w:val="00B57DB1"/>
    <w:rsid w:val="00B60A30"/>
    <w:rsid w:val="00B60C29"/>
    <w:rsid w:val="00B61B29"/>
    <w:rsid w:val="00B62556"/>
    <w:rsid w:val="00B62C23"/>
    <w:rsid w:val="00B633FD"/>
    <w:rsid w:val="00B660C9"/>
    <w:rsid w:val="00B667EF"/>
    <w:rsid w:val="00B674DC"/>
    <w:rsid w:val="00B676CB"/>
    <w:rsid w:val="00B67715"/>
    <w:rsid w:val="00B7195B"/>
    <w:rsid w:val="00B726F8"/>
    <w:rsid w:val="00B736EB"/>
    <w:rsid w:val="00B73827"/>
    <w:rsid w:val="00B73B68"/>
    <w:rsid w:val="00B73B6A"/>
    <w:rsid w:val="00B73CDD"/>
    <w:rsid w:val="00B7548E"/>
    <w:rsid w:val="00B75E13"/>
    <w:rsid w:val="00B77F27"/>
    <w:rsid w:val="00B8124E"/>
    <w:rsid w:val="00B81ABC"/>
    <w:rsid w:val="00B81C48"/>
    <w:rsid w:val="00B8255A"/>
    <w:rsid w:val="00B84A9D"/>
    <w:rsid w:val="00B85255"/>
    <w:rsid w:val="00B85313"/>
    <w:rsid w:val="00B855E2"/>
    <w:rsid w:val="00B8586C"/>
    <w:rsid w:val="00B86418"/>
    <w:rsid w:val="00B87770"/>
    <w:rsid w:val="00B87F4A"/>
    <w:rsid w:val="00B93679"/>
    <w:rsid w:val="00B95918"/>
    <w:rsid w:val="00B9671C"/>
    <w:rsid w:val="00B97150"/>
    <w:rsid w:val="00B97546"/>
    <w:rsid w:val="00B9797D"/>
    <w:rsid w:val="00BA1B2A"/>
    <w:rsid w:val="00BA1B2D"/>
    <w:rsid w:val="00BA1CF7"/>
    <w:rsid w:val="00BA28CA"/>
    <w:rsid w:val="00BA3642"/>
    <w:rsid w:val="00BA42CF"/>
    <w:rsid w:val="00BA4F52"/>
    <w:rsid w:val="00BA60F0"/>
    <w:rsid w:val="00BA679D"/>
    <w:rsid w:val="00BB122D"/>
    <w:rsid w:val="00BB1BD7"/>
    <w:rsid w:val="00BB1BE6"/>
    <w:rsid w:val="00BB3618"/>
    <w:rsid w:val="00BB446A"/>
    <w:rsid w:val="00BB4857"/>
    <w:rsid w:val="00BB4E1D"/>
    <w:rsid w:val="00BB513E"/>
    <w:rsid w:val="00BB5E6B"/>
    <w:rsid w:val="00BB6583"/>
    <w:rsid w:val="00BB69A1"/>
    <w:rsid w:val="00BB718A"/>
    <w:rsid w:val="00BB7786"/>
    <w:rsid w:val="00BB79E7"/>
    <w:rsid w:val="00BB7E84"/>
    <w:rsid w:val="00BC0C26"/>
    <w:rsid w:val="00BC1C73"/>
    <w:rsid w:val="00BC2520"/>
    <w:rsid w:val="00BC5E96"/>
    <w:rsid w:val="00BC706C"/>
    <w:rsid w:val="00BC75C2"/>
    <w:rsid w:val="00BC7B88"/>
    <w:rsid w:val="00BD0530"/>
    <w:rsid w:val="00BD0FAB"/>
    <w:rsid w:val="00BD1477"/>
    <w:rsid w:val="00BD32FC"/>
    <w:rsid w:val="00BD4748"/>
    <w:rsid w:val="00BD4F92"/>
    <w:rsid w:val="00BE04A8"/>
    <w:rsid w:val="00BE0EE9"/>
    <w:rsid w:val="00BE21B7"/>
    <w:rsid w:val="00BE23F0"/>
    <w:rsid w:val="00BE3941"/>
    <w:rsid w:val="00BE4580"/>
    <w:rsid w:val="00BE4D57"/>
    <w:rsid w:val="00BE5596"/>
    <w:rsid w:val="00BE5C77"/>
    <w:rsid w:val="00BE6A38"/>
    <w:rsid w:val="00BE6CAF"/>
    <w:rsid w:val="00BE709F"/>
    <w:rsid w:val="00BE71CD"/>
    <w:rsid w:val="00BE7D1C"/>
    <w:rsid w:val="00BE7D46"/>
    <w:rsid w:val="00BF05CD"/>
    <w:rsid w:val="00BF0F2B"/>
    <w:rsid w:val="00BF12DB"/>
    <w:rsid w:val="00BF19AB"/>
    <w:rsid w:val="00BF1B10"/>
    <w:rsid w:val="00BF3699"/>
    <w:rsid w:val="00BF5161"/>
    <w:rsid w:val="00BF54EE"/>
    <w:rsid w:val="00BF68F3"/>
    <w:rsid w:val="00BF7589"/>
    <w:rsid w:val="00C00B76"/>
    <w:rsid w:val="00C01531"/>
    <w:rsid w:val="00C01C1E"/>
    <w:rsid w:val="00C021D2"/>
    <w:rsid w:val="00C04FF6"/>
    <w:rsid w:val="00C053CB"/>
    <w:rsid w:val="00C0569B"/>
    <w:rsid w:val="00C06A0B"/>
    <w:rsid w:val="00C07479"/>
    <w:rsid w:val="00C07DA7"/>
    <w:rsid w:val="00C107C0"/>
    <w:rsid w:val="00C1351D"/>
    <w:rsid w:val="00C14B03"/>
    <w:rsid w:val="00C14D67"/>
    <w:rsid w:val="00C14EE0"/>
    <w:rsid w:val="00C155AC"/>
    <w:rsid w:val="00C160CA"/>
    <w:rsid w:val="00C16B60"/>
    <w:rsid w:val="00C170AF"/>
    <w:rsid w:val="00C17132"/>
    <w:rsid w:val="00C20399"/>
    <w:rsid w:val="00C212BB"/>
    <w:rsid w:val="00C21A76"/>
    <w:rsid w:val="00C21BD9"/>
    <w:rsid w:val="00C22098"/>
    <w:rsid w:val="00C22648"/>
    <w:rsid w:val="00C22C00"/>
    <w:rsid w:val="00C2395A"/>
    <w:rsid w:val="00C23B7E"/>
    <w:rsid w:val="00C24D36"/>
    <w:rsid w:val="00C25623"/>
    <w:rsid w:val="00C25947"/>
    <w:rsid w:val="00C26FFF"/>
    <w:rsid w:val="00C2702F"/>
    <w:rsid w:val="00C271D7"/>
    <w:rsid w:val="00C275EB"/>
    <w:rsid w:val="00C30550"/>
    <w:rsid w:val="00C30B2D"/>
    <w:rsid w:val="00C30DA8"/>
    <w:rsid w:val="00C30F88"/>
    <w:rsid w:val="00C312CF"/>
    <w:rsid w:val="00C31499"/>
    <w:rsid w:val="00C31A11"/>
    <w:rsid w:val="00C31FB3"/>
    <w:rsid w:val="00C324CB"/>
    <w:rsid w:val="00C33BC6"/>
    <w:rsid w:val="00C3493D"/>
    <w:rsid w:val="00C35029"/>
    <w:rsid w:val="00C35474"/>
    <w:rsid w:val="00C35AB1"/>
    <w:rsid w:val="00C3638F"/>
    <w:rsid w:val="00C3647D"/>
    <w:rsid w:val="00C36529"/>
    <w:rsid w:val="00C37882"/>
    <w:rsid w:val="00C41F2B"/>
    <w:rsid w:val="00C421A9"/>
    <w:rsid w:val="00C4249A"/>
    <w:rsid w:val="00C42B14"/>
    <w:rsid w:val="00C43255"/>
    <w:rsid w:val="00C44EBA"/>
    <w:rsid w:val="00C455DF"/>
    <w:rsid w:val="00C4590A"/>
    <w:rsid w:val="00C45EA1"/>
    <w:rsid w:val="00C45FE1"/>
    <w:rsid w:val="00C460D0"/>
    <w:rsid w:val="00C46884"/>
    <w:rsid w:val="00C468C8"/>
    <w:rsid w:val="00C47492"/>
    <w:rsid w:val="00C5113D"/>
    <w:rsid w:val="00C521C3"/>
    <w:rsid w:val="00C529F7"/>
    <w:rsid w:val="00C52AA9"/>
    <w:rsid w:val="00C52BC7"/>
    <w:rsid w:val="00C52C9D"/>
    <w:rsid w:val="00C530F5"/>
    <w:rsid w:val="00C54285"/>
    <w:rsid w:val="00C5603F"/>
    <w:rsid w:val="00C56B7C"/>
    <w:rsid w:val="00C60F1D"/>
    <w:rsid w:val="00C611CE"/>
    <w:rsid w:val="00C619AD"/>
    <w:rsid w:val="00C6247C"/>
    <w:rsid w:val="00C6343B"/>
    <w:rsid w:val="00C63497"/>
    <w:rsid w:val="00C64CE3"/>
    <w:rsid w:val="00C66CB6"/>
    <w:rsid w:val="00C6712B"/>
    <w:rsid w:val="00C6735E"/>
    <w:rsid w:val="00C732F2"/>
    <w:rsid w:val="00C73764"/>
    <w:rsid w:val="00C74582"/>
    <w:rsid w:val="00C755DF"/>
    <w:rsid w:val="00C75C63"/>
    <w:rsid w:val="00C75E16"/>
    <w:rsid w:val="00C76B1F"/>
    <w:rsid w:val="00C76C4A"/>
    <w:rsid w:val="00C76D8E"/>
    <w:rsid w:val="00C8000E"/>
    <w:rsid w:val="00C818F5"/>
    <w:rsid w:val="00C81C03"/>
    <w:rsid w:val="00C81FDC"/>
    <w:rsid w:val="00C82D0E"/>
    <w:rsid w:val="00C838F1"/>
    <w:rsid w:val="00C83A03"/>
    <w:rsid w:val="00C83EA5"/>
    <w:rsid w:val="00C85AAB"/>
    <w:rsid w:val="00C8696C"/>
    <w:rsid w:val="00C908C0"/>
    <w:rsid w:val="00C909B0"/>
    <w:rsid w:val="00C9112C"/>
    <w:rsid w:val="00C93502"/>
    <w:rsid w:val="00C948A3"/>
    <w:rsid w:val="00C95579"/>
    <w:rsid w:val="00C96EBA"/>
    <w:rsid w:val="00CA069E"/>
    <w:rsid w:val="00CA34C8"/>
    <w:rsid w:val="00CA462D"/>
    <w:rsid w:val="00CA4B18"/>
    <w:rsid w:val="00CA6996"/>
    <w:rsid w:val="00CA7C97"/>
    <w:rsid w:val="00CA7D73"/>
    <w:rsid w:val="00CB110E"/>
    <w:rsid w:val="00CB2FD6"/>
    <w:rsid w:val="00CB5EF5"/>
    <w:rsid w:val="00CB70E9"/>
    <w:rsid w:val="00CB79CB"/>
    <w:rsid w:val="00CB7DF4"/>
    <w:rsid w:val="00CC12DD"/>
    <w:rsid w:val="00CC1E33"/>
    <w:rsid w:val="00CC1F70"/>
    <w:rsid w:val="00CC2FE7"/>
    <w:rsid w:val="00CC5E2B"/>
    <w:rsid w:val="00CC6538"/>
    <w:rsid w:val="00CC6543"/>
    <w:rsid w:val="00CC6B01"/>
    <w:rsid w:val="00CC6C1B"/>
    <w:rsid w:val="00CC76A6"/>
    <w:rsid w:val="00CD0E7F"/>
    <w:rsid w:val="00CD11CA"/>
    <w:rsid w:val="00CD3485"/>
    <w:rsid w:val="00CD45B4"/>
    <w:rsid w:val="00CD499C"/>
    <w:rsid w:val="00CD643A"/>
    <w:rsid w:val="00CD6893"/>
    <w:rsid w:val="00CD767B"/>
    <w:rsid w:val="00CD7882"/>
    <w:rsid w:val="00CE0706"/>
    <w:rsid w:val="00CE10DF"/>
    <w:rsid w:val="00CE2BB7"/>
    <w:rsid w:val="00CE3F75"/>
    <w:rsid w:val="00CE581D"/>
    <w:rsid w:val="00CE64D2"/>
    <w:rsid w:val="00CE7A04"/>
    <w:rsid w:val="00CF0616"/>
    <w:rsid w:val="00CF06B5"/>
    <w:rsid w:val="00CF2D25"/>
    <w:rsid w:val="00CF4406"/>
    <w:rsid w:val="00CF4993"/>
    <w:rsid w:val="00CF5B9B"/>
    <w:rsid w:val="00CF724C"/>
    <w:rsid w:val="00CF767C"/>
    <w:rsid w:val="00D00C9A"/>
    <w:rsid w:val="00D01049"/>
    <w:rsid w:val="00D02067"/>
    <w:rsid w:val="00D0291D"/>
    <w:rsid w:val="00D042CA"/>
    <w:rsid w:val="00D053AD"/>
    <w:rsid w:val="00D109CA"/>
    <w:rsid w:val="00D10A38"/>
    <w:rsid w:val="00D11038"/>
    <w:rsid w:val="00D117C8"/>
    <w:rsid w:val="00D13B2A"/>
    <w:rsid w:val="00D13BBC"/>
    <w:rsid w:val="00D155B2"/>
    <w:rsid w:val="00D15711"/>
    <w:rsid w:val="00D15CDD"/>
    <w:rsid w:val="00D16DEA"/>
    <w:rsid w:val="00D174D9"/>
    <w:rsid w:val="00D20B8F"/>
    <w:rsid w:val="00D21F5A"/>
    <w:rsid w:val="00D23B8D"/>
    <w:rsid w:val="00D262C4"/>
    <w:rsid w:val="00D26CC2"/>
    <w:rsid w:val="00D27E2A"/>
    <w:rsid w:val="00D30FDD"/>
    <w:rsid w:val="00D3160D"/>
    <w:rsid w:val="00D3200D"/>
    <w:rsid w:val="00D32874"/>
    <w:rsid w:val="00D32B5E"/>
    <w:rsid w:val="00D32C16"/>
    <w:rsid w:val="00D336AF"/>
    <w:rsid w:val="00D35145"/>
    <w:rsid w:val="00D361B5"/>
    <w:rsid w:val="00D36C45"/>
    <w:rsid w:val="00D37651"/>
    <w:rsid w:val="00D37747"/>
    <w:rsid w:val="00D40357"/>
    <w:rsid w:val="00D409F0"/>
    <w:rsid w:val="00D40E56"/>
    <w:rsid w:val="00D4195C"/>
    <w:rsid w:val="00D424FF"/>
    <w:rsid w:val="00D42B73"/>
    <w:rsid w:val="00D433FE"/>
    <w:rsid w:val="00D43472"/>
    <w:rsid w:val="00D4355C"/>
    <w:rsid w:val="00D44839"/>
    <w:rsid w:val="00D44F86"/>
    <w:rsid w:val="00D451AE"/>
    <w:rsid w:val="00D45263"/>
    <w:rsid w:val="00D45369"/>
    <w:rsid w:val="00D45A19"/>
    <w:rsid w:val="00D45B7B"/>
    <w:rsid w:val="00D461FE"/>
    <w:rsid w:val="00D47962"/>
    <w:rsid w:val="00D50475"/>
    <w:rsid w:val="00D504D9"/>
    <w:rsid w:val="00D52012"/>
    <w:rsid w:val="00D52975"/>
    <w:rsid w:val="00D52C33"/>
    <w:rsid w:val="00D52D3E"/>
    <w:rsid w:val="00D53435"/>
    <w:rsid w:val="00D5362F"/>
    <w:rsid w:val="00D53BC1"/>
    <w:rsid w:val="00D53DA6"/>
    <w:rsid w:val="00D54742"/>
    <w:rsid w:val="00D55CE3"/>
    <w:rsid w:val="00D55DC8"/>
    <w:rsid w:val="00D5710A"/>
    <w:rsid w:val="00D57118"/>
    <w:rsid w:val="00D57541"/>
    <w:rsid w:val="00D57D0B"/>
    <w:rsid w:val="00D60149"/>
    <w:rsid w:val="00D605DF"/>
    <w:rsid w:val="00D61259"/>
    <w:rsid w:val="00D618B9"/>
    <w:rsid w:val="00D63318"/>
    <w:rsid w:val="00D63AF3"/>
    <w:rsid w:val="00D642AC"/>
    <w:rsid w:val="00D652AD"/>
    <w:rsid w:val="00D70956"/>
    <w:rsid w:val="00D70AF0"/>
    <w:rsid w:val="00D73573"/>
    <w:rsid w:val="00D748C0"/>
    <w:rsid w:val="00D75F5C"/>
    <w:rsid w:val="00D76BD1"/>
    <w:rsid w:val="00D776C5"/>
    <w:rsid w:val="00D77CC1"/>
    <w:rsid w:val="00D82846"/>
    <w:rsid w:val="00D82907"/>
    <w:rsid w:val="00D83B72"/>
    <w:rsid w:val="00D844C1"/>
    <w:rsid w:val="00D847D2"/>
    <w:rsid w:val="00D84D01"/>
    <w:rsid w:val="00D84DF8"/>
    <w:rsid w:val="00D861E3"/>
    <w:rsid w:val="00D87A7F"/>
    <w:rsid w:val="00D91E84"/>
    <w:rsid w:val="00D945E8"/>
    <w:rsid w:val="00D94882"/>
    <w:rsid w:val="00D949FA"/>
    <w:rsid w:val="00D95F8D"/>
    <w:rsid w:val="00D97500"/>
    <w:rsid w:val="00DA1050"/>
    <w:rsid w:val="00DA19E2"/>
    <w:rsid w:val="00DA1B69"/>
    <w:rsid w:val="00DA241B"/>
    <w:rsid w:val="00DA40DA"/>
    <w:rsid w:val="00DA4CBA"/>
    <w:rsid w:val="00DA6407"/>
    <w:rsid w:val="00DA6C01"/>
    <w:rsid w:val="00DA6F38"/>
    <w:rsid w:val="00DA7302"/>
    <w:rsid w:val="00DA7C27"/>
    <w:rsid w:val="00DB0B1A"/>
    <w:rsid w:val="00DB0C95"/>
    <w:rsid w:val="00DB0CA3"/>
    <w:rsid w:val="00DB204F"/>
    <w:rsid w:val="00DB2F18"/>
    <w:rsid w:val="00DB3353"/>
    <w:rsid w:val="00DB36F6"/>
    <w:rsid w:val="00DB40E7"/>
    <w:rsid w:val="00DB44C6"/>
    <w:rsid w:val="00DB4579"/>
    <w:rsid w:val="00DB5A3F"/>
    <w:rsid w:val="00DC09C3"/>
    <w:rsid w:val="00DC15BF"/>
    <w:rsid w:val="00DC2964"/>
    <w:rsid w:val="00DC341E"/>
    <w:rsid w:val="00DC3AD5"/>
    <w:rsid w:val="00DC3BEA"/>
    <w:rsid w:val="00DC3DB6"/>
    <w:rsid w:val="00DC547D"/>
    <w:rsid w:val="00DC6733"/>
    <w:rsid w:val="00DC7885"/>
    <w:rsid w:val="00DD02BB"/>
    <w:rsid w:val="00DD06AF"/>
    <w:rsid w:val="00DD06D6"/>
    <w:rsid w:val="00DD102D"/>
    <w:rsid w:val="00DD10C2"/>
    <w:rsid w:val="00DD1600"/>
    <w:rsid w:val="00DD20FE"/>
    <w:rsid w:val="00DD361E"/>
    <w:rsid w:val="00DD3ADE"/>
    <w:rsid w:val="00DD43E3"/>
    <w:rsid w:val="00DD4B97"/>
    <w:rsid w:val="00DD572A"/>
    <w:rsid w:val="00DD61C3"/>
    <w:rsid w:val="00DE1012"/>
    <w:rsid w:val="00DE11AE"/>
    <w:rsid w:val="00DE1B6C"/>
    <w:rsid w:val="00DE36A4"/>
    <w:rsid w:val="00DE3745"/>
    <w:rsid w:val="00DE38F8"/>
    <w:rsid w:val="00DE3B6F"/>
    <w:rsid w:val="00DE3D6A"/>
    <w:rsid w:val="00DE505C"/>
    <w:rsid w:val="00DE61BB"/>
    <w:rsid w:val="00DF06AB"/>
    <w:rsid w:val="00DF0BB3"/>
    <w:rsid w:val="00DF0CE2"/>
    <w:rsid w:val="00DF47D7"/>
    <w:rsid w:val="00DF4DD6"/>
    <w:rsid w:val="00DF5D8E"/>
    <w:rsid w:val="00DF72CC"/>
    <w:rsid w:val="00E00519"/>
    <w:rsid w:val="00E00785"/>
    <w:rsid w:val="00E027A1"/>
    <w:rsid w:val="00E02A2A"/>
    <w:rsid w:val="00E03D61"/>
    <w:rsid w:val="00E06B89"/>
    <w:rsid w:val="00E07115"/>
    <w:rsid w:val="00E07EB5"/>
    <w:rsid w:val="00E1105D"/>
    <w:rsid w:val="00E12380"/>
    <w:rsid w:val="00E1298D"/>
    <w:rsid w:val="00E130B9"/>
    <w:rsid w:val="00E13123"/>
    <w:rsid w:val="00E1458C"/>
    <w:rsid w:val="00E150E4"/>
    <w:rsid w:val="00E156E2"/>
    <w:rsid w:val="00E1666B"/>
    <w:rsid w:val="00E16B84"/>
    <w:rsid w:val="00E17128"/>
    <w:rsid w:val="00E17536"/>
    <w:rsid w:val="00E176E9"/>
    <w:rsid w:val="00E20F1F"/>
    <w:rsid w:val="00E21130"/>
    <w:rsid w:val="00E21F09"/>
    <w:rsid w:val="00E2209F"/>
    <w:rsid w:val="00E226E4"/>
    <w:rsid w:val="00E23123"/>
    <w:rsid w:val="00E241B9"/>
    <w:rsid w:val="00E243D3"/>
    <w:rsid w:val="00E30179"/>
    <w:rsid w:val="00E31404"/>
    <w:rsid w:val="00E31D1D"/>
    <w:rsid w:val="00E324F8"/>
    <w:rsid w:val="00E32E7F"/>
    <w:rsid w:val="00E3375A"/>
    <w:rsid w:val="00E3380A"/>
    <w:rsid w:val="00E33D08"/>
    <w:rsid w:val="00E35E1D"/>
    <w:rsid w:val="00E3603E"/>
    <w:rsid w:val="00E362C0"/>
    <w:rsid w:val="00E36B9C"/>
    <w:rsid w:val="00E37E67"/>
    <w:rsid w:val="00E405A7"/>
    <w:rsid w:val="00E40B05"/>
    <w:rsid w:val="00E43D0D"/>
    <w:rsid w:val="00E46D12"/>
    <w:rsid w:val="00E5023D"/>
    <w:rsid w:val="00E50CAA"/>
    <w:rsid w:val="00E50CF9"/>
    <w:rsid w:val="00E50E3E"/>
    <w:rsid w:val="00E51162"/>
    <w:rsid w:val="00E512A0"/>
    <w:rsid w:val="00E51795"/>
    <w:rsid w:val="00E51D93"/>
    <w:rsid w:val="00E52EF7"/>
    <w:rsid w:val="00E549AD"/>
    <w:rsid w:val="00E55C97"/>
    <w:rsid w:val="00E5666C"/>
    <w:rsid w:val="00E6198F"/>
    <w:rsid w:val="00E62BA6"/>
    <w:rsid w:val="00E65716"/>
    <w:rsid w:val="00E66B54"/>
    <w:rsid w:val="00E66D5F"/>
    <w:rsid w:val="00E671AC"/>
    <w:rsid w:val="00E700F5"/>
    <w:rsid w:val="00E70356"/>
    <w:rsid w:val="00E70BA1"/>
    <w:rsid w:val="00E71045"/>
    <w:rsid w:val="00E7114B"/>
    <w:rsid w:val="00E72112"/>
    <w:rsid w:val="00E721D8"/>
    <w:rsid w:val="00E728FC"/>
    <w:rsid w:val="00E72B6A"/>
    <w:rsid w:val="00E72F9A"/>
    <w:rsid w:val="00E77BEA"/>
    <w:rsid w:val="00E77C90"/>
    <w:rsid w:val="00E81410"/>
    <w:rsid w:val="00E82125"/>
    <w:rsid w:val="00E822AA"/>
    <w:rsid w:val="00E82734"/>
    <w:rsid w:val="00E842A4"/>
    <w:rsid w:val="00E849EA"/>
    <w:rsid w:val="00E84F97"/>
    <w:rsid w:val="00E853CB"/>
    <w:rsid w:val="00E8575A"/>
    <w:rsid w:val="00E864FB"/>
    <w:rsid w:val="00E86736"/>
    <w:rsid w:val="00E87FD8"/>
    <w:rsid w:val="00E910FC"/>
    <w:rsid w:val="00E91E7E"/>
    <w:rsid w:val="00E92002"/>
    <w:rsid w:val="00E922CF"/>
    <w:rsid w:val="00E92E14"/>
    <w:rsid w:val="00E93EE1"/>
    <w:rsid w:val="00E94CB4"/>
    <w:rsid w:val="00E95526"/>
    <w:rsid w:val="00E95C01"/>
    <w:rsid w:val="00E95F29"/>
    <w:rsid w:val="00E96309"/>
    <w:rsid w:val="00E965AB"/>
    <w:rsid w:val="00E975A9"/>
    <w:rsid w:val="00EA09BD"/>
    <w:rsid w:val="00EA0ECB"/>
    <w:rsid w:val="00EA203D"/>
    <w:rsid w:val="00EA33A0"/>
    <w:rsid w:val="00EA388E"/>
    <w:rsid w:val="00EA448A"/>
    <w:rsid w:val="00EA4793"/>
    <w:rsid w:val="00EB0059"/>
    <w:rsid w:val="00EB045B"/>
    <w:rsid w:val="00EB1962"/>
    <w:rsid w:val="00EB1E88"/>
    <w:rsid w:val="00EB20E6"/>
    <w:rsid w:val="00EB228C"/>
    <w:rsid w:val="00EB665D"/>
    <w:rsid w:val="00EB7C19"/>
    <w:rsid w:val="00EC073B"/>
    <w:rsid w:val="00EC0A12"/>
    <w:rsid w:val="00EC20B8"/>
    <w:rsid w:val="00EC26A2"/>
    <w:rsid w:val="00EC2BDE"/>
    <w:rsid w:val="00EC6A64"/>
    <w:rsid w:val="00EC728E"/>
    <w:rsid w:val="00EC741C"/>
    <w:rsid w:val="00ED0162"/>
    <w:rsid w:val="00ED10F1"/>
    <w:rsid w:val="00ED116A"/>
    <w:rsid w:val="00ED1BDF"/>
    <w:rsid w:val="00ED24D6"/>
    <w:rsid w:val="00ED2B65"/>
    <w:rsid w:val="00ED2CB8"/>
    <w:rsid w:val="00ED2EC9"/>
    <w:rsid w:val="00ED372B"/>
    <w:rsid w:val="00ED3840"/>
    <w:rsid w:val="00ED482B"/>
    <w:rsid w:val="00ED57A8"/>
    <w:rsid w:val="00ED6061"/>
    <w:rsid w:val="00EE0320"/>
    <w:rsid w:val="00EE08BD"/>
    <w:rsid w:val="00EE23FD"/>
    <w:rsid w:val="00EE4771"/>
    <w:rsid w:val="00EE5294"/>
    <w:rsid w:val="00EE604F"/>
    <w:rsid w:val="00EE62D9"/>
    <w:rsid w:val="00EE73C7"/>
    <w:rsid w:val="00EE7B99"/>
    <w:rsid w:val="00EF0AFC"/>
    <w:rsid w:val="00EF12AE"/>
    <w:rsid w:val="00EF283B"/>
    <w:rsid w:val="00EF3ED2"/>
    <w:rsid w:val="00EF4EF9"/>
    <w:rsid w:val="00EF505F"/>
    <w:rsid w:val="00EF677E"/>
    <w:rsid w:val="00EF6801"/>
    <w:rsid w:val="00EF7130"/>
    <w:rsid w:val="00EF722F"/>
    <w:rsid w:val="00EF745C"/>
    <w:rsid w:val="00EF74BE"/>
    <w:rsid w:val="00EF7706"/>
    <w:rsid w:val="00F004CF"/>
    <w:rsid w:val="00F01E15"/>
    <w:rsid w:val="00F0388E"/>
    <w:rsid w:val="00F03FF4"/>
    <w:rsid w:val="00F0402F"/>
    <w:rsid w:val="00F0543F"/>
    <w:rsid w:val="00F05C1C"/>
    <w:rsid w:val="00F063A2"/>
    <w:rsid w:val="00F07041"/>
    <w:rsid w:val="00F0799A"/>
    <w:rsid w:val="00F102CA"/>
    <w:rsid w:val="00F1031E"/>
    <w:rsid w:val="00F106DC"/>
    <w:rsid w:val="00F10D1E"/>
    <w:rsid w:val="00F11C9A"/>
    <w:rsid w:val="00F1282A"/>
    <w:rsid w:val="00F13309"/>
    <w:rsid w:val="00F134DF"/>
    <w:rsid w:val="00F13F15"/>
    <w:rsid w:val="00F14113"/>
    <w:rsid w:val="00F14366"/>
    <w:rsid w:val="00F144E4"/>
    <w:rsid w:val="00F1557F"/>
    <w:rsid w:val="00F1739C"/>
    <w:rsid w:val="00F20AFE"/>
    <w:rsid w:val="00F21108"/>
    <w:rsid w:val="00F2264E"/>
    <w:rsid w:val="00F2297F"/>
    <w:rsid w:val="00F233F9"/>
    <w:rsid w:val="00F25724"/>
    <w:rsid w:val="00F2621A"/>
    <w:rsid w:val="00F27746"/>
    <w:rsid w:val="00F30064"/>
    <w:rsid w:val="00F3141C"/>
    <w:rsid w:val="00F34F6D"/>
    <w:rsid w:val="00F35844"/>
    <w:rsid w:val="00F35BFE"/>
    <w:rsid w:val="00F36FC0"/>
    <w:rsid w:val="00F370D0"/>
    <w:rsid w:val="00F375B8"/>
    <w:rsid w:val="00F378FD"/>
    <w:rsid w:val="00F37F31"/>
    <w:rsid w:val="00F41059"/>
    <w:rsid w:val="00F427B1"/>
    <w:rsid w:val="00F42D07"/>
    <w:rsid w:val="00F43044"/>
    <w:rsid w:val="00F447D9"/>
    <w:rsid w:val="00F44A7A"/>
    <w:rsid w:val="00F457F2"/>
    <w:rsid w:val="00F46636"/>
    <w:rsid w:val="00F46A48"/>
    <w:rsid w:val="00F47DF6"/>
    <w:rsid w:val="00F50B36"/>
    <w:rsid w:val="00F525C2"/>
    <w:rsid w:val="00F53F54"/>
    <w:rsid w:val="00F550E9"/>
    <w:rsid w:val="00F56F06"/>
    <w:rsid w:val="00F570D5"/>
    <w:rsid w:val="00F605E9"/>
    <w:rsid w:val="00F607F5"/>
    <w:rsid w:val="00F60EA4"/>
    <w:rsid w:val="00F61CDB"/>
    <w:rsid w:val="00F62124"/>
    <w:rsid w:val="00F65382"/>
    <w:rsid w:val="00F657E2"/>
    <w:rsid w:val="00F65800"/>
    <w:rsid w:val="00F67A6A"/>
    <w:rsid w:val="00F70819"/>
    <w:rsid w:val="00F7198A"/>
    <w:rsid w:val="00F71F6C"/>
    <w:rsid w:val="00F72155"/>
    <w:rsid w:val="00F72957"/>
    <w:rsid w:val="00F72B3B"/>
    <w:rsid w:val="00F73293"/>
    <w:rsid w:val="00F753B0"/>
    <w:rsid w:val="00F75FB8"/>
    <w:rsid w:val="00F76EF3"/>
    <w:rsid w:val="00F76FD4"/>
    <w:rsid w:val="00F77290"/>
    <w:rsid w:val="00F8048C"/>
    <w:rsid w:val="00F81830"/>
    <w:rsid w:val="00F81C58"/>
    <w:rsid w:val="00F82E9C"/>
    <w:rsid w:val="00F85499"/>
    <w:rsid w:val="00F859F0"/>
    <w:rsid w:val="00F85B2E"/>
    <w:rsid w:val="00F8664E"/>
    <w:rsid w:val="00F871A6"/>
    <w:rsid w:val="00F91506"/>
    <w:rsid w:val="00F9220F"/>
    <w:rsid w:val="00F92256"/>
    <w:rsid w:val="00F9277B"/>
    <w:rsid w:val="00F92922"/>
    <w:rsid w:val="00F92A32"/>
    <w:rsid w:val="00F9328D"/>
    <w:rsid w:val="00F94382"/>
    <w:rsid w:val="00F94D01"/>
    <w:rsid w:val="00F9699E"/>
    <w:rsid w:val="00FA08BE"/>
    <w:rsid w:val="00FA2C4D"/>
    <w:rsid w:val="00FA3205"/>
    <w:rsid w:val="00FA3F64"/>
    <w:rsid w:val="00FA403B"/>
    <w:rsid w:val="00FA6F28"/>
    <w:rsid w:val="00FA787F"/>
    <w:rsid w:val="00FA7D0F"/>
    <w:rsid w:val="00FB0474"/>
    <w:rsid w:val="00FB2C56"/>
    <w:rsid w:val="00FB2E5E"/>
    <w:rsid w:val="00FB42EE"/>
    <w:rsid w:val="00FB47CF"/>
    <w:rsid w:val="00FB4C25"/>
    <w:rsid w:val="00FB55FB"/>
    <w:rsid w:val="00FB6132"/>
    <w:rsid w:val="00FB69F4"/>
    <w:rsid w:val="00FB7171"/>
    <w:rsid w:val="00FB71DD"/>
    <w:rsid w:val="00FB7D1F"/>
    <w:rsid w:val="00FC1F62"/>
    <w:rsid w:val="00FC258A"/>
    <w:rsid w:val="00FC2787"/>
    <w:rsid w:val="00FC2795"/>
    <w:rsid w:val="00FC2C73"/>
    <w:rsid w:val="00FC3B04"/>
    <w:rsid w:val="00FC4456"/>
    <w:rsid w:val="00FC5E82"/>
    <w:rsid w:val="00FC67BC"/>
    <w:rsid w:val="00FC69B2"/>
    <w:rsid w:val="00FC7A96"/>
    <w:rsid w:val="00FD0B74"/>
    <w:rsid w:val="00FD104C"/>
    <w:rsid w:val="00FD14FA"/>
    <w:rsid w:val="00FD1E71"/>
    <w:rsid w:val="00FD24A2"/>
    <w:rsid w:val="00FD3C8C"/>
    <w:rsid w:val="00FD6362"/>
    <w:rsid w:val="00FD6690"/>
    <w:rsid w:val="00FD7335"/>
    <w:rsid w:val="00FD7884"/>
    <w:rsid w:val="00FD79F3"/>
    <w:rsid w:val="00FE0BCC"/>
    <w:rsid w:val="00FE36A2"/>
    <w:rsid w:val="00FE39DF"/>
    <w:rsid w:val="00FE4708"/>
    <w:rsid w:val="00FE4CAC"/>
    <w:rsid w:val="00FE4F9B"/>
    <w:rsid w:val="00FE59C0"/>
    <w:rsid w:val="00FE6323"/>
    <w:rsid w:val="00FE6849"/>
    <w:rsid w:val="00FE685A"/>
    <w:rsid w:val="00FE6A29"/>
    <w:rsid w:val="00FE6A63"/>
    <w:rsid w:val="00FE6FA0"/>
    <w:rsid w:val="00FF0081"/>
    <w:rsid w:val="00FF2729"/>
    <w:rsid w:val="00FF3F49"/>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1"/>
    </o:shapelayout>
  </w:shapeDefaults>
  <w:decimalSymbol w:val="."/>
  <w:listSeparator w:val=","/>
  <w14:docId w14:val="26312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header" w:uiPriority="0"/>
    <w:lsdException w:name="caption" w:uiPriority="35" w:qFormat="1"/>
    <w:lsdException w:name="footnote reference" w:uiPriority="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0" w:unhideWhenUsed="0" w:qFormat="1"/>
    <w:lsdException w:name="Emphasis" w:semiHidden="0" w:uiPriority="20" w:unhideWhenUsed="0" w:qFormat="1"/>
    <w:lsdException w:name="Plain Text" w:uiPriority="0"/>
    <w:lsdException w:name="Normal (Web)"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52AD"/>
  </w:style>
  <w:style w:type="paragraph" w:styleId="Ttulo1">
    <w:name w:val="heading 1"/>
    <w:basedOn w:val="Normal"/>
    <w:next w:val="Normal"/>
    <w:link w:val="Ttulo1Car"/>
    <w:qFormat/>
    <w:rsid w:val="004255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42550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425501"/>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qFormat/>
    <w:rsid w:val="005F07DC"/>
    <w:pPr>
      <w:keepNext/>
      <w:spacing w:after="0" w:line="240" w:lineRule="auto"/>
      <w:jc w:val="both"/>
      <w:outlineLvl w:val="3"/>
    </w:pPr>
    <w:rPr>
      <w:rFonts w:ascii="Arial" w:eastAsia="Times New Roman" w:hAnsi="Arial" w:cs="Times New Roman"/>
      <w:b/>
      <w:sz w:val="28"/>
      <w:szCs w:val="20"/>
      <w:lang w:val="es-ES_tradnl" w:eastAsia="es-ES"/>
    </w:rPr>
  </w:style>
  <w:style w:type="paragraph" w:styleId="Ttulo5">
    <w:name w:val="heading 5"/>
    <w:basedOn w:val="Normal"/>
    <w:next w:val="Normal"/>
    <w:link w:val="Ttulo5Car"/>
    <w:qFormat/>
    <w:rsid w:val="005F07DC"/>
    <w:pPr>
      <w:keepNext/>
      <w:spacing w:after="0" w:line="240" w:lineRule="auto"/>
      <w:jc w:val="center"/>
      <w:outlineLvl w:val="4"/>
    </w:pPr>
    <w:rPr>
      <w:rFonts w:ascii="Arial" w:eastAsia="Times New Roman" w:hAnsi="Arial" w:cs="Times New Roman"/>
      <w:b/>
      <w:sz w:val="28"/>
      <w:szCs w:val="20"/>
      <w:lang w:val="es-ES_tradnl" w:eastAsia="es-ES"/>
    </w:rPr>
  </w:style>
  <w:style w:type="paragraph" w:styleId="Ttulo6">
    <w:name w:val="heading 6"/>
    <w:basedOn w:val="Normal"/>
    <w:next w:val="Normal"/>
    <w:link w:val="Ttulo6Car"/>
    <w:qFormat/>
    <w:rsid w:val="005F07DC"/>
    <w:pPr>
      <w:keepNext/>
      <w:spacing w:after="0" w:line="240" w:lineRule="auto"/>
      <w:jc w:val="center"/>
      <w:outlineLvl w:val="5"/>
    </w:pPr>
    <w:rPr>
      <w:rFonts w:ascii="Arial" w:eastAsia="Times New Roman" w:hAnsi="Arial" w:cs="Times New Roman"/>
      <w:b/>
      <w:sz w:val="28"/>
      <w:szCs w:val="20"/>
      <w:u w:val="single"/>
      <w:lang w:val="es-ES_tradnl" w:eastAsia="es-ES"/>
    </w:rPr>
  </w:style>
  <w:style w:type="paragraph" w:styleId="Ttulo7">
    <w:name w:val="heading 7"/>
    <w:basedOn w:val="Normal"/>
    <w:next w:val="Normal"/>
    <w:link w:val="Ttulo7Car"/>
    <w:qFormat/>
    <w:rsid w:val="005F07DC"/>
    <w:pPr>
      <w:keepNext/>
      <w:spacing w:after="0" w:line="240" w:lineRule="auto"/>
      <w:ind w:left="1134" w:right="1134"/>
      <w:jc w:val="both"/>
      <w:outlineLvl w:val="6"/>
    </w:pPr>
    <w:rPr>
      <w:rFonts w:ascii="Arial" w:eastAsia="Times New Roman" w:hAnsi="Arial" w:cs="Times New Roman"/>
      <w:sz w:val="28"/>
      <w:szCs w:val="20"/>
      <w:lang w:val="es-ES_tradnl" w:eastAsia="es-ES"/>
    </w:rPr>
  </w:style>
  <w:style w:type="paragraph" w:styleId="Ttulo8">
    <w:name w:val="heading 8"/>
    <w:basedOn w:val="Normal"/>
    <w:next w:val="Normal"/>
    <w:link w:val="Ttulo8Car"/>
    <w:qFormat/>
    <w:rsid w:val="005F07DC"/>
    <w:pPr>
      <w:keepNext/>
      <w:tabs>
        <w:tab w:val="left" w:pos="1440"/>
      </w:tabs>
      <w:spacing w:after="0" w:line="240" w:lineRule="auto"/>
      <w:ind w:left="1980"/>
      <w:jc w:val="both"/>
      <w:outlineLvl w:val="7"/>
    </w:pPr>
    <w:rPr>
      <w:rFonts w:ascii="Arial" w:eastAsia="Times New Roman" w:hAnsi="Arial" w:cs="Arial"/>
      <w:color w:val="000000"/>
      <w:sz w:val="28"/>
      <w:szCs w:val="24"/>
      <w:lang w:val="es-ES" w:eastAsia="es-ES"/>
    </w:rPr>
  </w:style>
  <w:style w:type="paragraph" w:styleId="Ttulo9">
    <w:name w:val="heading 9"/>
    <w:basedOn w:val="Normal"/>
    <w:next w:val="Normal"/>
    <w:link w:val="Ttulo9Car"/>
    <w:qFormat/>
    <w:rsid w:val="005F07DC"/>
    <w:pPr>
      <w:keepNext/>
      <w:tabs>
        <w:tab w:val="left" w:pos="1440"/>
      </w:tabs>
      <w:spacing w:after="0" w:line="240" w:lineRule="auto"/>
      <w:ind w:left="1416"/>
      <w:jc w:val="both"/>
      <w:outlineLvl w:val="8"/>
    </w:pPr>
    <w:rPr>
      <w:rFonts w:ascii="Arial" w:eastAsia="Times New Roman" w:hAnsi="Arial" w:cs="Arial"/>
      <w:color w:val="000000"/>
      <w:sz w:val="28"/>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957BF1"/>
    <w:pPr>
      <w:tabs>
        <w:tab w:val="center" w:pos="4419"/>
        <w:tab w:val="right" w:pos="8838"/>
      </w:tabs>
      <w:spacing w:after="0" w:line="240" w:lineRule="auto"/>
    </w:pPr>
    <w:rPr>
      <w:rFonts w:ascii="Arial" w:eastAsia="Times New Roman" w:hAnsi="Arial" w:cs="Times New Roman"/>
      <w:spacing w:val="22"/>
      <w:sz w:val="28"/>
      <w:szCs w:val="28"/>
      <w:lang w:val="es-ES" w:eastAsia="es-MX"/>
    </w:rPr>
  </w:style>
  <w:style w:type="character" w:customStyle="1" w:styleId="EncabezadoCar">
    <w:name w:val="Encabezado Car"/>
    <w:basedOn w:val="Fuentedeprrafopredeter"/>
    <w:link w:val="Encabezado"/>
    <w:rsid w:val="00957BF1"/>
    <w:rPr>
      <w:rFonts w:ascii="Arial" w:eastAsia="Times New Roman" w:hAnsi="Arial" w:cs="Times New Roman"/>
      <w:spacing w:val="22"/>
      <w:sz w:val="28"/>
      <w:szCs w:val="28"/>
      <w:lang w:val="es-ES" w:eastAsia="es-MX"/>
    </w:rPr>
  </w:style>
  <w:style w:type="character" w:styleId="Nmerodepgina">
    <w:name w:val="page number"/>
    <w:basedOn w:val="Fuentedeprrafopredeter"/>
    <w:rsid w:val="00957BF1"/>
  </w:style>
  <w:style w:type="paragraph" w:styleId="Textonotapie">
    <w:name w:val="footnote text"/>
    <w:aliases w:val="Footnote Text Char Char Char Char Char,Footnote Text Char Char Char Char,Footnote reference,FA Fu, Car Car Car Car Car Car Car,Car,Car Car Car Car Car Car Car Car Car Car,Car Car Car Car Car Car Car Car Car,FA Fu Car Car Car Car, Car1,Ca"/>
    <w:basedOn w:val="Normal"/>
    <w:link w:val="TextonotapieCar"/>
    <w:qFormat/>
    <w:rsid w:val="00957BF1"/>
    <w:pPr>
      <w:spacing w:after="0" w:line="240" w:lineRule="auto"/>
    </w:pPr>
    <w:rPr>
      <w:rFonts w:ascii="Arial" w:eastAsia="Times New Roman" w:hAnsi="Arial" w:cs="Times New Roman"/>
      <w:spacing w:val="22"/>
      <w:sz w:val="20"/>
      <w:szCs w:val="20"/>
      <w:lang w:val="es-ES" w:eastAsia="es-MX"/>
    </w:rPr>
  </w:style>
  <w:style w:type="character" w:customStyle="1" w:styleId="TextonotapieCar">
    <w:name w:val="Texto nota pie Car"/>
    <w:aliases w:val="Footnote Text Char Char Char Char Char Car,Footnote Text Char Char Char Char Car,Footnote reference Car,FA Fu Car, Car Car Car Car Car Car Car Car,Car Car,Car Car Car Car Car Car Car Car Car Car Car,FA Fu Car Car Car Car Car, Car1 Car"/>
    <w:basedOn w:val="Fuentedeprrafopredeter"/>
    <w:link w:val="Textonotapie"/>
    <w:qFormat/>
    <w:rsid w:val="00957BF1"/>
    <w:rPr>
      <w:rFonts w:ascii="Arial" w:eastAsia="Times New Roman" w:hAnsi="Arial" w:cs="Times New Roman"/>
      <w:spacing w:val="22"/>
      <w:sz w:val="20"/>
      <w:szCs w:val="20"/>
      <w:lang w:val="es-ES" w:eastAsia="es-MX"/>
    </w:rPr>
  </w:style>
  <w:style w:type="character" w:styleId="Refdenotaalpie">
    <w:name w:val="footnote reference"/>
    <w:aliases w:val="Ref. de nota al pie 2,Texto de nota al pie,Footnotes refss,Appel note de bas de page,Footnote number,referencia nota al pie,BVI fnr,f,4_G,16 Point,Superscript 6 Point,Texto nota al pie,Ref,de nota al pie,ftref,julio,de nota al pi,f1"/>
    <w:link w:val="Piedepagina"/>
    <w:qFormat/>
    <w:rsid w:val="00957BF1"/>
    <w:rPr>
      <w:vertAlign w:val="superscript"/>
    </w:rPr>
  </w:style>
  <w:style w:type="paragraph" w:styleId="Piedepgina">
    <w:name w:val="footer"/>
    <w:basedOn w:val="Normal"/>
    <w:link w:val="PiedepginaCar"/>
    <w:uiPriority w:val="99"/>
    <w:unhideWhenUsed/>
    <w:rsid w:val="00957B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57BF1"/>
  </w:style>
  <w:style w:type="paragraph" w:customStyle="1" w:styleId="Estilo">
    <w:name w:val="Estilo"/>
    <w:link w:val="EstiloCar"/>
    <w:qFormat/>
    <w:rsid w:val="00277ADE"/>
    <w:pPr>
      <w:widowControl w:val="0"/>
      <w:autoSpaceDE w:val="0"/>
      <w:autoSpaceDN w:val="0"/>
      <w:adjustRightInd w:val="0"/>
      <w:spacing w:after="0" w:line="240" w:lineRule="auto"/>
    </w:pPr>
    <w:rPr>
      <w:rFonts w:ascii="Arial" w:eastAsia="Times New Roman" w:hAnsi="Arial" w:cs="Arial"/>
      <w:sz w:val="24"/>
      <w:szCs w:val="24"/>
      <w:lang w:val="es-ES" w:eastAsia="es-ES"/>
    </w:rPr>
  </w:style>
  <w:style w:type="character" w:customStyle="1" w:styleId="EstiloCar">
    <w:name w:val="Estilo Car"/>
    <w:basedOn w:val="Fuentedeprrafopredeter"/>
    <w:link w:val="Estilo"/>
    <w:locked/>
    <w:rsid w:val="00277ADE"/>
    <w:rPr>
      <w:rFonts w:ascii="Arial" w:eastAsia="Times New Roman" w:hAnsi="Arial" w:cs="Arial"/>
      <w:sz w:val="24"/>
      <w:szCs w:val="24"/>
      <w:lang w:val="es-ES" w:eastAsia="es-ES"/>
    </w:rPr>
  </w:style>
  <w:style w:type="paragraph" w:styleId="Prrafodelista">
    <w:name w:val="List Paragraph"/>
    <w:aliases w:val="TEXTO GENERAL SENTENCIAS,Cita texto,Footnote,Lista vistosa - Énfasis 11,Párrafo de lista2,Párrafo de lista1,List Paragraph,Párrafo Normal,List Paragraph1,Colorful List - Accent 11,PARRAFO,Cuadrícula clara - Énfasis 31,Dot pt,DH1,Figuras"/>
    <w:basedOn w:val="Normal"/>
    <w:link w:val="PrrafodelistaCar"/>
    <w:uiPriority w:val="34"/>
    <w:qFormat/>
    <w:rsid w:val="00FA6F28"/>
    <w:pPr>
      <w:ind w:left="720"/>
      <w:contextualSpacing/>
    </w:pPr>
  </w:style>
  <w:style w:type="paragraph" w:styleId="Textodeglobo">
    <w:name w:val="Balloon Text"/>
    <w:basedOn w:val="Normal"/>
    <w:link w:val="TextodegloboCar"/>
    <w:uiPriority w:val="99"/>
    <w:semiHidden/>
    <w:unhideWhenUsed/>
    <w:rsid w:val="00F6212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62124"/>
    <w:rPr>
      <w:rFonts w:ascii="Tahoma" w:hAnsi="Tahoma" w:cs="Tahoma"/>
      <w:sz w:val="16"/>
      <w:szCs w:val="16"/>
    </w:rPr>
  </w:style>
  <w:style w:type="character" w:customStyle="1" w:styleId="lbl-encabezado-negro2">
    <w:name w:val="lbl-encabezado-negro2"/>
    <w:basedOn w:val="Fuentedeprrafopredeter"/>
    <w:rsid w:val="0047222C"/>
    <w:rPr>
      <w:color w:val="000000"/>
    </w:rPr>
  </w:style>
  <w:style w:type="table" w:styleId="Tablaconcuadrcula">
    <w:name w:val="Table Grid"/>
    <w:basedOn w:val="Tablanormal"/>
    <w:rsid w:val="00D377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inlista1">
    <w:name w:val="Sin lista1"/>
    <w:next w:val="Sinlista"/>
    <w:uiPriority w:val="99"/>
    <w:semiHidden/>
    <w:unhideWhenUsed/>
    <w:rsid w:val="00EA4793"/>
  </w:style>
  <w:style w:type="numbering" w:customStyle="1" w:styleId="Sinlista2">
    <w:name w:val="Sin lista2"/>
    <w:next w:val="Sinlista"/>
    <w:uiPriority w:val="99"/>
    <w:semiHidden/>
    <w:unhideWhenUsed/>
    <w:rsid w:val="00684441"/>
  </w:style>
  <w:style w:type="character" w:styleId="Textoennegrita">
    <w:name w:val="Strong"/>
    <w:qFormat/>
    <w:rsid w:val="00A569A8"/>
    <w:rPr>
      <w:rFonts w:ascii="Verdana" w:hAnsi="Verdana" w:cs="Arial"/>
      <w:b/>
      <w:bCs/>
      <w:szCs w:val="21"/>
      <w:lang w:val="es-MX" w:eastAsia="en-US" w:bidi="ar-SA"/>
    </w:rPr>
  </w:style>
  <w:style w:type="paragraph" w:customStyle="1" w:styleId="corte4fondo">
    <w:name w:val="corte4 fondo"/>
    <w:basedOn w:val="Normal"/>
    <w:link w:val="corte4fondoCar"/>
    <w:qFormat/>
    <w:rsid w:val="004511A8"/>
    <w:pPr>
      <w:autoSpaceDE w:val="0"/>
      <w:autoSpaceDN w:val="0"/>
      <w:adjustRightInd w:val="0"/>
      <w:spacing w:after="0" w:line="360" w:lineRule="auto"/>
      <w:ind w:firstLine="709"/>
      <w:jc w:val="both"/>
    </w:pPr>
    <w:rPr>
      <w:rFonts w:ascii="Arial" w:eastAsia="Times New Roman" w:hAnsi="Arial" w:cs="Arial"/>
      <w:sz w:val="30"/>
      <w:szCs w:val="30"/>
      <w:lang w:val="es-ES_tradnl" w:eastAsia="es-ES"/>
    </w:rPr>
  </w:style>
  <w:style w:type="character" w:customStyle="1" w:styleId="corte4fondoCar">
    <w:name w:val="corte4 fondo Car"/>
    <w:link w:val="corte4fondo"/>
    <w:rsid w:val="004511A8"/>
    <w:rPr>
      <w:rFonts w:ascii="Arial" w:eastAsia="Times New Roman" w:hAnsi="Arial" w:cs="Arial"/>
      <w:sz w:val="30"/>
      <w:szCs w:val="30"/>
      <w:lang w:val="es-ES_tradnl" w:eastAsia="es-ES"/>
    </w:rPr>
  </w:style>
  <w:style w:type="paragraph" w:styleId="Sinespaciado">
    <w:name w:val="No Spacing"/>
    <w:link w:val="SinespaciadoCar"/>
    <w:uiPriority w:val="1"/>
    <w:qFormat/>
    <w:rsid w:val="004511A8"/>
    <w:pPr>
      <w:spacing w:after="0" w:line="240" w:lineRule="auto"/>
    </w:pPr>
    <w:rPr>
      <w:rFonts w:ascii="Times New Roman" w:eastAsia="Times New Roman" w:hAnsi="Times New Roman" w:cs="Times New Roman"/>
      <w:sz w:val="20"/>
      <w:szCs w:val="20"/>
      <w:lang w:val="es-ES" w:eastAsia="es-ES"/>
    </w:rPr>
  </w:style>
  <w:style w:type="paragraph" w:customStyle="1" w:styleId="Tesis">
    <w:name w:val="Tesis"/>
    <w:next w:val="Normal"/>
    <w:qFormat/>
    <w:rsid w:val="009D6733"/>
    <w:pPr>
      <w:widowControl w:val="0"/>
      <w:spacing w:after="0" w:line="360" w:lineRule="auto"/>
      <w:ind w:left="709" w:right="567"/>
      <w:jc w:val="both"/>
    </w:pPr>
    <w:rPr>
      <w:rFonts w:ascii="Arial" w:eastAsia="Times New Roman" w:hAnsi="Arial" w:cs="Arial"/>
      <w:kern w:val="28"/>
      <w:sz w:val="28"/>
      <w:szCs w:val="28"/>
      <w:lang w:eastAsia="es-MX"/>
    </w:rPr>
  </w:style>
  <w:style w:type="character" w:customStyle="1" w:styleId="ProyectoCar">
    <w:name w:val="Proyecto Car"/>
    <w:link w:val="Proyecto"/>
    <w:uiPriority w:val="99"/>
    <w:locked/>
    <w:rsid w:val="00801BFA"/>
    <w:rPr>
      <w:rFonts w:ascii="Arial" w:hAnsi="Arial" w:cs="Arial"/>
      <w:sz w:val="30"/>
      <w:szCs w:val="30"/>
      <w:lang w:val="es-ES" w:eastAsia="es-ES"/>
    </w:rPr>
  </w:style>
  <w:style w:type="paragraph" w:customStyle="1" w:styleId="Proyecto">
    <w:name w:val="Proyecto"/>
    <w:basedOn w:val="Normal"/>
    <w:link w:val="ProyectoCar"/>
    <w:uiPriority w:val="99"/>
    <w:qFormat/>
    <w:rsid w:val="00801BFA"/>
    <w:pPr>
      <w:spacing w:after="480" w:line="360" w:lineRule="auto"/>
      <w:ind w:right="51" w:firstLine="851"/>
      <w:jc w:val="both"/>
      <w:outlineLvl w:val="0"/>
    </w:pPr>
    <w:rPr>
      <w:rFonts w:ascii="Arial" w:hAnsi="Arial" w:cs="Arial"/>
      <w:sz w:val="30"/>
      <w:szCs w:val="30"/>
      <w:lang w:val="es-ES" w:eastAsia="es-ES"/>
    </w:rPr>
  </w:style>
  <w:style w:type="paragraph" w:customStyle="1" w:styleId="corte5transcripcion">
    <w:name w:val="corte5 transcripcion"/>
    <w:basedOn w:val="Normal"/>
    <w:link w:val="corte5transcripcionCar"/>
    <w:qFormat/>
    <w:rsid w:val="00652271"/>
    <w:pPr>
      <w:spacing w:after="0" w:line="360" w:lineRule="auto"/>
      <w:ind w:left="709" w:right="709"/>
      <w:jc w:val="both"/>
    </w:pPr>
    <w:rPr>
      <w:rFonts w:ascii="Arial" w:eastAsia="Times New Roman" w:hAnsi="Arial" w:cs="Times New Roman"/>
      <w:b/>
      <w:i/>
      <w:sz w:val="30"/>
      <w:szCs w:val="20"/>
      <w:lang w:val="es-ES_tradnl" w:eastAsia="es-ES"/>
    </w:rPr>
  </w:style>
  <w:style w:type="character" w:customStyle="1" w:styleId="corte5transcripcionCar">
    <w:name w:val="corte5 transcripcion Car"/>
    <w:link w:val="corte5transcripcion"/>
    <w:locked/>
    <w:rsid w:val="00652271"/>
    <w:rPr>
      <w:rFonts w:ascii="Arial" w:eastAsia="Times New Roman" w:hAnsi="Arial" w:cs="Times New Roman"/>
      <w:b/>
      <w:i/>
      <w:sz w:val="30"/>
      <w:szCs w:val="20"/>
      <w:lang w:val="es-ES_tradnl" w:eastAsia="es-ES"/>
    </w:rPr>
  </w:style>
  <w:style w:type="paragraph" w:customStyle="1" w:styleId="RESMENESOSNTESIS">
    <w:name w:val="RESÚMENES O SÍNTESIS"/>
    <w:basedOn w:val="Normal"/>
    <w:uiPriority w:val="99"/>
    <w:rsid w:val="00652271"/>
    <w:pPr>
      <w:spacing w:after="0" w:line="360" w:lineRule="auto"/>
      <w:ind w:left="709"/>
      <w:jc w:val="both"/>
    </w:pPr>
    <w:rPr>
      <w:rFonts w:ascii="Arial" w:eastAsia="Times New Roman" w:hAnsi="Arial" w:cs="Arial"/>
      <w:i/>
      <w:sz w:val="28"/>
      <w:szCs w:val="28"/>
      <w:lang w:eastAsia="es-ES"/>
    </w:rPr>
  </w:style>
  <w:style w:type="character" w:customStyle="1" w:styleId="red1">
    <w:name w:val="red1"/>
    <w:basedOn w:val="Fuentedeprrafopredeter"/>
    <w:rsid w:val="007B5D56"/>
    <w:rPr>
      <w:b/>
      <w:bCs/>
      <w:color w:val="0000FF"/>
      <w:shd w:val="clear" w:color="auto" w:fill="FFFF00"/>
    </w:rPr>
  </w:style>
  <w:style w:type="paragraph" w:styleId="Textosinformato">
    <w:name w:val="Plain Text"/>
    <w:aliases w:val="Texto sin formato Car Car Car Car,Texto sin formato Car1 Car,Texto sin formato Car1 Car Car,Texto sin formato Car1 Car Car Car Car Car Car Car Car Car,Texto sin formato Car Car Car,Texto sin formato Car1, Car,Texto sin formato Car Car"/>
    <w:basedOn w:val="Normal"/>
    <w:link w:val="TextosinformatoCar"/>
    <w:rsid w:val="00A43DEF"/>
    <w:pPr>
      <w:spacing w:after="0" w:line="240" w:lineRule="auto"/>
    </w:pPr>
    <w:rPr>
      <w:rFonts w:ascii="Courier New" w:eastAsia="Times New Roman" w:hAnsi="Courier New" w:cs="Courier New"/>
      <w:sz w:val="20"/>
      <w:szCs w:val="20"/>
      <w:lang w:val="es-ES" w:eastAsia="es-ES"/>
    </w:rPr>
  </w:style>
  <w:style w:type="character" w:customStyle="1" w:styleId="TextosinformatoCar">
    <w:name w:val="Texto sin formato Car"/>
    <w:aliases w:val="Texto sin formato Car Car Car Car Car,Texto sin formato Car1 Car Car1,Texto sin formato Car1 Car Car Car,Texto sin formato Car1 Car Car Car Car Car Car Car Car Car Car,Texto sin formato Car Car Car Car1,Texto sin formato Car1 Car1"/>
    <w:basedOn w:val="Fuentedeprrafopredeter"/>
    <w:link w:val="Textosinformato"/>
    <w:rsid w:val="00A43DEF"/>
    <w:rPr>
      <w:rFonts w:ascii="Courier New" w:eastAsia="Times New Roman" w:hAnsi="Courier New" w:cs="Courier New"/>
      <w:sz w:val="20"/>
      <w:szCs w:val="20"/>
      <w:lang w:val="es-ES" w:eastAsia="es-ES"/>
    </w:rPr>
  </w:style>
  <w:style w:type="character" w:customStyle="1" w:styleId="corte4fondoCar3">
    <w:name w:val="corte4 fondo Car3"/>
    <w:rsid w:val="00A43DEF"/>
    <w:rPr>
      <w:rFonts w:ascii="Arial" w:eastAsia="Times New Roman" w:hAnsi="Arial" w:cs="Times New Roman"/>
      <w:spacing w:val="22"/>
      <w:sz w:val="30"/>
      <w:szCs w:val="24"/>
      <w:lang w:val="es-ES_tradnl" w:eastAsia="es-MX"/>
    </w:rPr>
  </w:style>
  <w:style w:type="paragraph" w:customStyle="1" w:styleId="Textoindependiente22">
    <w:name w:val="Texto independiente 22"/>
    <w:basedOn w:val="Normal"/>
    <w:rsid w:val="008C5691"/>
    <w:pPr>
      <w:spacing w:after="0" w:line="360" w:lineRule="auto"/>
      <w:ind w:firstLine="1418"/>
      <w:jc w:val="both"/>
    </w:pPr>
    <w:rPr>
      <w:rFonts w:ascii="Century Schoolbook" w:eastAsia="Times New Roman" w:hAnsi="Century Schoolbook" w:cs="Times New Roman"/>
      <w:sz w:val="28"/>
      <w:szCs w:val="20"/>
      <w:lang w:eastAsia="es-ES"/>
    </w:rPr>
  </w:style>
  <w:style w:type="character" w:styleId="Hipervnculo">
    <w:name w:val="Hyperlink"/>
    <w:basedOn w:val="Fuentedeprrafopredeter"/>
    <w:uiPriority w:val="99"/>
    <w:unhideWhenUsed/>
    <w:rsid w:val="00F85499"/>
    <w:rPr>
      <w:color w:val="0000FF" w:themeColor="hyperlink"/>
      <w:u w:val="single"/>
    </w:rPr>
  </w:style>
  <w:style w:type="paragraph" w:customStyle="1" w:styleId="TxBrp2">
    <w:name w:val="TxBr_p2"/>
    <w:basedOn w:val="Normal"/>
    <w:rsid w:val="00F85499"/>
    <w:pPr>
      <w:widowControl w:val="0"/>
      <w:tabs>
        <w:tab w:val="left" w:pos="720"/>
      </w:tabs>
      <w:autoSpaceDE w:val="0"/>
      <w:autoSpaceDN w:val="0"/>
      <w:adjustRightInd w:val="0"/>
      <w:spacing w:after="0" w:line="317" w:lineRule="atLeast"/>
      <w:ind w:firstLine="720"/>
      <w:jc w:val="both"/>
    </w:pPr>
    <w:rPr>
      <w:rFonts w:ascii="Times New Roman" w:eastAsia="Times New Roman" w:hAnsi="Times New Roman" w:cs="Times New Roman"/>
      <w:sz w:val="24"/>
      <w:szCs w:val="24"/>
      <w:lang w:val="en-US" w:eastAsia="es-ES"/>
    </w:rPr>
  </w:style>
  <w:style w:type="paragraph" w:styleId="Textoindependiente">
    <w:name w:val="Body Text"/>
    <w:basedOn w:val="Normal"/>
    <w:link w:val="TextoindependienteCar"/>
    <w:unhideWhenUsed/>
    <w:rsid w:val="00425501"/>
    <w:pPr>
      <w:spacing w:after="120"/>
    </w:pPr>
  </w:style>
  <w:style w:type="character" w:customStyle="1" w:styleId="TextoindependienteCar">
    <w:name w:val="Texto independiente Car"/>
    <w:basedOn w:val="Fuentedeprrafopredeter"/>
    <w:link w:val="Textoindependiente"/>
    <w:rsid w:val="00425501"/>
  </w:style>
  <w:style w:type="paragraph" w:styleId="Sangradetextonormal">
    <w:name w:val="Body Text Indent"/>
    <w:basedOn w:val="Normal"/>
    <w:link w:val="SangradetextonormalCar"/>
    <w:unhideWhenUsed/>
    <w:rsid w:val="00425501"/>
    <w:pPr>
      <w:spacing w:after="120"/>
      <w:ind w:left="283"/>
    </w:pPr>
  </w:style>
  <w:style w:type="character" w:customStyle="1" w:styleId="SangradetextonormalCar">
    <w:name w:val="Sangría de texto normal Car"/>
    <w:basedOn w:val="Fuentedeprrafopredeter"/>
    <w:link w:val="Sangradetextonormal"/>
    <w:uiPriority w:val="99"/>
    <w:semiHidden/>
    <w:rsid w:val="00425501"/>
  </w:style>
  <w:style w:type="paragraph" w:styleId="Textoindependienteprimerasangra2">
    <w:name w:val="Body Text First Indent 2"/>
    <w:basedOn w:val="Sangradetextonormal"/>
    <w:link w:val="Textoindependienteprimerasangra2Car"/>
    <w:uiPriority w:val="99"/>
    <w:unhideWhenUsed/>
    <w:rsid w:val="00425501"/>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425501"/>
  </w:style>
  <w:style w:type="character" w:customStyle="1" w:styleId="Ttulo1Car">
    <w:name w:val="Título 1 Car"/>
    <w:basedOn w:val="Fuentedeprrafopredeter"/>
    <w:link w:val="Ttulo1"/>
    <w:uiPriority w:val="9"/>
    <w:rsid w:val="00425501"/>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425501"/>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425501"/>
    <w:rPr>
      <w:rFonts w:asciiTheme="majorHAnsi" w:eastAsiaTheme="majorEastAsia" w:hAnsiTheme="majorHAnsi" w:cstheme="majorBidi"/>
      <w:b/>
      <w:bCs/>
      <w:color w:val="4F81BD" w:themeColor="accent1"/>
    </w:rPr>
  </w:style>
  <w:style w:type="paragraph" w:styleId="Lista">
    <w:name w:val="List"/>
    <w:basedOn w:val="Normal"/>
    <w:uiPriority w:val="99"/>
    <w:unhideWhenUsed/>
    <w:rsid w:val="00425501"/>
    <w:pPr>
      <w:ind w:left="283" w:hanging="283"/>
      <w:contextualSpacing/>
    </w:pPr>
  </w:style>
  <w:style w:type="paragraph" w:styleId="Lista2">
    <w:name w:val="List 2"/>
    <w:basedOn w:val="Normal"/>
    <w:uiPriority w:val="99"/>
    <w:unhideWhenUsed/>
    <w:rsid w:val="00425501"/>
    <w:pPr>
      <w:ind w:left="566" w:hanging="283"/>
      <w:contextualSpacing/>
    </w:pPr>
  </w:style>
  <w:style w:type="paragraph" w:styleId="Saludo">
    <w:name w:val="Salutation"/>
    <w:basedOn w:val="Normal"/>
    <w:next w:val="Normal"/>
    <w:link w:val="SaludoCar"/>
    <w:uiPriority w:val="99"/>
    <w:unhideWhenUsed/>
    <w:rsid w:val="00425501"/>
  </w:style>
  <w:style w:type="character" w:customStyle="1" w:styleId="SaludoCar">
    <w:name w:val="Saludo Car"/>
    <w:basedOn w:val="Fuentedeprrafopredeter"/>
    <w:link w:val="Saludo"/>
    <w:uiPriority w:val="99"/>
    <w:rsid w:val="00425501"/>
  </w:style>
  <w:style w:type="paragraph" w:styleId="NormalWeb">
    <w:name w:val="Normal (Web)"/>
    <w:basedOn w:val="Normal"/>
    <w:link w:val="NormalWebCar"/>
    <w:unhideWhenUsed/>
    <w:rsid w:val="005F07DC"/>
    <w:pPr>
      <w:spacing w:before="100" w:beforeAutospacing="1" w:after="100" w:afterAutospacing="1" w:line="240" w:lineRule="auto"/>
    </w:pPr>
    <w:rPr>
      <w:rFonts w:ascii="Times New Roman" w:eastAsia="Times New Roman" w:hAnsi="Times New Roman" w:cs="Times New Roman"/>
      <w:color w:val="333333"/>
      <w:sz w:val="24"/>
      <w:szCs w:val="24"/>
      <w:lang w:eastAsia="es-MX"/>
    </w:rPr>
  </w:style>
  <w:style w:type="character" w:styleId="Nmerodelnea">
    <w:name w:val="line number"/>
    <w:basedOn w:val="Fuentedeprrafopredeter"/>
    <w:uiPriority w:val="99"/>
    <w:semiHidden/>
    <w:unhideWhenUsed/>
    <w:rsid w:val="005F07DC"/>
  </w:style>
  <w:style w:type="character" w:customStyle="1" w:styleId="apple-converted-space">
    <w:name w:val="apple-converted-space"/>
    <w:basedOn w:val="Fuentedeprrafopredeter"/>
    <w:rsid w:val="005F07DC"/>
  </w:style>
  <w:style w:type="paragraph" w:customStyle="1" w:styleId="Default">
    <w:name w:val="Default"/>
    <w:rsid w:val="005F07DC"/>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Textonotaalfinal">
    <w:name w:val="endnote text"/>
    <w:basedOn w:val="Normal"/>
    <w:link w:val="TextonotaalfinalCar"/>
    <w:uiPriority w:val="99"/>
    <w:semiHidden/>
    <w:unhideWhenUsed/>
    <w:rsid w:val="005F07DC"/>
    <w:pPr>
      <w:spacing w:after="0" w:line="240" w:lineRule="auto"/>
    </w:pPr>
    <w:rPr>
      <w:rFonts w:eastAsiaTheme="minorEastAsia"/>
      <w:sz w:val="20"/>
      <w:szCs w:val="20"/>
      <w:lang w:eastAsia="es-MX"/>
    </w:rPr>
  </w:style>
  <w:style w:type="character" w:customStyle="1" w:styleId="TextonotaalfinalCar">
    <w:name w:val="Texto nota al final Car"/>
    <w:basedOn w:val="Fuentedeprrafopredeter"/>
    <w:link w:val="Textonotaalfinal"/>
    <w:uiPriority w:val="99"/>
    <w:semiHidden/>
    <w:rsid w:val="005F07DC"/>
    <w:rPr>
      <w:rFonts w:eastAsiaTheme="minorEastAsia"/>
      <w:sz w:val="20"/>
      <w:szCs w:val="20"/>
      <w:lang w:eastAsia="es-MX"/>
    </w:rPr>
  </w:style>
  <w:style w:type="character" w:styleId="Refdenotaalfinal">
    <w:name w:val="endnote reference"/>
    <w:basedOn w:val="Fuentedeprrafopredeter"/>
    <w:uiPriority w:val="99"/>
    <w:semiHidden/>
    <w:unhideWhenUsed/>
    <w:rsid w:val="005F07DC"/>
    <w:rPr>
      <w:vertAlign w:val="superscript"/>
    </w:rPr>
  </w:style>
  <w:style w:type="character" w:styleId="nfasis">
    <w:name w:val="Emphasis"/>
    <w:basedOn w:val="Fuentedeprrafopredeter"/>
    <w:uiPriority w:val="20"/>
    <w:qFormat/>
    <w:rsid w:val="005F07DC"/>
    <w:rPr>
      <w:i/>
      <w:iCs/>
    </w:rPr>
  </w:style>
  <w:style w:type="paragraph" w:styleId="Sangra2detindependiente">
    <w:name w:val="Body Text Indent 2"/>
    <w:basedOn w:val="Normal"/>
    <w:link w:val="Sangra2detindependienteCar"/>
    <w:unhideWhenUsed/>
    <w:rsid w:val="005F07DC"/>
    <w:pPr>
      <w:spacing w:after="120" w:line="480" w:lineRule="auto"/>
      <w:ind w:left="283"/>
    </w:pPr>
    <w:rPr>
      <w:rFonts w:ascii="Calibri" w:eastAsia="Calibri" w:hAnsi="Calibri" w:cs="Times New Roman"/>
    </w:rPr>
  </w:style>
  <w:style w:type="character" w:customStyle="1" w:styleId="Sangra2detindependienteCar">
    <w:name w:val="Sangría 2 de t. independiente Car"/>
    <w:basedOn w:val="Fuentedeprrafopredeter"/>
    <w:link w:val="Sangra2detindependiente"/>
    <w:uiPriority w:val="99"/>
    <w:rsid w:val="005F07DC"/>
    <w:rPr>
      <w:rFonts w:ascii="Calibri" w:eastAsia="Calibri" w:hAnsi="Calibri" w:cs="Times New Roman"/>
    </w:rPr>
  </w:style>
  <w:style w:type="character" w:customStyle="1" w:styleId="pequena">
    <w:name w:val="pequena"/>
    <w:basedOn w:val="Fuentedeprrafopredeter"/>
    <w:rsid w:val="005F07DC"/>
  </w:style>
  <w:style w:type="paragraph" w:customStyle="1" w:styleId="pequena1">
    <w:name w:val="pequena1"/>
    <w:basedOn w:val="Normal"/>
    <w:rsid w:val="005F07D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boldtit">
    <w:name w:val="bold_tit"/>
    <w:basedOn w:val="Fuentedeprrafopredeter"/>
    <w:rsid w:val="005F07DC"/>
  </w:style>
  <w:style w:type="character" w:customStyle="1" w:styleId="titno">
    <w:name w:val="tit_no"/>
    <w:basedOn w:val="Fuentedeprrafopredeter"/>
    <w:rsid w:val="005F07DC"/>
  </w:style>
  <w:style w:type="paragraph" w:styleId="Textoindependiente3">
    <w:name w:val="Body Text 3"/>
    <w:basedOn w:val="Normal"/>
    <w:link w:val="Textoindependiente3Car"/>
    <w:unhideWhenUsed/>
    <w:rsid w:val="005F07DC"/>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F07DC"/>
    <w:rPr>
      <w:sz w:val="16"/>
      <w:szCs w:val="16"/>
    </w:rPr>
  </w:style>
  <w:style w:type="character" w:customStyle="1" w:styleId="Ttulo4Car">
    <w:name w:val="Título 4 Car"/>
    <w:basedOn w:val="Fuentedeprrafopredeter"/>
    <w:link w:val="Ttulo4"/>
    <w:rsid w:val="005F07DC"/>
    <w:rPr>
      <w:rFonts w:ascii="Arial" w:eastAsia="Times New Roman" w:hAnsi="Arial" w:cs="Times New Roman"/>
      <w:b/>
      <w:sz w:val="28"/>
      <w:szCs w:val="20"/>
      <w:lang w:val="es-ES_tradnl" w:eastAsia="es-ES"/>
    </w:rPr>
  </w:style>
  <w:style w:type="character" w:customStyle="1" w:styleId="Ttulo5Car">
    <w:name w:val="Título 5 Car"/>
    <w:basedOn w:val="Fuentedeprrafopredeter"/>
    <w:link w:val="Ttulo5"/>
    <w:rsid w:val="005F07DC"/>
    <w:rPr>
      <w:rFonts w:ascii="Arial" w:eastAsia="Times New Roman" w:hAnsi="Arial" w:cs="Times New Roman"/>
      <w:b/>
      <w:sz w:val="28"/>
      <w:szCs w:val="20"/>
      <w:lang w:val="es-ES_tradnl" w:eastAsia="es-ES"/>
    </w:rPr>
  </w:style>
  <w:style w:type="character" w:customStyle="1" w:styleId="Ttulo6Car">
    <w:name w:val="Título 6 Car"/>
    <w:basedOn w:val="Fuentedeprrafopredeter"/>
    <w:link w:val="Ttulo6"/>
    <w:rsid w:val="005F07DC"/>
    <w:rPr>
      <w:rFonts w:ascii="Arial" w:eastAsia="Times New Roman" w:hAnsi="Arial" w:cs="Times New Roman"/>
      <w:b/>
      <w:sz w:val="28"/>
      <w:szCs w:val="20"/>
      <w:u w:val="single"/>
      <w:lang w:val="es-ES_tradnl" w:eastAsia="es-ES"/>
    </w:rPr>
  </w:style>
  <w:style w:type="character" w:customStyle="1" w:styleId="Ttulo7Car">
    <w:name w:val="Título 7 Car"/>
    <w:basedOn w:val="Fuentedeprrafopredeter"/>
    <w:link w:val="Ttulo7"/>
    <w:rsid w:val="005F07DC"/>
    <w:rPr>
      <w:rFonts w:ascii="Arial" w:eastAsia="Times New Roman" w:hAnsi="Arial" w:cs="Times New Roman"/>
      <w:sz w:val="28"/>
      <w:szCs w:val="20"/>
      <w:lang w:val="es-ES_tradnl" w:eastAsia="es-ES"/>
    </w:rPr>
  </w:style>
  <w:style w:type="character" w:customStyle="1" w:styleId="Ttulo8Car">
    <w:name w:val="Título 8 Car"/>
    <w:basedOn w:val="Fuentedeprrafopredeter"/>
    <w:link w:val="Ttulo8"/>
    <w:rsid w:val="005F07DC"/>
    <w:rPr>
      <w:rFonts w:ascii="Arial" w:eastAsia="Times New Roman" w:hAnsi="Arial" w:cs="Arial"/>
      <w:color w:val="000000"/>
      <w:sz w:val="28"/>
      <w:szCs w:val="24"/>
      <w:lang w:val="es-ES" w:eastAsia="es-ES"/>
    </w:rPr>
  </w:style>
  <w:style w:type="character" w:customStyle="1" w:styleId="Ttulo9Car">
    <w:name w:val="Título 9 Car"/>
    <w:basedOn w:val="Fuentedeprrafopredeter"/>
    <w:link w:val="Ttulo9"/>
    <w:rsid w:val="005F07DC"/>
    <w:rPr>
      <w:rFonts w:ascii="Arial" w:eastAsia="Times New Roman" w:hAnsi="Arial" w:cs="Arial"/>
      <w:color w:val="000000"/>
      <w:sz w:val="28"/>
      <w:szCs w:val="24"/>
      <w:lang w:val="es-ES" w:eastAsia="es-ES"/>
    </w:rPr>
  </w:style>
  <w:style w:type="paragraph" w:styleId="Textoindependiente2">
    <w:name w:val="Body Text 2"/>
    <w:basedOn w:val="Normal"/>
    <w:link w:val="Textoindependiente2Car"/>
    <w:rsid w:val="005F07DC"/>
    <w:pPr>
      <w:spacing w:after="0" w:line="360" w:lineRule="auto"/>
      <w:jc w:val="both"/>
    </w:pPr>
    <w:rPr>
      <w:rFonts w:ascii="Arial" w:eastAsia="Times New Roman" w:hAnsi="Arial" w:cs="Times New Roman"/>
      <w:color w:val="000000"/>
      <w:sz w:val="27"/>
      <w:szCs w:val="20"/>
      <w:lang w:eastAsia="es-ES"/>
    </w:rPr>
  </w:style>
  <w:style w:type="character" w:customStyle="1" w:styleId="Textoindependiente2Car">
    <w:name w:val="Texto independiente 2 Car"/>
    <w:basedOn w:val="Fuentedeprrafopredeter"/>
    <w:link w:val="Textoindependiente2"/>
    <w:rsid w:val="005F07DC"/>
    <w:rPr>
      <w:rFonts w:ascii="Arial" w:eastAsia="Times New Roman" w:hAnsi="Arial" w:cs="Times New Roman"/>
      <w:color w:val="000000"/>
      <w:sz w:val="27"/>
      <w:szCs w:val="20"/>
      <w:lang w:eastAsia="es-ES"/>
    </w:rPr>
  </w:style>
  <w:style w:type="paragraph" w:styleId="Sangra3detindependiente">
    <w:name w:val="Body Text Indent 3"/>
    <w:basedOn w:val="Normal"/>
    <w:link w:val="Sangra3detindependienteCar"/>
    <w:rsid w:val="005F07DC"/>
    <w:pPr>
      <w:spacing w:after="0" w:line="240" w:lineRule="auto"/>
      <w:ind w:left="4248"/>
      <w:jc w:val="both"/>
    </w:pPr>
    <w:rPr>
      <w:rFonts w:ascii="Arial" w:eastAsia="Times New Roman" w:hAnsi="Arial" w:cs="Times New Roman"/>
      <w:sz w:val="28"/>
      <w:szCs w:val="24"/>
      <w:lang w:val="es-ES" w:eastAsia="es-ES"/>
    </w:rPr>
  </w:style>
  <w:style w:type="character" w:customStyle="1" w:styleId="Sangra3detindependienteCar">
    <w:name w:val="Sangría 3 de t. independiente Car"/>
    <w:basedOn w:val="Fuentedeprrafopredeter"/>
    <w:link w:val="Sangra3detindependiente"/>
    <w:rsid w:val="005F07DC"/>
    <w:rPr>
      <w:rFonts w:ascii="Arial" w:eastAsia="Times New Roman" w:hAnsi="Arial" w:cs="Times New Roman"/>
      <w:sz w:val="28"/>
      <w:szCs w:val="24"/>
      <w:lang w:val="es-ES" w:eastAsia="es-ES"/>
    </w:rPr>
  </w:style>
  <w:style w:type="paragraph" w:customStyle="1" w:styleId="CarCar4CarCarCar1">
    <w:name w:val="Car Car4 Car Car Car1"/>
    <w:basedOn w:val="Normal"/>
    <w:rsid w:val="00A279E9"/>
    <w:pPr>
      <w:spacing w:after="160" w:line="240" w:lineRule="exact"/>
      <w:jc w:val="right"/>
    </w:pPr>
    <w:rPr>
      <w:rFonts w:ascii="Verdana" w:eastAsia="Times New Roman" w:hAnsi="Verdana" w:cs="Arial"/>
      <w:sz w:val="20"/>
      <w:szCs w:val="21"/>
    </w:rPr>
  </w:style>
  <w:style w:type="character" w:customStyle="1" w:styleId="SinespaciadoCar">
    <w:name w:val="Sin espaciado Car"/>
    <w:basedOn w:val="Fuentedeprrafopredeter"/>
    <w:link w:val="Sinespaciado"/>
    <w:uiPriority w:val="1"/>
    <w:rsid w:val="00C107C0"/>
    <w:rPr>
      <w:rFonts w:ascii="Times New Roman" w:eastAsia="Times New Roman" w:hAnsi="Times New Roman" w:cs="Times New Roman"/>
      <w:sz w:val="20"/>
      <w:szCs w:val="20"/>
      <w:lang w:val="es-ES" w:eastAsia="es-ES"/>
    </w:rPr>
  </w:style>
  <w:style w:type="paragraph" w:styleId="Textoindependienteprimerasangra">
    <w:name w:val="Body Text First Indent"/>
    <w:basedOn w:val="Textoindependiente"/>
    <w:link w:val="TextoindependienteprimerasangraCar"/>
    <w:uiPriority w:val="99"/>
    <w:unhideWhenUsed/>
    <w:rsid w:val="006B0E1E"/>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rsid w:val="006B0E1E"/>
  </w:style>
  <w:style w:type="character" w:customStyle="1" w:styleId="Cuerpodeltexto2">
    <w:name w:val="Cuerpo del texto (2)_"/>
    <w:basedOn w:val="Fuentedeprrafopredeter"/>
    <w:link w:val="Cuerpodeltexto20"/>
    <w:locked/>
    <w:rsid w:val="00527AF8"/>
    <w:rPr>
      <w:sz w:val="28"/>
      <w:szCs w:val="28"/>
      <w:shd w:val="clear" w:color="auto" w:fill="FFFFFF"/>
    </w:rPr>
  </w:style>
  <w:style w:type="paragraph" w:customStyle="1" w:styleId="Cuerpodeltexto20">
    <w:name w:val="Cuerpo del texto (2)"/>
    <w:basedOn w:val="Normal"/>
    <w:link w:val="Cuerpodeltexto2"/>
    <w:rsid w:val="00527AF8"/>
    <w:pPr>
      <w:widowControl w:val="0"/>
      <w:shd w:val="clear" w:color="auto" w:fill="FFFFFF"/>
      <w:spacing w:after="1380" w:line="475" w:lineRule="exact"/>
      <w:jc w:val="both"/>
    </w:pPr>
    <w:rPr>
      <w:sz w:val="28"/>
      <w:szCs w:val="28"/>
    </w:rPr>
  </w:style>
  <w:style w:type="character" w:customStyle="1" w:styleId="PrrafodelistaCar">
    <w:name w:val="Párrafo de lista Car"/>
    <w:aliases w:val="TEXTO GENERAL SENTENCIAS Car,Cita texto Car,Footnote Car,Lista vistosa - Énfasis 11 Car,Párrafo de lista2 Car,Párrafo de lista1 Car,List Paragraph Car,Párrafo Normal Car,List Paragraph1 Car,Colorful List - Accent 11 Car,PARRAFO Car"/>
    <w:link w:val="Prrafodelista"/>
    <w:uiPriority w:val="34"/>
    <w:qFormat/>
    <w:locked/>
    <w:rsid w:val="00AF0049"/>
  </w:style>
  <w:style w:type="paragraph" w:customStyle="1" w:styleId="j">
    <w:name w:val="j"/>
    <w:basedOn w:val="Normal"/>
    <w:rsid w:val="00327382"/>
    <w:pPr>
      <w:spacing w:after="120" w:line="240" w:lineRule="auto"/>
    </w:pPr>
    <w:rPr>
      <w:rFonts w:ascii="Times New Roman" w:eastAsia="Times New Roman" w:hAnsi="Times New Roman" w:cs="Times New Roman"/>
      <w:sz w:val="24"/>
      <w:szCs w:val="24"/>
      <w:lang w:eastAsia="es-MX"/>
    </w:rPr>
  </w:style>
  <w:style w:type="character" w:customStyle="1" w:styleId="nacep1">
    <w:name w:val="n_acep1"/>
    <w:rsid w:val="00327382"/>
    <w:rPr>
      <w:b/>
      <w:bCs/>
    </w:rPr>
  </w:style>
  <w:style w:type="character" w:customStyle="1" w:styleId="d1">
    <w:name w:val="d1"/>
    <w:rsid w:val="00327382"/>
    <w:rPr>
      <w:i w:val="0"/>
      <w:iCs w:val="0"/>
      <w:color w:val="0070C0"/>
    </w:rPr>
  </w:style>
  <w:style w:type="paragraph" w:customStyle="1" w:styleId="Texto">
    <w:name w:val="Texto"/>
    <w:basedOn w:val="Normal"/>
    <w:link w:val="TextoCar2"/>
    <w:rsid w:val="00E07EB5"/>
    <w:pPr>
      <w:spacing w:after="101" w:line="216" w:lineRule="exact"/>
      <w:ind w:firstLine="288"/>
      <w:jc w:val="both"/>
    </w:pPr>
    <w:rPr>
      <w:rFonts w:ascii="Arial" w:eastAsia="Times New Roman" w:hAnsi="Arial" w:cs="Arial"/>
      <w:sz w:val="18"/>
      <w:szCs w:val="20"/>
      <w:lang w:eastAsia="es-MX"/>
    </w:rPr>
  </w:style>
  <w:style w:type="character" w:customStyle="1" w:styleId="TextoCar2">
    <w:name w:val="Texto Car2"/>
    <w:link w:val="Texto"/>
    <w:rsid w:val="00E07EB5"/>
    <w:rPr>
      <w:rFonts w:ascii="Arial" w:eastAsia="Times New Roman" w:hAnsi="Arial" w:cs="Arial"/>
      <w:sz w:val="18"/>
      <w:szCs w:val="20"/>
      <w:lang w:eastAsia="es-MX"/>
    </w:rPr>
  </w:style>
  <w:style w:type="character" w:customStyle="1" w:styleId="NormalWebCar">
    <w:name w:val="Normal (Web) Car"/>
    <w:link w:val="NormalWeb"/>
    <w:rsid w:val="00794C29"/>
    <w:rPr>
      <w:rFonts w:ascii="Times New Roman" w:eastAsia="Times New Roman" w:hAnsi="Times New Roman" w:cs="Times New Roman"/>
      <w:color w:val="333333"/>
      <w:sz w:val="24"/>
      <w:szCs w:val="24"/>
      <w:lang w:eastAsia="es-MX"/>
    </w:rPr>
  </w:style>
  <w:style w:type="paragraph" w:customStyle="1" w:styleId="Piedepagina">
    <w:name w:val="Pie de pagina"/>
    <w:basedOn w:val="Normal"/>
    <w:link w:val="Refdenotaalpie"/>
    <w:uiPriority w:val="99"/>
    <w:rsid w:val="005E2B8F"/>
    <w:pPr>
      <w:spacing w:after="160" w:line="240" w:lineRule="exact"/>
    </w:pPr>
    <w:rPr>
      <w:vertAlign w:val="superscript"/>
    </w:rPr>
  </w:style>
  <w:style w:type="paragraph" w:customStyle="1" w:styleId="Predeterminado">
    <w:name w:val="Predeterminado"/>
    <w:rsid w:val="005E2B8F"/>
    <w:pPr>
      <w:spacing w:before="160" w:after="0" w:line="240" w:lineRule="auto"/>
    </w:pPr>
    <w:rPr>
      <w:rFonts w:ascii="Helvetica Neue" w:eastAsia="Arial Unicode MS" w:hAnsi="Helvetica Neue" w:cs="Arial Unicode MS"/>
      <w:color w:val="000000"/>
      <w:sz w:val="24"/>
      <w:szCs w:val="24"/>
      <w:u w:color="000000"/>
      <w:lang w:val="es-ES_tradnl" w:eastAsia="es-MX"/>
    </w:rPr>
  </w:style>
  <w:style w:type="character" w:customStyle="1" w:styleId="Ninguno">
    <w:name w:val="Ninguno"/>
    <w:rsid w:val="005E2B8F"/>
    <w:rPr>
      <w:lang w:val="es-ES_tradnl"/>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5E2B8F"/>
    <w:pPr>
      <w:spacing w:after="0" w:line="240" w:lineRule="auto"/>
      <w:jc w:val="both"/>
    </w:pPr>
    <w:rPr>
      <w:vertAlign w:val="superscript"/>
    </w:rPr>
  </w:style>
  <w:style w:type="character" w:customStyle="1" w:styleId="TextosinformatoCar2">
    <w:name w:val="Texto sin formato Car2"/>
    <w:aliases w:val=" Car Car,Texto sin formato Car Car Car1, Car Car3 Car Car,Texto sin formato Car Car1, Car Car3 Car1,Car Car3 Car Car,Texto sin formato Car Car1 Car Car Car Car,Car4 Car"/>
    <w:rsid w:val="00767FB3"/>
    <w:rPr>
      <w:rFonts w:ascii="Courier New" w:hAnsi="Courier New" w:cs="Courier New"/>
      <w:lang w:val="es-MX" w:eastAsia="es-MX" w:bidi="ar-SA"/>
    </w:rPr>
  </w:style>
  <w:style w:type="character" w:customStyle="1" w:styleId="ng-star-inserted">
    <w:name w:val="ng-star-inserted"/>
    <w:basedOn w:val="Fuentedeprrafopredeter"/>
    <w:rsid w:val="002359A5"/>
  </w:style>
  <w:style w:type="character" w:customStyle="1" w:styleId="normaltextrun">
    <w:name w:val="normaltextrun"/>
    <w:basedOn w:val="Fuentedeprrafopredeter"/>
    <w:rsid w:val="00C908C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header" w:uiPriority="0"/>
    <w:lsdException w:name="caption" w:uiPriority="35" w:qFormat="1"/>
    <w:lsdException w:name="footnote reference" w:uiPriority="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0" w:unhideWhenUsed="0" w:qFormat="1"/>
    <w:lsdException w:name="Emphasis" w:semiHidden="0" w:uiPriority="20" w:unhideWhenUsed="0" w:qFormat="1"/>
    <w:lsdException w:name="Plain Text" w:uiPriority="0"/>
    <w:lsdException w:name="Normal (Web)"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52AD"/>
  </w:style>
  <w:style w:type="paragraph" w:styleId="Ttulo1">
    <w:name w:val="heading 1"/>
    <w:basedOn w:val="Normal"/>
    <w:next w:val="Normal"/>
    <w:link w:val="Ttulo1Car"/>
    <w:qFormat/>
    <w:rsid w:val="004255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42550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425501"/>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qFormat/>
    <w:rsid w:val="005F07DC"/>
    <w:pPr>
      <w:keepNext/>
      <w:spacing w:after="0" w:line="240" w:lineRule="auto"/>
      <w:jc w:val="both"/>
      <w:outlineLvl w:val="3"/>
    </w:pPr>
    <w:rPr>
      <w:rFonts w:ascii="Arial" w:eastAsia="Times New Roman" w:hAnsi="Arial" w:cs="Times New Roman"/>
      <w:b/>
      <w:sz w:val="28"/>
      <w:szCs w:val="20"/>
      <w:lang w:val="es-ES_tradnl" w:eastAsia="es-ES"/>
    </w:rPr>
  </w:style>
  <w:style w:type="paragraph" w:styleId="Ttulo5">
    <w:name w:val="heading 5"/>
    <w:basedOn w:val="Normal"/>
    <w:next w:val="Normal"/>
    <w:link w:val="Ttulo5Car"/>
    <w:qFormat/>
    <w:rsid w:val="005F07DC"/>
    <w:pPr>
      <w:keepNext/>
      <w:spacing w:after="0" w:line="240" w:lineRule="auto"/>
      <w:jc w:val="center"/>
      <w:outlineLvl w:val="4"/>
    </w:pPr>
    <w:rPr>
      <w:rFonts w:ascii="Arial" w:eastAsia="Times New Roman" w:hAnsi="Arial" w:cs="Times New Roman"/>
      <w:b/>
      <w:sz w:val="28"/>
      <w:szCs w:val="20"/>
      <w:lang w:val="es-ES_tradnl" w:eastAsia="es-ES"/>
    </w:rPr>
  </w:style>
  <w:style w:type="paragraph" w:styleId="Ttulo6">
    <w:name w:val="heading 6"/>
    <w:basedOn w:val="Normal"/>
    <w:next w:val="Normal"/>
    <w:link w:val="Ttulo6Car"/>
    <w:qFormat/>
    <w:rsid w:val="005F07DC"/>
    <w:pPr>
      <w:keepNext/>
      <w:spacing w:after="0" w:line="240" w:lineRule="auto"/>
      <w:jc w:val="center"/>
      <w:outlineLvl w:val="5"/>
    </w:pPr>
    <w:rPr>
      <w:rFonts w:ascii="Arial" w:eastAsia="Times New Roman" w:hAnsi="Arial" w:cs="Times New Roman"/>
      <w:b/>
      <w:sz w:val="28"/>
      <w:szCs w:val="20"/>
      <w:u w:val="single"/>
      <w:lang w:val="es-ES_tradnl" w:eastAsia="es-ES"/>
    </w:rPr>
  </w:style>
  <w:style w:type="paragraph" w:styleId="Ttulo7">
    <w:name w:val="heading 7"/>
    <w:basedOn w:val="Normal"/>
    <w:next w:val="Normal"/>
    <w:link w:val="Ttulo7Car"/>
    <w:qFormat/>
    <w:rsid w:val="005F07DC"/>
    <w:pPr>
      <w:keepNext/>
      <w:spacing w:after="0" w:line="240" w:lineRule="auto"/>
      <w:ind w:left="1134" w:right="1134"/>
      <w:jc w:val="both"/>
      <w:outlineLvl w:val="6"/>
    </w:pPr>
    <w:rPr>
      <w:rFonts w:ascii="Arial" w:eastAsia="Times New Roman" w:hAnsi="Arial" w:cs="Times New Roman"/>
      <w:sz w:val="28"/>
      <w:szCs w:val="20"/>
      <w:lang w:val="es-ES_tradnl" w:eastAsia="es-ES"/>
    </w:rPr>
  </w:style>
  <w:style w:type="paragraph" w:styleId="Ttulo8">
    <w:name w:val="heading 8"/>
    <w:basedOn w:val="Normal"/>
    <w:next w:val="Normal"/>
    <w:link w:val="Ttulo8Car"/>
    <w:qFormat/>
    <w:rsid w:val="005F07DC"/>
    <w:pPr>
      <w:keepNext/>
      <w:tabs>
        <w:tab w:val="left" w:pos="1440"/>
      </w:tabs>
      <w:spacing w:after="0" w:line="240" w:lineRule="auto"/>
      <w:ind w:left="1980"/>
      <w:jc w:val="both"/>
      <w:outlineLvl w:val="7"/>
    </w:pPr>
    <w:rPr>
      <w:rFonts w:ascii="Arial" w:eastAsia="Times New Roman" w:hAnsi="Arial" w:cs="Arial"/>
      <w:color w:val="000000"/>
      <w:sz w:val="28"/>
      <w:szCs w:val="24"/>
      <w:lang w:val="es-ES" w:eastAsia="es-ES"/>
    </w:rPr>
  </w:style>
  <w:style w:type="paragraph" w:styleId="Ttulo9">
    <w:name w:val="heading 9"/>
    <w:basedOn w:val="Normal"/>
    <w:next w:val="Normal"/>
    <w:link w:val="Ttulo9Car"/>
    <w:qFormat/>
    <w:rsid w:val="005F07DC"/>
    <w:pPr>
      <w:keepNext/>
      <w:tabs>
        <w:tab w:val="left" w:pos="1440"/>
      </w:tabs>
      <w:spacing w:after="0" w:line="240" w:lineRule="auto"/>
      <w:ind w:left="1416"/>
      <w:jc w:val="both"/>
      <w:outlineLvl w:val="8"/>
    </w:pPr>
    <w:rPr>
      <w:rFonts w:ascii="Arial" w:eastAsia="Times New Roman" w:hAnsi="Arial" w:cs="Arial"/>
      <w:color w:val="000000"/>
      <w:sz w:val="28"/>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957BF1"/>
    <w:pPr>
      <w:tabs>
        <w:tab w:val="center" w:pos="4419"/>
        <w:tab w:val="right" w:pos="8838"/>
      </w:tabs>
      <w:spacing w:after="0" w:line="240" w:lineRule="auto"/>
    </w:pPr>
    <w:rPr>
      <w:rFonts w:ascii="Arial" w:eastAsia="Times New Roman" w:hAnsi="Arial" w:cs="Times New Roman"/>
      <w:spacing w:val="22"/>
      <w:sz w:val="28"/>
      <w:szCs w:val="28"/>
      <w:lang w:val="es-ES" w:eastAsia="es-MX"/>
    </w:rPr>
  </w:style>
  <w:style w:type="character" w:customStyle="1" w:styleId="EncabezadoCar">
    <w:name w:val="Encabezado Car"/>
    <w:basedOn w:val="Fuentedeprrafopredeter"/>
    <w:link w:val="Encabezado"/>
    <w:rsid w:val="00957BF1"/>
    <w:rPr>
      <w:rFonts w:ascii="Arial" w:eastAsia="Times New Roman" w:hAnsi="Arial" w:cs="Times New Roman"/>
      <w:spacing w:val="22"/>
      <w:sz w:val="28"/>
      <w:szCs w:val="28"/>
      <w:lang w:val="es-ES" w:eastAsia="es-MX"/>
    </w:rPr>
  </w:style>
  <w:style w:type="character" w:styleId="Nmerodepgina">
    <w:name w:val="page number"/>
    <w:basedOn w:val="Fuentedeprrafopredeter"/>
    <w:rsid w:val="00957BF1"/>
  </w:style>
  <w:style w:type="paragraph" w:styleId="Textonotapie">
    <w:name w:val="footnote text"/>
    <w:aliases w:val="Footnote Text Char Char Char Char Char,Footnote Text Char Char Char Char,Footnote reference,FA Fu, Car Car Car Car Car Car Car,Car,Car Car Car Car Car Car Car Car Car Car,Car Car Car Car Car Car Car Car Car,FA Fu Car Car Car Car, Car1,Ca"/>
    <w:basedOn w:val="Normal"/>
    <w:link w:val="TextonotapieCar"/>
    <w:qFormat/>
    <w:rsid w:val="00957BF1"/>
    <w:pPr>
      <w:spacing w:after="0" w:line="240" w:lineRule="auto"/>
    </w:pPr>
    <w:rPr>
      <w:rFonts w:ascii="Arial" w:eastAsia="Times New Roman" w:hAnsi="Arial" w:cs="Times New Roman"/>
      <w:spacing w:val="22"/>
      <w:sz w:val="20"/>
      <w:szCs w:val="20"/>
      <w:lang w:val="es-ES" w:eastAsia="es-MX"/>
    </w:rPr>
  </w:style>
  <w:style w:type="character" w:customStyle="1" w:styleId="TextonotapieCar">
    <w:name w:val="Texto nota pie Car"/>
    <w:aliases w:val="Footnote Text Char Char Char Char Char Car,Footnote Text Char Char Char Char Car,Footnote reference Car,FA Fu Car, Car Car Car Car Car Car Car Car,Car Car,Car Car Car Car Car Car Car Car Car Car Car,FA Fu Car Car Car Car Car, Car1 Car"/>
    <w:basedOn w:val="Fuentedeprrafopredeter"/>
    <w:link w:val="Textonotapie"/>
    <w:qFormat/>
    <w:rsid w:val="00957BF1"/>
    <w:rPr>
      <w:rFonts w:ascii="Arial" w:eastAsia="Times New Roman" w:hAnsi="Arial" w:cs="Times New Roman"/>
      <w:spacing w:val="22"/>
      <w:sz w:val="20"/>
      <w:szCs w:val="20"/>
      <w:lang w:val="es-ES" w:eastAsia="es-MX"/>
    </w:rPr>
  </w:style>
  <w:style w:type="character" w:styleId="Refdenotaalpie">
    <w:name w:val="footnote reference"/>
    <w:aliases w:val="Ref. de nota al pie 2,Texto de nota al pie,Footnotes refss,Appel note de bas de page,Footnote number,referencia nota al pie,BVI fnr,f,4_G,16 Point,Superscript 6 Point,Texto nota al pie,Ref,de nota al pie,ftref,julio,de nota al pi,f1"/>
    <w:link w:val="Piedepagina"/>
    <w:qFormat/>
    <w:rsid w:val="00957BF1"/>
    <w:rPr>
      <w:vertAlign w:val="superscript"/>
    </w:rPr>
  </w:style>
  <w:style w:type="paragraph" w:styleId="Piedepgina">
    <w:name w:val="footer"/>
    <w:basedOn w:val="Normal"/>
    <w:link w:val="PiedepginaCar"/>
    <w:uiPriority w:val="99"/>
    <w:unhideWhenUsed/>
    <w:rsid w:val="00957B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57BF1"/>
  </w:style>
  <w:style w:type="paragraph" w:customStyle="1" w:styleId="Estilo">
    <w:name w:val="Estilo"/>
    <w:link w:val="EstiloCar"/>
    <w:qFormat/>
    <w:rsid w:val="00277ADE"/>
    <w:pPr>
      <w:widowControl w:val="0"/>
      <w:autoSpaceDE w:val="0"/>
      <w:autoSpaceDN w:val="0"/>
      <w:adjustRightInd w:val="0"/>
      <w:spacing w:after="0" w:line="240" w:lineRule="auto"/>
    </w:pPr>
    <w:rPr>
      <w:rFonts w:ascii="Arial" w:eastAsia="Times New Roman" w:hAnsi="Arial" w:cs="Arial"/>
      <w:sz w:val="24"/>
      <w:szCs w:val="24"/>
      <w:lang w:val="es-ES" w:eastAsia="es-ES"/>
    </w:rPr>
  </w:style>
  <w:style w:type="character" w:customStyle="1" w:styleId="EstiloCar">
    <w:name w:val="Estilo Car"/>
    <w:basedOn w:val="Fuentedeprrafopredeter"/>
    <w:link w:val="Estilo"/>
    <w:locked/>
    <w:rsid w:val="00277ADE"/>
    <w:rPr>
      <w:rFonts w:ascii="Arial" w:eastAsia="Times New Roman" w:hAnsi="Arial" w:cs="Arial"/>
      <w:sz w:val="24"/>
      <w:szCs w:val="24"/>
      <w:lang w:val="es-ES" w:eastAsia="es-ES"/>
    </w:rPr>
  </w:style>
  <w:style w:type="paragraph" w:styleId="Prrafodelista">
    <w:name w:val="List Paragraph"/>
    <w:aliases w:val="TEXTO GENERAL SENTENCIAS,Cita texto,Footnote,Lista vistosa - Énfasis 11,Párrafo de lista2,Párrafo de lista1,List Paragraph,Párrafo Normal,List Paragraph1,Colorful List - Accent 11,PARRAFO,Cuadrícula clara - Énfasis 31,Dot pt,DH1,Figuras"/>
    <w:basedOn w:val="Normal"/>
    <w:link w:val="PrrafodelistaCar"/>
    <w:uiPriority w:val="34"/>
    <w:qFormat/>
    <w:rsid w:val="00FA6F28"/>
    <w:pPr>
      <w:ind w:left="720"/>
      <w:contextualSpacing/>
    </w:pPr>
  </w:style>
  <w:style w:type="paragraph" w:styleId="Textodeglobo">
    <w:name w:val="Balloon Text"/>
    <w:basedOn w:val="Normal"/>
    <w:link w:val="TextodegloboCar"/>
    <w:uiPriority w:val="99"/>
    <w:semiHidden/>
    <w:unhideWhenUsed/>
    <w:rsid w:val="00F6212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62124"/>
    <w:rPr>
      <w:rFonts w:ascii="Tahoma" w:hAnsi="Tahoma" w:cs="Tahoma"/>
      <w:sz w:val="16"/>
      <w:szCs w:val="16"/>
    </w:rPr>
  </w:style>
  <w:style w:type="character" w:customStyle="1" w:styleId="lbl-encabezado-negro2">
    <w:name w:val="lbl-encabezado-negro2"/>
    <w:basedOn w:val="Fuentedeprrafopredeter"/>
    <w:rsid w:val="0047222C"/>
    <w:rPr>
      <w:color w:val="000000"/>
    </w:rPr>
  </w:style>
  <w:style w:type="table" w:styleId="Tablaconcuadrcula">
    <w:name w:val="Table Grid"/>
    <w:basedOn w:val="Tablanormal"/>
    <w:rsid w:val="00D377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inlista1">
    <w:name w:val="Sin lista1"/>
    <w:next w:val="Sinlista"/>
    <w:uiPriority w:val="99"/>
    <w:semiHidden/>
    <w:unhideWhenUsed/>
    <w:rsid w:val="00EA4793"/>
  </w:style>
  <w:style w:type="numbering" w:customStyle="1" w:styleId="Sinlista2">
    <w:name w:val="Sin lista2"/>
    <w:next w:val="Sinlista"/>
    <w:uiPriority w:val="99"/>
    <w:semiHidden/>
    <w:unhideWhenUsed/>
    <w:rsid w:val="00684441"/>
  </w:style>
  <w:style w:type="character" w:styleId="Textoennegrita">
    <w:name w:val="Strong"/>
    <w:qFormat/>
    <w:rsid w:val="00A569A8"/>
    <w:rPr>
      <w:rFonts w:ascii="Verdana" w:hAnsi="Verdana" w:cs="Arial"/>
      <w:b/>
      <w:bCs/>
      <w:szCs w:val="21"/>
      <w:lang w:val="es-MX" w:eastAsia="en-US" w:bidi="ar-SA"/>
    </w:rPr>
  </w:style>
  <w:style w:type="paragraph" w:customStyle="1" w:styleId="corte4fondo">
    <w:name w:val="corte4 fondo"/>
    <w:basedOn w:val="Normal"/>
    <w:link w:val="corte4fondoCar"/>
    <w:qFormat/>
    <w:rsid w:val="004511A8"/>
    <w:pPr>
      <w:autoSpaceDE w:val="0"/>
      <w:autoSpaceDN w:val="0"/>
      <w:adjustRightInd w:val="0"/>
      <w:spacing w:after="0" w:line="360" w:lineRule="auto"/>
      <w:ind w:firstLine="709"/>
      <w:jc w:val="both"/>
    </w:pPr>
    <w:rPr>
      <w:rFonts w:ascii="Arial" w:eastAsia="Times New Roman" w:hAnsi="Arial" w:cs="Arial"/>
      <w:sz w:val="30"/>
      <w:szCs w:val="30"/>
      <w:lang w:val="es-ES_tradnl" w:eastAsia="es-ES"/>
    </w:rPr>
  </w:style>
  <w:style w:type="character" w:customStyle="1" w:styleId="corte4fondoCar">
    <w:name w:val="corte4 fondo Car"/>
    <w:link w:val="corte4fondo"/>
    <w:rsid w:val="004511A8"/>
    <w:rPr>
      <w:rFonts w:ascii="Arial" w:eastAsia="Times New Roman" w:hAnsi="Arial" w:cs="Arial"/>
      <w:sz w:val="30"/>
      <w:szCs w:val="30"/>
      <w:lang w:val="es-ES_tradnl" w:eastAsia="es-ES"/>
    </w:rPr>
  </w:style>
  <w:style w:type="paragraph" w:styleId="Sinespaciado">
    <w:name w:val="No Spacing"/>
    <w:link w:val="SinespaciadoCar"/>
    <w:uiPriority w:val="1"/>
    <w:qFormat/>
    <w:rsid w:val="004511A8"/>
    <w:pPr>
      <w:spacing w:after="0" w:line="240" w:lineRule="auto"/>
    </w:pPr>
    <w:rPr>
      <w:rFonts w:ascii="Times New Roman" w:eastAsia="Times New Roman" w:hAnsi="Times New Roman" w:cs="Times New Roman"/>
      <w:sz w:val="20"/>
      <w:szCs w:val="20"/>
      <w:lang w:val="es-ES" w:eastAsia="es-ES"/>
    </w:rPr>
  </w:style>
  <w:style w:type="paragraph" w:customStyle="1" w:styleId="Tesis">
    <w:name w:val="Tesis"/>
    <w:next w:val="Normal"/>
    <w:qFormat/>
    <w:rsid w:val="009D6733"/>
    <w:pPr>
      <w:widowControl w:val="0"/>
      <w:spacing w:after="0" w:line="360" w:lineRule="auto"/>
      <w:ind w:left="709" w:right="567"/>
      <w:jc w:val="both"/>
    </w:pPr>
    <w:rPr>
      <w:rFonts w:ascii="Arial" w:eastAsia="Times New Roman" w:hAnsi="Arial" w:cs="Arial"/>
      <w:kern w:val="28"/>
      <w:sz w:val="28"/>
      <w:szCs w:val="28"/>
      <w:lang w:eastAsia="es-MX"/>
    </w:rPr>
  </w:style>
  <w:style w:type="character" w:customStyle="1" w:styleId="ProyectoCar">
    <w:name w:val="Proyecto Car"/>
    <w:link w:val="Proyecto"/>
    <w:uiPriority w:val="99"/>
    <w:locked/>
    <w:rsid w:val="00801BFA"/>
    <w:rPr>
      <w:rFonts w:ascii="Arial" w:hAnsi="Arial" w:cs="Arial"/>
      <w:sz w:val="30"/>
      <w:szCs w:val="30"/>
      <w:lang w:val="es-ES" w:eastAsia="es-ES"/>
    </w:rPr>
  </w:style>
  <w:style w:type="paragraph" w:customStyle="1" w:styleId="Proyecto">
    <w:name w:val="Proyecto"/>
    <w:basedOn w:val="Normal"/>
    <w:link w:val="ProyectoCar"/>
    <w:uiPriority w:val="99"/>
    <w:qFormat/>
    <w:rsid w:val="00801BFA"/>
    <w:pPr>
      <w:spacing w:after="480" w:line="360" w:lineRule="auto"/>
      <w:ind w:right="51" w:firstLine="851"/>
      <w:jc w:val="both"/>
      <w:outlineLvl w:val="0"/>
    </w:pPr>
    <w:rPr>
      <w:rFonts w:ascii="Arial" w:hAnsi="Arial" w:cs="Arial"/>
      <w:sz w:val="30"/>
      <w:szCs w:val="30"/>
      <w:lang w:val="es-ES" w:eastAsia="es-ES"/>
    </w:rPr>
  </w:style>
  <w:style w:type="paragraph" w:customStyle="1" w:styleId="corte5transcripcion">
    <w:name w:val="corte5 transcripcion"/>
    <w:basedOn w:val="Normal"/>
    <w:link w:val="corte5transcripcionCar"/>
    <w:qFormat/>
    <w:rsid w:val="00652271"/>
    <w:pPr>
      <w:spacing w:after="0" w:line="360" w:lineRule="auto"/>
      <w:ind w:left="709" w:right="709"/>
      <w:jc w:val="both"/>
    </w:pPr>
    <w:rPr>
      <w:rFonts w:ascii="Arial" w:eastAsia="Times New Roman" w:hAnsi="Arial" w:cs="Times New Roman"/>
      <w:b/>
      <w:i/>
      <w:sz w:val="30"/>
      <w:szCs w:val="20"/>
      <w:lang w:val="es-ES_tradnl" w:eastAsia="es-ES"/>
    </w:rPr>
  </w:style>
  <w:style w:type="character" w:customStyle="1" w:styleId="corte5transcripcionCar">
    <w:name w:val="corte5 transcripcion Car"/>
    <w:link w:val="corte5transcripcion"/>
    <w:locked/>
    <w:rsid w:val="00652271"/>
    <w:rPr>
      <w:rFonts w:ascii="Arial" w:eastAsia="Times New Roman" w:hAnsi="Arial" w:cs="Times New Roman"/>
      <w:b/>
      <w:i/>
      <w:sz w:val="30"/>
      <w:szCs w:val="20"/>
      <w:lang w:val="es-ES_tradnl" w:eastAsia="es-ES"/>
    </w:rPr>
  </w:style>
  <w:style w:type="paragraph" w:customStyle="1" w:styleId="RESMENESOSNTESIS">
    <w:name w:val="RESÚMENES O SÍNTESIS"/>
    <w:basedOn w:val="Normal"/>
    <w:uiPriority w:val="99"/>
    <w:rsid w:val="00652271"/>
    <w:pPr>
      <w:spacing w:after="0" w:line="360" w:lineRule="auto"/>
      <w:ind w:left="709"/>
      <w:jc w:val="both"/>
    </w:pPr>
    <w:rPr>
      <w:rFonts w:ascii="Arial" w:eastAsia="Times New Roman" w:hAnsi="Arial" w:cs="Arial"/>
      <w:i/>
      <w:sz w:val="28"/>
      <w:szCs w:val="28"/>
      <w:lang w:eastAsia="es-ES"/>
    </w:rPr>
  </w:style>
  <w:style w:type="character" w:customStyle="1" w:styleId="red1">
    <w:name w:val="red1"/>
    <w:basedOn w:val="Fuentedeprrafopredeter"/>
    <w:rsid w:val="007B5D56"/>
    <w:rPr>
      <w:b/>
      <w:bCs/>
      <w:color w:val="0000FF"/>
      <w:shd w:val="clear" w:color="auto" w:fill="FFFF00"/>
    </w:rPr>
  </w:style>
  <w:style w:type="paragraph" w:styleId="Textosinformato">
    <w:name w:val="Plain Text"/>
    <w:aliases w:val="Texto sin formato Car Car Car Car,Texto sin formato Car1 Car,Texto sin formato Car1 Car Car,Texto sin formato Car1 Car Car Car Car Car Car Car Car Car,Texto sin formato Car Car Car,Texto sin formato Car1, Car,Texto sin formato Car Car"/>
    <w:basedOn w:val="Normal"/>
    <w:link w:val="TextosinformatoCar"/>
    <w:rsid w:val="00A43DEF"/>
    <w:pPr>
      <w:spacing w:after="0" w:line="240" w:lineRule="auto"/>
    </w:pPr>
    <w:rPr>
      <w:rFonts w:ascii="Courier New" w:eastAsia="Times New Roman" w:hAnsi="Courier New" w:cs="Courier New"/>
      <w:sz w:val="20"/>
      <w:szCs w:val="20"/>
      <w:lang w:val="es-ES" w:eastAsia="es-ES"/>
    </w:rPr>
  </w:style>
  <w:style w:type="character" w:customStyle="1" w:styleId="TextosinformatoCar">
    <w:name w:val="Texto sin formato Car"/>
    <w:aliases w:val="Texto sin formato Car Car Car Car Car,Texto sin formato Car1 Car Car1,Texto sin formato Car1 Car Car Car,Texto sin formato Car1 Car Car Car Car Car Car Car Car Car Car,Texto sin formato Car Car Car Car1,Texto sin formato Car1 Car1"/>
    <w:basedOn w:val="Fuentedeprrafopredeter"/>
    <w:link w:val="Textosinformato"/>
    <w:rsid w:val="00A43DEF"/>
    <w:rPr>
      <w:rFonts w:ascii="Courier New" w:eastAsia="Times New Roman" w:hAnsi="Courier New" w:cs="Courier New"/>
      <w:sz w:val="20"/>
      <w:szCs w:val="20"/>
      <w:lang w:val="es-ES" w:eastAsia="es-ES"/>
    </w:rPr>
  </w:style>
  <w:style w:type="character" w:customStyle="1" w:styleId="corte4fondoCar3">
    <w:name w:val="corte4 fondo Car3"/>
    <w:rsid w:val="00A43DEF"/>
    <w:rPr>
      <w:rFonts w:ascii="Arial" w:eastAsia="Times New Roman" w:hAnsi="Arial" w:cs="Times New Roman"/>
      <w:spacing w:val="22"/>
      <w:sz w:val="30"/>
      <w:szCs w:val="24"/>
      <w:lang w:val="es-ES_tradnl" w:eastAsia="es-MX"/>
    </w:rPr>
  </w:style>
  <w:style w:type="paragraph" w:customStyle="1" w:styleId="Textoindependiente22">
    <w:name w:val="Texto independiente 22"/>
    <w:basedOn w:val="Normal"/>
    <w:rsid w:val="008C5691"/>
    <w:pPr>
      <w:spacing w:after="0" w:line="360" w:lineRule="auto"/>
      <w:ind w:firstLine="1418"/>
      <w:jc w:val="both"/>
    </w:pPr>
    <w:rPr>
      <w:rFonts w:ascii="Century Schoolbook" w:eastAsia="Times New Roman" w:hAnsi="Century Schoolbook" w:cs="Times New Roman"/>
      <w:sz w:val="28"/>
      <w:szCs w:val="20"/>
      <w:lang w:eastAsia="es-ES"/>
    </w:rPr>
  </w:style>
  <w:style w:type="character" w:styleId="Hipervnculo">
    <w:name w:val="Hyperlink"/>
    <w:basedOn w:val="Fuentedeprrafopredeter"/>
    <w:uiPriority w:val="99"/>
    <w:unhideWhenUsed/>
    <w:rsid w:val="00F85499"/>
    <w:rPr>
      <w:color w:val="0000FF" w:themeColor="hyperlink"/>
      <w:u w:val="single"/>
    </w:rPr>
  </w:style>
  <w:style w:type="paragraph" w:customStyle="1" w:styleId="TxBrp2">
    <w:name w:val="TxBr_p2"/>
    <w:basedOn w:val="Normal"/>
    <w:rsid w:val="00F85499"/>
    <w:pPr>
      <w:widowControl w:val="0"/>
      <w:tabs>
        <w:tab w:val="left" w:pos="720"/>
      </w:tabs>
      <w:autoSpaceDE w:val="0"/>
      <w:autoSpaceDN w:val="0"/>
      <w:adjustRightInd w:val="0"/>
      <w:spacing w:after="0" w:line="317" w:lineRule="atLeast"/>
      <w:ind w:firstLine="720"/>
      <w:jc w:val="both"/>
    </w:pPr>
    <w:rPr>
      <w:rFonts w:ascii="Times New Roman" w:eastAsia="Times New Roman" w:hAnsi="Times New Roman" w:cs="Times New Roman"/>
      <w:sz w:val="24"/>
      <w:szCs w:val="24"/>
      <w:lang w:val="en-US" w:eastAsia="es-ES"/>
    </w:rPr>
  </w:style>
  <w:style w:type="paragraph" w:styleId="Textoindependiente">
    <w:name w:val="Body Text"/>
    <w:basedOn w:val="Normal"/>
    <w:link w:val="TextoindependienteCar"/>
    <w:unhideWhenUsed/>
    <w:rsid w:val="00425501"/>
    <w:pPr>
      <w:spacing w:after="120"/>
    </w:pPr>
  </w:style>
  <w:style w:type="character" w:customStyle="1" w:styleId="TextoindependienteCar">
    <w:name w:val="Texto independiente Car"/>
    <w:basedOn w:val="Fuentedeprrafopredeter"/>
    <w:link w:val="Textoindependiente"/>
    <w:rsid w:val="00425501"/>
  </w:style>
  <w:style w:type="paragraph" w:styleId="Sangradetextonormal">
    <w:name w:val="Body Text Indent"/>
    <w:basedOn w:val="Normal"/>
    <w:link w:val="SangradetextonormalCar"/>
    <w:unhideWhenUsed/>
    <w:rsid w:val="00425501"/>
    <w:pPr>
      <w:spacing w:after="120"/>
      <w:ind w:left="283"/>
    </w:pPr>
  </w:style>
  <w:style w:type="character" w:customStyle="1" w:styleId="SangradetextonormalCar">
    <w:name w:val="Sangría de texto normal Car"/>
    <w:basedOn w:val="Fuentedeprrafopredeter"/>
    <w:link w:val="Sangradetextonormal"/>
    <w:uiPriority w:val="99"/>
    <w:semiHidden/>
    <w:rsid w:val="00425501"/>
  </w:style>
  <w:style w:type="paragraph" w:styleId="Textoindependienteprimerasangra2">
    <w:name w:val="Body Text First Indent 2"/>
    <w:basedOn w:val="Sangradetextonormal"/>
    <w:link w:val="Textoindependienteprimerasangra2Car"/>
    <w:uiPriority w:val="99"/>
    <w:unhideWhenUsed/>
    <w:rsid w:val="00425501"/>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425501"/>
  </w:style>
  <w:style w:type="character" w:customStyle="1" w:styleId="Ttulo1Car">
    <w:name w:val="Título 1 Car"/>
    <w:basedOn w:val="Fuentedeprrafopredeter"/>
    <w:link w:val="Ttulo1"/>
    <w:uiPriority w:val="9"/>
    <w:rsid w:val="00425501"/>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425501"/>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425501"/>
    <w:rPr>
      <w:rFonts w:asciiTheme="majorHAnsi" w:eastAsiaTheme="majorEastAsia" w:hAnsiTheme="majorHAnsi" w:cstheme="majorBidi"/>
      <w:b/>
      <w:bCs/>
      <w:color w:val="4F81BD" w:themeColor="accent1"/>
    </w:rPr>
  </w:style>
  <w:style w:type="paragraph" w:styleId="Lista">
    <w:name w:val="List"/>
    <w:basedOn w:val="Normal"/>
    <w:uiPriority w:val="99"/>
    <w:unhideWhenUsed/>
    <w:rsid w:val="00425501"/>
    <w:pPr>
      <w:ind w:left="283" w:hanging="283"/>
      <w:contextualSpacing/>
    </w:pPr>
  </w:style>
  <w:style w:type="paragraph" w:styleId="Lista2">
    <w:name w:val="List 2"/>
    <w:basedOn w:val="Normal"/>
    <w:uiPriority w:val="99"/>
    <w:unhideWhenUsed/>
    <w:rsid w:val="00425501"/>
    <w:pPr>
      <w:ind w:left="566" w:hanging="283"/>
      <w:contextualSpacing/>
    </w:pPr>
  </w:style>
  <w:style w:type="paragraph" w:styleId="Saludo">
    <w:name w:val="Salutation"/>
    <w:basedOn w:val="Normal"/>
    <w:next w:val="Normal"/>
    <w:link w:val="SaludoCar"/>
    <w:uiPriority w:val="99"/>
    <w:unhideWhenUsed/>
    <w:rsid w:val="00425501"/>
  </w:style>
  <w:style w:type="character" w:customStyle="1" w:styleId="SaludoCar">
    <w:name w:val="Saludo Car"/>
    <w:basedOn w:val="Fuentedeprrafopredeter"/>
    <w:link w:val="Saludo"/>
    <w:uiPriority w:val="99"/>
    <w:rsid w:val="00425501"/>
  </w:style>
  <w:style w:type="paragraph" w:styleId="NormalWeb">
    <w:name w:val="Normal (Web)"/>
    <w:basedOn w:val="Normal"/>
    <w:link w:val="NormalWebCar"/>
    <w:unhideWhenUsed/>
    <w:rsid w:val="005F07DC"/>
    <w:pPr>
      <w:spacing w:before="100" w:beforeAutospacing="1" w:after="100" w:afterAutospacing="1" w:line="240" w:lineRule="auto"/>
    </w:pPr>
    <w:rPr>
      <w:rFonts w:ascii="Times New Roman" w:eastAsia="Times New Roman" w:hAnsi="Times New Roman" w:cs="Times New Roman"/>
      <w:color w:val="333333"/>
      <w:sz w:val="24"/>
      <w:szCs w:val="24"/>
      <w:lang w:eastAsia="es-MX"/>
    </w:rPr>
  </w:style>
  <w:style w:type="character" w:styleId="Nmerodelnea">
    <w:name w:val="line number"/>
    <w:basedOn w:val="Fuentedeprrafopredeter"/>
    <w:uiPriority w:val="99"/>
    <w:semiHidden/>
    <w:unhideWhenUsed/>
    <w:rsid w:val="005F07DC"/>
  </w:style>
  <w:style w:type="character" w:customStyle="1" w:styleId="apple-converted-space">
    <w:name w:val="apple-converted-space"/>
    <w:basedOn w:val="Fuentedeprrafopredeter"/>
    <w:rsid w:val="005F07DC"/>
  </w:style>
  <w:style w:type="paragraph" w:customStyle="1" w:styleId="Default">
    <w:name w:val="Default"/>
    <w:rsid w:val="005F07DC"/>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Textonotaalfinal">
    <w:name w:val="endnote text"/>
    <w:basedOn w:val="Normal"/>
    <w:link w:val="TextonotaalfinalCar"/>
    <w:uiPriority w:val="99"/>
    <w:semiHidden/>
    <w:unhideWhenUsed/>
    <w:rsid w:val="005F07DC"/>
    <w:pPr>
      <w:spacing w:after="0" w:line="240" w:lineRule="auto"/>
    </w:pPr>
    <w:rPr>
      <w:rFonts w:eastAsiaTheme="minorEastAsia"/>
      <w:sz w:val="20"/>
      <w:szCs w:val="20"/>
      <w:lang w:eastAsia="es-MX"/>
    </w:rPr>
  </w:style>
  <w:style w:type="character" w:customStyle="1" w:styleId="TextonotaalfinalCar">
    <w:name w:val="Texto nota al final Car"/>
    <w:basedOn w:val="Fuentedeprrafopredeter"/>
    <w:link w:val="Textonotaalfinal"/>
    <w:uiPriority w:val="99"/>
    <w:semiHidden/>
    <w:rsid w:val="005F07DC"/>
    <w:rPr>
      <w:rFonts w:eastAsiaTheme="minorEastAsia"/>
      <w:sz w:val="20"/>
      <w:szCs w:val="20"/>
      <w:lang w:eastAsia="es-MX"/>
    </w:rPr>
  </w:style>
  <w:style w:type="character" w:styleId="Refdenotaalfinal">
    <w:name w:val="endnote reference"/>
    <w:basedOn w:val="Fuentedeprrafopredeter"/>
    <w:uiPriority w:val="99"/>
    <w:semiHidden/>
    <w:unhideWhenUsed/>
    <w:rsid w:val="005F07DC"/>
    <w:rPr>
      <w:vertAlign w:val="superscript"/>
    </w:rPr>
  </w:style>
  <w:style w:type="character" w:styleId="nfasis">
    <w:name w:val="Emphasis"/>
    <w:basedOn w:val="Fuentedeprrafopredeter"/>
    <w:uiPriority w:val="20"/>
    <w:qFormat/>
    <w:rsid w:val="005F07DC"/>
    <w:rPr>
      <w:i/>
      <w:iCs/>
    </w:rPr>
  </w:style>
  <w:style w:type="paragraph" w:styleId="Sangra2detindependiente">
    <w:name w:val="Body Text Indent 2"/>
    <w:basedOn w:val="Normal"/>
    <w:link w:val="Sangra2detindependienteCar"/>
    <w:unhideWhenUsed/>
    <w:rsid w:val="005F07DC"/>
    <w:pPr>
      <w:spacing w:after="120" w:line="480" w:lineRule="auto"/>
      <w:ind w:left="283"/>
    </w:pPr>
    <w:rPr>
      <w:rFonts w:ascii="Calibri" w:eastAsia="Calibri" w:hAnsi="Calibri" w:cs="Times New Roman"/>
    </w:rPr>
  </w:style>
  <w:style w:type="character" w:customStyle="1" w:styleId="Sangra2detindependienteCar">
    <w:name w:val="Sangría 2 de t. independiente Car"/>
    <w:basedOn w:val="Fuentedeprrafopredeter"/>
    <w:link w:val="Sangra2detindependiente"/>
    <w:uiPriority w:val="99"/>
    <w:rsid w:val="005F07DC"/>
    <w:rPr>
      <w:rFonts w:ascii="Calibri" w:eastAsia="Calibri" w:hAnsi="Calibri" w:cs="Times New Roman"/>
    </w:rPr>
  </w:style>
  <w:style w:type="character" w:customStyle="1" w:styleId="pequena">
    <w:name w:val="pequena"/>
    <w:basedOn w:val="Fuentedeprrafopredeter"/>
    <w:rsid w:val="005F07DC"/>
  </w:style>
  <w:style w:type="paragraph" w:customStyle="1" w:styleId="pequena1">
    <w:name w:val="pequena1"/>
    <w:basedOn w:val="Normal"/>
    <w:rsid w:val="005F07D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boldtit">
    <w:name w:val="bold_tit"/>
    <w:basedOn w:val="Fuentedeprrafopredeter"/>
    <w:rsid w:val="005F07DC"/>
  </w:style>
  <w:style w:type="character" w:customStyle="1" w:styleId="titno">
    <w:name w:val="tit_no"/>
    <w:basedOn w:val="Fuentedeprrafopredeter"/>
    <w:rsid w:val="005F07DC"/>
  </w:style>
  <w:style w:type="paragraph" w:styleId="Textoindependiente3">
    <w:name w:val="Body Text 3"/>
    <w:basedOn w:val="Normal"/>
    <w:link w:val="Textoindependiente3Car"/>
    <w:unhideWhenUsed/>
    <w:rsid w:val="005F07DC"/>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F07DC"/>
    <w:rPr>
      <w:sz w:val="16"/>
      <w:szCs w:val="16"/>
    </w:rPr>
  </w:style>
  <w:style w:type="character" w:customStyle="1" w:styleId="Ttulo4Car">
    <w:name w:val="Título 4 Car"/>
    <w:basedOn w:val="Fuentedeprrafopredeter"/>
    <w:link w:val="Ttulo4"/>
    <w:rsid w:val="005F07DC"/>
    <w:rPr>
      <w:rFonts w:ascii="Arial" w:eastAsia="Times New Roman" w:hAnsi="Arial" w:cs="Times New Roman"/>
      <w:b/>
      <w:sz w:val="28"/>
      <w:szCs w:val="20"/>
      <w:lang w:val="es-ES_tradnl" w:eastAsia="es-ES"/>
    </w:rPr>
  </w:style>
  <w:style w:type="character" w:customStyle="1" w:styleId="Ttulo5Car">
    <w:name w:val="Título 5 Car"/>
    <w:basedOn w:val="Fuentedeprrafopredeter"/>
    <w:link w:val="Ttulo5"/>
    <w:rsid w:val="005F07DC"/>
    <w:rPr>
      <w:rFonts w:ascii="Arial" w:eastAsia="Times New Roman" w:hAnsi="Arial" w:cs="Times New Roman"/>
      <w:b/>
      <w:sz w:val="28"/>
      <w:szCs w:val="20"/>
      <w:lang w:val="es-ES_tradnl" w:eastAsia="es-ES"/>
    </w:rPr>
  </w:style>
  <w:style w:type="character" w:customStyle="1" w:styleId="Ttulo6Car">
    <w:name w:val="Título 6 Car"/>
    <w:basedOn w:val="Fuentedeprrafopredeter"/>
    <w:link w:val="Ttulo6"/>
    <w:rsid w:val="005F07DC"/>
    <w:rPr>
      <w:rFonts w:ascii="Arial" w:eastAsia="Times New Roman" w:hAnsi="Arial" w:cs="Times New Roman"/>
      <w:b/>
      <w:sz w:val="28"/>
      <w:szCs w:val="20"/>
      <w:u w:val="single"/>
      <w:lang w:val="es-ES_tradnl" w:eastAsia="es-ES"/>
    </w:rPr>
  </w:style>
  <w:style w:type="character" w:customStyle="1" w:styleId="Ttulo7Car">
    <w:name w:val="Título 7 Car"/>
    <w:basedOn w:val="Fuentedeprrafopredeter"/>
    <w:link w:val="Ttulo7"/>
    <w:rsid w:val="005F07DC"/>
    <w:rPr>
      <w:rFonts w:ascii="Arial" w:eastAsia="Times New Roman" w:hAnsi="Arial" w:cs="Times New Roman"/>
      <w:sz w:val="28"/>
      <w:szCs w:val="20"/>
      <w:lang w:val="es-ES_tradnl" w:eastAsia="es-ES"/>
    </w:rPr>
  </w:style>
  <w:style w:type="character" w:customStyle="1" w:styleId="Ttulo8Car">
    <w:name w:val="Título 8 Car"/>
    <w:basedOn w:val="Fuentedeprrafopredeter"/>
    <w:link w:val="Ttulo8"/>
    <w:rsid w:val="005F07DC"/>
    <w:rPr>
      <w:rFonts w:ascii="Arial" w:eastAsia="Times New Roman" w:hAnsi="Arial" w:cs="Arial"/>
      <w:color w:val="000000"/>
      <w:sz w:val="28"/>
      <w:szCs w:val="24"/>
      <w:lang w:val="es-ES" w:eastAsia="es-ES"/>
    </w:rPr>
  </w:style>
  <w:style w:type="character" w:customStyle="1" w:styleId="Ttulo9Car">
    <w:name w:val="Título 9 Car"/>
    <w:basedOn w:val="Fuentedeprrafopredeter"/>
    <w:link w:val="Ttulo9"/>
    <w:rsid w:val="005F07DC"/>
    <w:rPr>
      <w:rFonts w:ascii="Arial" w:eastAsia="Times New Roman" w:hAnsi="Arial" w:cs="Arial"/>
      <w:color w:val="000000"/>
      <w:sz w:val="28"/>
      <w:szCs w:val="24"/>
      <w:lang w:val="es-ES" w:eastAsia="es-ES"/>
    </w:rPr>
  </w:style>
  <w:style w:type="paragraph" w:styleId="Textoindependiente2">
    <w:name w:val="Body Text 2"/>
    <w:basedOn w:val="Normal"/>
    <w:link w:val="Textoindependiente2Car"/>
    <w:rsid w:val="005F07DC"/>
    <w:pPr>
      <w:spacing w:after="0" w:line="360" w:lineRule="auto"/>
      <w:jc w:val="both"/>
    </w:pPr>
    <w:rPr>
      <w:rFonts w:ascii="Arial" w:eastAsia="Times New Roman" w:hAnsi="Arial" w:cs="Times New Roman"/>
      <w:color w:val="000000"/>
      <w:sz w:val="27"/>
      <w:szCs w:val="20"/>
      <w:lang w:eastAsia="es-ES"/>
    </w:rPr>
  </w:style>
  <w:style w:type="character" w:customStyle="1" w:styleId="Textoindependiente2Car">
    <w:name w:val="Texto independiente 2 Car"/>
    <w:basedOn w:val="Fuentedeprrafopredeter"/>
    <w:link w:val="Textoindependiente2"/>
    <w:rsid w:val="005F07DC"/>
    <w:rPr>
      <w:rFonts w:ascii="Arial" w:eastAsia="Times New Roman" w:hAnsi="Arial" w:cs="Times New Roman"/>
      <w:color w:val="000000"/>
      <w:sz w:val="27"/>
      <w:szCs w:val="20"/>
      <w:lang w:eastAsia="es-ES"/>
    </w:rPr>
  </w:style>
  <w:style w:type="paragraph" w:styleId="Sangra3detindependiente">
    <w:name w:val="Body Text Indent 3"/>
    <w:basedOn w:val="Normal"/>
    <w:link w:val="Sangra3detindependienteCar"/>
    <w:rsid w:val="005F07DC"/>
    <w:pPr>
      <w:spacing w:after="0" w:line="240" w:lineRule="auto"/>
      <w:ind w:left="4248"/>
      <w:jc w:val="both"/>
    </w:pPr>
    <w:rPr>
      <w:rFonts w:ascii="Arial" w:eastAsia="Times New Roman" w:hAnsi="Arial" w:cs="Times New Roman"/>
      <w:sz w:val="28"/>
      <w:szCs w:val="24"/>
      <w:lang w:val="es-ES" w:eastAsia="es-ES"/>
    </w:rPr>
  </w:style>
  <w:style w:type="character" w:customStyle="1" w:styleId="Sangra3detindependienteCar">
    <w:name w:val="Sangría 3 de t. independiente Car"/>
    <w:basedOn w:val="Fuentedeprrafopredeter"/>
    <w:link w:val="Sangra3detindependiente"/>
    <w:rsid w:val="005F07DC"/>
    <w:rPr>
      <w:rFonts w:ascii="Arial" w:eastAsia="Times New Roman" w:hAnsi="Arial" w:cs="Times New Roman"/>
      <w:sz w:val="28"/>
      <w:szCs w:val="24"/>
      <w:lang w:val="es-ES" w:eastAsia="es-ES"/>
    </w:rPr>
  </w:style>
  <w:style w:type="paragraph" w:customStyle="1" w:styleId="CarCar4CarCarCar1">
    <w:name w:val="Car Car4 Car Car Car1"/>
    <w:basedOn w:val="Normal"/>
    <w:rsid w:val="00A279E9"/>
    <w:pPr>
      <w:spacing w:after="160" w:line="240" w:lineRule="exact"/>
      <w:jc w:val="right"/>
    </w:pPr>
    <w:rPr>
      <w:rFonts w:ascii="Verdana" w:eastAsia="Times New Roman" w:hAnsi="Verdana" w:cs="Arial"/>
      <w:sz w:val="20"/>
      <w:szCs w:val="21"/>
    </w:rPr>
  </w:style>
  <w:style w:type="character" w:customStyle="1" w:styleId="SinespaciadoCar">
    <w:name w:val="Sin espaciado Car"/>
    <w:basedOn w:val="Fuentedeprrafopredeter"/>
    <w:link w:val="Sinespaciado"/>
    <w:uiPriority w:val="1"/>
    <w:rsid w:val="00C107C0"/>
    <w:rPr>
      <w:rFonts w:ascii="Times New Roman" w:eastAsia="Times New Roman" w:hAnsi="Times New Roman" w:cs="Times New Roman"/>
      <w:sz w:val="20"/>
      <w:szCs w:val="20"/>
      <w:lang w:val="es-ES" w:eastAsia="es-ES"/>
    </w:rPr>
  </w:style>
  <w:style w:type="paragraph" w:styleId="Textoindependienteprimerasangra">
    <w:name w:val="Body Text First Indent"/>
    <w:basedOn w:val="Textoindependiente"/>
    <w:link w:val="TextoindependienteprimerasangraCar"/>
    <w:uiPriority w:val="99"/>
    <w:unhideWhenUsed/>
    <w:rsid w:val="006B0E1E"/>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rsid w:val="006B0E1E"/>
  </w:style>
  <w:style w:type="character" w:customStyle="1" w:styleId="Cuerpodeltexto2">
    <w:name w:val="Cuerpo del texto (2)_"/>
    <w:basedOn w:val="Fuentedeprrafopredeter"/>
    <w:link w:val="Cuerpodeltexto20"/>
    <w:locked/>
    <w:rsid w:val="00527AF8"/>
    <w:rPr>
      <w:sz w:val="28"/>
      <w:szCs w:val="28"/>
      <w:shd w:val="clear" w:color="auto" w:fill="FFFFFF"/>
    </w:rPr>
  </w:style>
  <w:style w:type="paragraph" w:customStyle="1" w:styleId="Cuerpodeltexto20">
    <w:name w:val="Cuerpo del texto (2)"/>
    <w:basedOn w:val="Normal"/>
    <w:link w:val="Cuerpodeltexto2"/>
    <w:rsid w:val="00527AF8"/>
    <w:pPr>
      <w:widowControl w:val="0"/>
      <w:shd w:val="clear" w:color="auto" w:fill="FFFFFF"/>
      <w:spacing w:after="1380" w:line="475" w:lineRule="exact"/>
      <w:jc w:val="both"/>
    </w:pPr>
    <w:rPr>
      <w:sz w:val="28"/>
      <w:szCs w:val="28"/>
    </w:rPr>
  </w:style>
  <w:style w:type="character" w:customStyle="1" w:styleId="PrrafodelistaCar">
    <w:name w:val="Párrafo de lista Car"/>
    <w:aliases w:val="TEXTO GENERAL SENTENCIAS Car,Cita texto Car,Footnote Car,Lista vistosa - Énfasis 11 Car,Párrafo de lista2 Car,Párrafo de lista1 Car,List Paragraph Car,Párrafo Normal Car,List Paragraph1 Car,Colorful List - Accent 11 Car,PARRAFO Car"/>
    <w:link w:val="Prrafodelista"/>
    <w:uiPriority w:val="34"/>
    <w:qFormat/>
    <w:locked/>
    <w:rsid w:val="00AF0049"/>
  </w:style>
  <w:style w:type="paragraph" w:customStyle="1" w:styleId="j">
    <w:name w:val="j"/>
    <w:basedOn w:val="Normal"/>
    <w:rsid w:val="00327382"/>
    <w:pPr>
      <w:spacing w:after="120" w:line="240" w:lineRule="auto"/>
    </w:pPr>
    <w:rPr>
      <w:rFonts w:ascii="Times New Roman" w:eastAsia="Times New Roman" w:hAnsi="Times New Roman" w:cs="Times New Roman"/>
      <w:sz w:val="24"/>
      <w:szCs w:val="24"/>
      <w:lang w:eastAsia="es-MX"/>
    </w:rPr>
  </w:style>
  <w:style w:type="character" w:customStyle="1" w:styleId="nacep1">
    <w:name w:val="n_acep1"/>
    <w:rsid w:val="00327382"/>
    <w:rPr>
      <w:b/>
      <w:bCs/>
    </w:rPr>
  </w:style>
  <w:style w:type="character" w:customStyle="1" w:styleId="d1">
    <w:name w:val="d1"/>
    <w:rsid w:val="00327382"/>
    <w:rPr>
      <w:i w:val="0"/>
      <w:iCs w:val="0"/>
      <w:color w:val="0070C0"/>
    </w:rPr>
  </w:style>
  <w:style w:type="paragraph" w:customStyle="1" w:styleId="Texto">
    <w:name w:val="Texto"/>
    <w:basedOn w:val="Normal"/>
    <w:link w:val="TextoCar2"/>
    <w:rsid w:val="00E07EB5"/>
    <w:pPr>
      <w:spacing w:after="101" w:line="216" w:lineRule="exact"/>
      <w:ind w:firstLine="288"/>
      <w:jc w:val="both"/>
    </w:pPr>
    <w:rPr>
      <w:rFonts w:ascii="Arial" w:eastAsia="Times New Roman" w:hAnsi="Arial" w:cs="Arial"/>
      <w:sz w:val="18"/>
      <w:szCs w:val="20"/>
      <w:lang w:eastAsia="es-MX"/>
    </w:rPr>
  </w:style>
  <w:style w:type="character" w:customStyle="1" w:styleId="TextoCar2">
    <w:name w:val="Texto Car2"/>
    <w:link w:val="Texto"/>
    <w:rsid w:val="00E07EB5"/>
    <w:rPr>
      <w:rFonts w:ascii="Arial" w:eastAsia="Times New Roman" w:hAnsi="Arial" w:cs="Arial"/>
      <w:sz w:val="18"/>
      <w:szCs w:val="20"/>
      <w:lang w:eastAsia="es-MX"/>
    </w:rPr>
  </w:style>
  <w:style w:type="character" w:customStyle="1" w:styleId="NormalWebCar">
    <w:name w:val="Normal (Web) Car"/>
    <w:link w:val="NormalWeb"/>
    <w:rsid w:val="00794C29"/>
    <w:rPr>
      <w:rFonts w:ascii="Times New Roman" w:eastAsia="Times New Roman" w:hAnsi="Times New Roman" w:cs="Times New Roman"/>
      <w:color w:val="333333"/>
      <w:sz w:val="24"/>
      <w:szCs w:val="24"/>
      <w:lang w:eastAsia="es-MX"/>
    </w:rPr>
  </w:style>
  <w:style w:type="paragraph" w:customStyle="1" w:styleId="Piedepagina">
    <w:name w:val="Pie de pagina"/>
    <w:basedOn w:val="Normal"/>
    <w:link w:val="Refdenotaalpie"/>
    <w:uiPriority w:val="99"/>
    <w:rsid w:val="005E2B8F"/>
    <w:pPr>
      <w:spacing w:after="160" w:line="240" w:lineRule="exact"/>
    </w:pPr>
    <w:rPr>
      <w:vertAlign w:val="superscript"/>
    </w:rPr>
  </w:style>
  <w:style w:type="paragraph" w:customStyle="1" w:styleId="Predeterminado">
    <w:name w:val="Predeterminado"/>
    <w:rsid w:val="005E2B8F"/>
    <w:pPr>
      <w:spacing w:before="160" w:after="0" w:line="240" w:lineRule="auto"/>
    </w:pPr>
    <w:rPr>
      <w:rFonts w:ascii="Helvetica Neue" w:eastAsia="Arial Unicode MS" w:hAnsi="Helvetica Neue" w:cs="Arial Unicode MS"/>
      <w:color w:val="000000"/>
      <w:sz w:val="24"/>
      <w:szCs w:val="24"/>
      <w:u w:color="000000"/>
      <w:lang w:val="es-ES_tradnl" w:eastAsia="es-MX"/>
    </w:rPr>
  </w:style>
  <w:style w:type="character" w:customStyle="1" w:styleId="Ninguno">
    <w:name w:val="Ninguno"/>
    <w:rsid w:val="005E2B8F"/>
    <w:rPr>
      <w:lang w:val="es-ES_tradnl"/>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5E2B8F"/>
    <w:pPr>
      <w:spacing w:after="0" w:line="240" w:lineRule="auto"/>
      <w:jc w:val="both"/>
    </w:pPr>
    <w:rPr>
      <w:vertAlign w:val="superscript"/>
    </w:rPr>
  </w:style>
  <w:style w:type="character" w:customStyle="1" w:styleId="TextosinformatoCar2">
    <w:name w:val="Texto sin formato Car2"/>
    <w:aliases w:val=" Car Car,Texto sin formato Car Car Car1, Car Car3 Car Car,Texto sin formato Car Car1, Car Car3 Car1,Car Car3 Car Car,Texto sin formato Car Car1 Car Car Car Car,Car4 Car"/>
    <w:rsid w:val="00767FB3"/>
    <w:rPr>
      <w:rFonts w:ascii="Courier New" w:hAnsi="Courier New" w:cs="Courier New"/>
      <w:lang w:val="es-MX" w:eastAsia="es-MX" w:bidi="ar-SA"/>
    </w:rPr>
  </w:style>
  <w:style w:type="character" w:customStyle="1" w:styleId="ng-star-inserted">
    <w:name w:val="ng-star-inserted"/>
    <w:basedOn w:val="Fuentedeprrafopredeter"/>
    <w:rsid w:val="002359A5"/>
  </w:style>
  <w:style w:type="character" w:customStyle="1" w:styleId="normaltextrun">
    <w:name w:val="normaltextrun"/>
    <w:basedOn w:val="Fuentedeprrafopredeter"/>
    <w:rsid w:val="00C90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69506">
      <w:bodyDiv w:val="1"/>
      <w:marLeft w:val="0"/>
      <w:marRight w:val="0"/>
      <w:marTop w:val="0"/>
      <w:marBottom w:val="0"/>
      <w:divBdr>
        <w:top w:val="none" w:sz="0" w:space="0" w:color="auto"/>
        <w:left w:val="none" w:sz="0" w:space="0" w:color="auto"/>
        <w:bottom w:val="none" w:sz="0" w:space="0" w:color="auto"/>
        <w:right w:val="none" w:sz="0" w:space="0" w:color="auto"/>
      </w:divBdr>
    </w:div>
    <w:div w:id="32578472">
      <w:bodyDiv w:val="1"/>
      <w:marLeft w:val="0"/>
      <w:marRight w:val="0"/>
      <w:marTop w:val="0"/>
      <w:marBottom w:val="0"/>
      <w:divBdr>
        <w:top w:val="none" w:sz="0" w:space="0" w:color="auto"/>
        <w:left w:val="none" w:sz="0" w:space="0" w:color="auto"/>
        <w:bottom w:val="none" w:sz="0" w:space="0" w:color="auto"/>
        <w:right w:val="none" w:sz="0" w:space="0" w:color="auto"/>
      </w:divBdr>
      <w:divsChild>
        <w:div w:id="2019429507">
          <w:marLeft w:val="0"/>
          <w:marRight w:val="0"/>
          <w:marTop w:val="0"/>
          <w:marBottom w:val="0"/>
          <w:divBdr>
            <w:top w:val="none" w:sz="0" w:space="0" w:color="auto"/>
            <w:left w:val="none" w:sz="0" w:space="0" w:color="auto"/>
            <w:bottom w:val="single" w:sz="12" w:space="1" w:color="auto"/>
            <w:right w:val="none" w:sz="0" w:space="0" w:color="auto"/>
          </w:divBdr>
        </w:div>
      </w:divsChild>
    </w:div>
    <w:div w:id="62141281">
      <w:bodyDiv w:val="1"/>
      <w:marLeft w:val="0"/>
      <w:marRight w:val="0"/>
      <w:marTop w:val="0"/>
      <w:marBottom w:val="0"/>
      <w:divBdr>
        <w:top w:val="none" w:sz="0" w:space="0" w:color="auto"/>
        <w:left w:val="none" w:sz="0" w:space="0" w:color="auto"/>
        <w:bottom w:val="none" w:sz="0" w:space="0" w:color="auto"/>
        <w:right w:val="none" w:sz="0" w:space="0" w:color="auto"/>
      </w:divBdr>
    </w:div>
    <w:div w:id="118886884">
      <w:bodyDiv w:val="1"/>
      <w:marLeft w:val="0"/>
      <w:marRight w:val="0"/>
      <w:marTop w:val="0"/>
      <w:marBottom w:val="0"/>
      <w:divBdr>
        <w:top w:val="none" w:sz="0" w:space="0" w:color="auto"/>
        <w:left w:val="none" w:sz="0" w:space="0" w:color="auto"/>
        <w:bottom w:val="none" w:sz="0" w:space="0" w:color="auto"/>
        <w:right w:val="none" w:sz="0" w:space="0" w:color="auto"/>
      </w:divBdr>
    </w:div>
    <w:div w:id="154761430">
      <w:bodyDiv w:val="1"/>
      <w:marLeft w:val="0"/>
      <w:marRight w:val="0"/>
      <w:marTop w:val="0"/>
      <w:marBottom w:val="0"/>
      <w:divBdr>
        <w:top w:val="none" w:sz="0" w:space="0" w:color="auto"/>
        <w:left w:val="none" w:sz="0" w:space="0" w:color="auto"/>
        <w:bottom w:val="none" w:sz="0" w:space="0" w:color="auto"/>
        <w:right w:val="none" w:sz="0" w:space="0" w:color="auto"/>
      </w:divBdr>
    </w:div>
    <w:div w:id="173687694">
      <w:bodyDiv w:val="1"/>
      <w:marLeft w:val="0"/>
      <w:marRight w:val="0"/>
      <w:marTop w:val="0"/>
      <w:marBottom w:val="0"/>
      <w:divBdr>
        <w:top w:val="none" w:sz="0" w:space="0" w:color="auto"/>
        <w:left w:val="none" w:sz="0" w:space="0" w:color="auto"/>
        <w:bottom w:val="none" w:sz="0" w:space="0" w:color="auto"/>
        <w:right w:val="none" w:sz="0" w:space="0" w:color="auto"/>
      </w:divBdr>
    </w:div>
    <w:div w:id="225921988">
      <w:bodyDiv w:val="1"/>
      <w:marLeft w:val="0"/>
      <w:marRight w:val="0"/>
      <w:marTop w:val="0"/>
      <w:marBottom w:val="0"/>
      <w:divBdr>
        <w:top w:val="none" w:sz="0" w:space="0" w:color="auto"/>
        <w:left w:val="none" w:sz="0" w:space="0" w:color="auto"/>
        <w:bottom w:val="none" w:sz="0" w:space="0" w:color="auto"/>
        <w:right w:val="none" w:sz="0" w:space="0" w:color="auto"/>
      </w:divBdr>
    </w:div>
    <w:div w:id="231895141">
      <w:bodyDiv w:val="1"/>
      <w:marLeft w:val="0"/>
      <w:marRight w:val="0"/>
      <w:marTop w:val="0"/>
      <w:marBottom w:val="0"/>
      <w:divBdr>
        <w:top w:val="none" w:sz="0" w:space="0" w:color="auto"/>
        <w:left w:val="none" w:sz="0" w:space="0" w:color="auto"/>
        <w:bottom w:val="none" w:sz="0" w:space="0" w:color="auto"/>
        <w:right w:val="none" w:sz="0" w:space="0" w:color="auto"/>
      </w:divBdr>
    </w:div>
    <w:div w:id="300504920">
      <w:bodyDiv w:val="1"/>
      <w:marLeft w:val="0"/>
      <w:marRight w:val="0"/>
      <w:marTop w:val="0"/>
      <w:marBottom w:val="0"/>
      <w:divBdr>
        <w:top w:val="none" w:sz="0" w:space="0" w:color="auto"/>
        <w:left w:val="none" w:sz="0" w:space="0" w:color="auto"/>
        <w:bottom w:val="none" w:sz="0" w:space="0" w:color="auto"/>
        <w:right w:val="none" w:sz="0" w:space="0" w:color="auto"/>
      </w:divBdr>
    </w:div>
    <w:div w:id="301227843">
      <w:bodyDiv w:val="1"/>
      <w:marLeft w:val="0"/>
      <w:marRight w:val="0"/>
      <w:marTop w:val="0"/>
      <w:marBottom w:val="0"/>
      <w:divBdr>
        <w:top w:val="none" w:sz="0" w:space="0" w:color="auto"/>
        <w:left w:val="none" w:sz="0" w:space="0" w:color="auto"/>
        <w:bottom w:val="none" w:sz="0" w:space="0" w:color="auto"/>
        <w:right w:val="none" w:sz="0" w:space="0" w:color="auto"/>
      </w:divBdr>
    </w:div>
    <w:div w:id="309023554">
      <w:bodyDiv w:val="1"/>
      <w:marLeft w:val="0"/>
      <w:marRight w:val="0"/>
      <w:marTop w:val="0"/>
      <w:marBottom w:val="0"/>
      <w:divBdr>
        <w:top w:val="none" w:sz="0" w:space="0" w:color="auto"/>
        <w:left w:val="none" w:sz="0" w:space="0" w:color="auto"/>
        <w:bottom w:val="none" w:sz="0" w:space="0" w:color="auto"/>
        <w:right w:val="none" w:sz="0" w:space="0" w:color="auto"/>
      </w:divBdr>
      <w:divsChild>
        <w:div w:id="1856114065">
          <w:marLeft w:val="0"/>
          <w:marRight w:val="0"/>
          <w:marTop w:val="0"/>
          <w:marBottom w:val="0"/>
          <w:divBdr>
            <w:top w:val="none" w:sz="0" w:space="0" w:color="auto"/>
            <w:left w:val="none" w:sz="0" w:space="0" w:color="auto"/>
            <w:bottom w:val="none" w:sz="0" w:space="0" w:color="auto"/>
            <w:right w:val="none" w:sz="0" w:space="0" w:color="auto"/>
          </w:divBdr>
        </w:div>
      </w:divsChild>
    </w:div>
    <w:div w:id="367754966">
      <w:bodyDiv w:val="1"/>
      <w:marLeft w:val="0"/>
      <w:marRight w:val="0"/>
      <w:marTop w:val="0"/>
      <w:marBottom w:val="0"/>
      <w:divBdr>
        <w:top w:val="none" w:sz="0" w:space="0" w:color="auto"/>
        <w:left w:val="none" w:sz="0" w:space="0" w:color="auto"/>
        <w:bottom w:val="none" w:sz="0" w:space="0" w:color="auto"/>
        <w:right w:val="none" w:sz="0" w:space="0" w:color="auto"/>
      </w:divBdr>
    </w:div>
    <w:div w:id="387152162">
      <w:bodyDiv w:val="1"/>
      <w:marLeft w:val="0"/>
      <w:marRight w:val="0"/>
      <w:marTop w:val="0"/>
      <w:marBottom w:val="0"/>
      <w:divBdr>
        <w:top w:val="none" w:sz="0" w:space="0" w:color="auto"/>
        <w:left w:val="none" w:sz="0" w:space="0" w:color="auto"/>
        <w:bottom w:val="none" w:sz="0" w:space="0" w:color="auto"/>
        <w:right w:val="none" w:sz="0" w:space="0" w:color="auto"/>
      </w:divBdr>
    </w:div>
    <w:div w:id="425542706">
      <w:bodyDiv w:val="1"/>
      <w:marLeft w:val="0"/>
      <w:marRight w:val="0"/>
      <w:marTop w:val="0"/>
      <w:marBottom w:val="0"/>
      <w:divBdr>
        <w:top w:val="none" w:sz="0" w:space="0" w:color="auto"/>
        <w:left w:val="none" w:sz="0" w:space="0" w:color="auto"/>
        <w:bottom w:val="none" w:sz="0" w:space="0" w:color="auto"/>
        <w:right w:val="none" w:sz="0" w:space="0" w:color="auto"/>
      </w:divBdr>
    </w:div>
    <w:div w:id="498470711">
      <w:bodyDiv w:val="1"/>
      <w:marLeft w:val="0"/>
      <w:marRight w:val="0"/>
      <w:marTop w:val="0"/>
      <w:marBottom w:val="0"/>
      <w:divBdr>
        <w:top w:val="none" w:sz="0" w:space="0" w:color="auto"/>
        <w:left w:val="none" w:sz="0" w:space="0" w:color="auto"/>
        <w:bottom w:val="none" w:sz="0" w:space="0" w:color="auto"/>
        <w:right w:val="none" w:sz="0" w:space="0" w:color="auto"/>
      </w:divBdr>
    </w:div>
    <w:div w:id="499274467">
      <w:bodyDiv w:val="1"/>
      <w:marLeft w:val="0"/>
      <w:marRight w:val="0"/>
      <w:marTop w:val="0"/>
      <w:marBottom w:val="0"/>
      <w:divBdr>
        <w:top w:val="none" w:sz="0" w:space="0" w:color="auto"/>
        <w:left w:val="none" w:sz="0" w:space="0" w:color="auto"/>
        <w:bottom w:val="none" w:sz="0" w:space="0" w:color="auto"/>
        <w:right w:val="none" w:sz="0" w:space="0" w:color="auto"/>
      </w:divBdr>
    </w:div>
    <w:div w:id="564921912">
      <w:bodyDiv w:val="1"/>
      <w:marLeft w:val="0"/>
      <w:marRight w:val="0"/>
      <w:marTop w:val="0"/>
      <w:marBottom w:val="0"/>
      <w:divBdr>
        <w:top w:val="none" w:sz="0" w:space="0" w:color="auto"/>
        <w:left w:val="none" w:sz="0" w:space="0" w:color="auto"/>
        <w:bottom w:val="none" w:sz="0" w:space="0" w:color="auto"/>
        <w:right w:val="none" w:sz="0" w:space="0" w:color="auto"/>
      </w:divBdr>
    </w:div>
    <w:div w:id="596252980">
      <w:bodyDiv w:val="1"/>
      <w:marLeft w:val="0"/>
      <w:marRight w:val="0"/>
      <w:marTop w:val="0"/>
      <w:marBottom w:val="0"/>
      <w:divBdr>
        <w:top w:val="none" w:sz="0" w:space="0" w:color="auto"/>
        <w:left w:val="none" w:sz="0" w:space="0" w:color="auto"/>
        <w:bottom w:val="none" w:sz="0" w:space="0" w:color="auto"/>
        <w:right w:val="none" w:sz="0" w:space="0" w:color="auto"/>
      </w:divBdr>
    </w:div>
    <w:div w:id="605770077">
      <w:bodyDiv w:val="1"/>
      <w:marLeft w:val="0"/>
      <w:marRight w:val="0"/>
      <w:marTop w:val="0"/>
      <w:marBottom w:val="0"/>
      <w:divBdr>
        <w:top w:val="none" w:sz="0" w:space="0" w:color="auto"/>
        <w:left w:val="none" w:sz="0" w:space="0" w:color="auto"/>
        <w:bottom w:val="none" w:sz="0" w:space="0" w:color="auto"/>
        <w:right w:val="none" w:sz="0" w:space="0" w:color="auto"/>
      </w:divBdr>
    </w:div>
    <w:div w:id="637497849">
      <w:bodyDiv w:val="1"/>
      <w:marLeft w:val="0"/>
      <w:marRight w:val="0"/>
      <w:marTop w:val="0"/>
      <w:marBottom w:val="0"/>
      <w:divBdr>
        <w:top w:val="none" w:sz="0" w:space="0" w:color="auto"/>
        <w:left w:val="none" w:sz="0" w:space="0" w:color="auto"/>
        <w:bottom w:val="none" w:sz="0" w:space="0" w:color="auto"/>
        <w:right w:val="none" w:sz="0" w:space="0" w:color="auto"/>
      </w:divBdr>
    </w:div>
    <w:div w:id="666790688">
      <w:bodyDiv w:val="1"/>
      <w:marLeft w:val="0"/>
      <w:marRight w:val="0"/>
      <w:marTop w:val="0"/>
      <w:marBottom w:val="0"/>
      <w:divBdr>
        <w:top w:val="none" w:sz="0" w:space="0" w:color="auto"/>
        <w:left w:val="none" w:sz="0" w:space="0" w:color="auto"/>
        <w:bottom w:val="none" w:sz="0" w:space="0" w:color="auto"/>
        <w:right w:val="none" w:sz="0" w:space="0" w:color="auto"/>
      </w:divBdr>
    </w:div>
    <w:div w:id="736249459">
      <w:bodyDiv w:val="1"/>
      <w:marLeft w:val="0"/>
      <w:marRight w:val="0"/>
      <w:marTop w:val="0"/>
      <w:marBottom w:val="0"/>
      <w:divBdr>
        <w:top w:val="none" w:sz="0" w:space="0" w:color="auto"/>
        <w:left w:val="none" w:sz="0" w:space="0" w:color="auto"/>
        <w:bottom w:val="none" w:sz="0" w:space="0" w:color="auto"/>
        <w:right w:val="none" w:sz="0" w:space="0" w:color="auto"/>
      </w:divBdr>
    </w:div>
    <w:div w:id="749690839">
      <w:bodyDiv w:val="1"/>
      <w:marLeft w:val="0"/>
      <w:marRight w:val="0"/>
      <w:marTop w:val="0"/>
      <w:marBottom w:val="0"/>
      <w:divBdr>
        <w:top w:val="none" w:sz="0" w:space="0" w:color="auto"/>
        <w:left w:val="none" w:sz="0" w:space="0" w:color="auto"/>
        <w:bottom w:val="none" w:sz="0" w:space="0" w:color="auto"/>
        <w:right w:val="none" w:sz="0" w:space="0" w:color="auto"/>
      </w:divBdr>
    </w:div>
    <w:div w:id="798955754">
      <w:bodyDiv w:val="1"/>
      <w:marLeft w:val="0"/>
      <w:marRight w:val="0"/>
      <w:marTop w:val="0"/>
      <w:marBottom w:val="0"/>
      <w:divBdr>
        <w:top w:val="none" w:sz="0" w:space="0" w:color="auto"/>
        <w:left w:val="none" w:sz="0" w:space="0" w:color="auto"/>
        <w:bottom w:val="none" w:sz="0" w:space="0" w:color="auto"/>
        <w:right w:val="none" w:sz="0" w:space="0" w:color="auto"/>
      </w:divBdr>
    </w:div>
    <w:div w:id="814299477">
      <w:bodyDiv w:val="1"/>
      <w:marLeft w:val="0"/>
      <w:marRight w:val="0"/>
      <w:marTop w:val="0"/>
      <w:marBottom w:val="0"/>
      <w:divBdr>
        <w:top w:val="none" w:sz="0" w:space="0" w:color="auto"/>
        <w:left w:val="none" w:sz="0" w:space="0" w:color="auto"/>
        <w:bottom w:val="none" w:sz="0" w:space="0" w:color="auto"/>
        <w:right w:val="none" w:sz="0" w:space="0" w:color="auto"/>
      </w:divBdr>
    </w:div>
    <w:div w:id="866597907">
      <w:bodyDiv w:val="1"/>
      <w:marLeft w:val="0"/>
      <w:marRight w:val="0"/>
      <w:marTop w:val="0"/>
      <w:marBottom w:val="0"/>
      <w:divBdr>
        <w:top w:val="none" w:sz="0" w:space="0" w:color="auto"/>
        <w:left w:val="none" w:sz="0" w:space="0" w:color="auto"/>
        <w:bottom w:val="none" w:sz="0" w:space="0" w:color="auto"/>
        <w:right w:val="none" w:sz="0" w:space="0" w:color="auto"/>
      </w:divBdr>
    </w:div>
    <w:div w:id="889849791">
      <w:bodyDiv w:val="1"/>
      <w:marLeft w:val="0"/>
      <w:marRight w:val="0"/>
      <w:marTop w:val="0"/>
      <w:marBottom w:val="0"/>
      <w:divBdr>
        <w:top w:val="none" w:sz="0" w:space="0" w:color="auto"/>
        <w:left w:val="none" w:sz="0" w:space="0" w:color="auto"/>
        <w:bottom w:val="none" w:sz="0" w:space="0" w:color="auto"/>
        <w:right w:val="none" w:sz="0" w:space="0" w:color="auto"/>
      </w:divBdr>
    </w:div>
    <w:div w:id="944382769">
      <w:bodyDiv w:val="1"/>
      <w:marLeft w:val="0"/>
      <w:marRight w:val="0"/>
      <w:marTop w:val="0"/>
      <w:marBottom w:val="0"/>
      <w:divBdr>
        <w:top w:val="none" w:sz="0" w:space="0" w:color="auto"/>
        <w:left w:val="none" w:sz="0" w:space="0" w:color="auto"/>
        <w:bottom w:val="none" w:sz="0" w:space="0" w:color="auto"/>
        <w:right w:val="none" w:sz="0" w:space="0" w:color="auto"/>
      </w:divBdr>
    </w:div>
    <w:div w:id="963342324">
      <w:bodyDiv w:val="1"/>
      <w:marLeft w:val="0"/>
      <w:marRight w:val="0"/>
      <w:marTop w:val="0"/>
      <w:marBottom w:val="0"/>
      <w:divBdr>
        <w:top w:val="none" w:sz="0" w:space="0" w:color="auto"/>
        <w:left w:val="none" w:sz="0" w:space="0" w:color="auto"/>
        <w:bottom w:val="none" w:sz="0" w:space="0" w:color="auto"/>
        <w:right w:val="none" w:sz="0" w:space="0" w:color="auto"/>
      </w:divBdr>
    </w:div>
    <w:div w:id="1018196924">
      <w:bodyDiv w:val="1"/>
      <w:marLeft w:val="0"/>
      <w:marRight w:val="0"/>
      <w:marTop w:val="0"/>
      <w:marBottom w:val="0"/>
      <w:divBdr>
        <w:top w:val="none" w:sz="0" w:space="0" w:color="auto"/>
        <w:left w:val="none" w:sz="0" w:space="0" w:color="auto"/>
        <w:bottom w:val="none" w:sz="0" w:space="0" w:color="auto"/>
        <w:right w:val="none" w:sz="0" w:space="0" w:color="auto"/>
      </w:divBdr>
    </w:div>
    <w:div w:id="1054886622">
      <w:bodyDiv w:val="1"/>
      <w:marLeft w:val="0"/>
      <w:marRight w:val="0"/>
      <w:marTop w:val="0"/>
      <w:marBottom w:val="0"/>
      <w:divBdr>
        <w:top w:val="none" w:sz="0" w:space="0" w:color="auto"/>
        <w:left w:val="none" w:sz="0" w:space="0" w:color="auto"/>
        <w:bottom w:val="none" w:sz="0" w:space="0" w:color="auto"/>
        <w:right w:val="none" w:sz="0" w:space="0" w:color="auto"/>
      </w:divBdr>
    </w:div>
    <w:div w:id="1061100884">
      <w:bodyDiv w:val="1"/>
      <w:marLeft w:val="0"/>
      <w:marRight w:val="0"/>
      <w:marTop w:val="0"/>
      <w:marBottom w:val="0"/>
      <w:divBdr>
        <w:top w:val="none" w:sz="0" w:space="0" w:color="auto"/>
        <w:left w:val="none" w:sz="0" w:space="0" w:color="auto"/>
        <w:bottom w:val="none" w:sz="0" w:space="0" w:color="auto"/>
        <w:right w:val="none" w:sz="0" w:space="0" w:color="auto"/>
      </w:divBdr>
    </w:div>
    <w:div w:id="1092893152">
      <w:bodyDiv w:val="1"/>
      <w:marLeft w:val="0"/>
      <w:marRight w:val="0"/>
      <w:marTop w:val="0"/>
      <w:marBottom w:val="0"/>
      <w:divBdr>
        <w:top w:val="none" w:sz="0" w:space="0" w:color="auto"/>
        <w:left w:val="none" w:sz="0" w:space="0" w:color="auto"/>
        <w:bottom w:val="none" w:sz="0" w:space="0" w:color="auto"/>
        <w:right w:val="none" w:sz="0" w:space="0" w:color="auto"/>
      </w:divBdr>
    </w:div>
    <w:div w:id="1095857439">
      <w:bodyDiv w:val="1"/>
      <w:marLeft w:val="0"/>
      <w:marRight w:val="0"/>
      <w:marTop w:val="0"/>
      <w:marBottom w:val="0"/>
      <w:divBdr>
        <w:top w:val="none" w:sz="0" w:space="0" w:color="auto"/>
        <w:left w:val="none" w:sz="0" w:space="0" w:color="auto"/>
        <w:bottom w:val="none" w:sz="0" w:space="0" w:color="auto"/>
        <w:right w:val="none" w:sz="0" w:space="0" w:color="auto"/>
      </w:divBdr>
    </w:div>
    <w:div w:id="1146438854">
      <w:bodyDiv w:val="1"/>
      <w:marLeft w:val="0"/>
      <w:marRight w:val="0"/>
      <w:marTop w:val="0"/>
      <w:marBottom w:val="0"/>
      <w:divBdr>
        <w:top w:val="none" w:sz="0" w:space="0" w:color="auto"/>
        <w:left w:val="none" w:sz="0" w:space="0" w:color="auto"/>
        <w:bottom w:val="none" w:sz="0" w:space="0" w:color="auto"/>
        <w:right w:val="none" w:sz="0" w:space="0" w:color="auto"/>
      </w:divBdr>
    </w:div>
    <w:div w:id="1159468478">
      <w:bodyDiv w:val="1"/>
      <w:marLeft w:val="0"/>
      <w:marRight w:val="0"/>
      <w:marTop w:val="0"/>
      <w:marBottom w:val="0"/>
      <w:divBdr>
        <w:top w:val="none" w:sz="0" w:space="0" w:color="auto"/>
        <w:left w:val="none" w:sz="0" w:space="0" w:color="auto"/>
        <w:bottom w:val="none" w:sz="0" w:space="0" w:color="auto"/>
        <w:right w:val="none" w:sz="0" w:space="0" w:color="auto"/>
      </w:divBdr>
    </w:div>
    <w:div w:id="1182818730">
      <w:bodyDiv w:val="1"/>
      <w:marLeft w:val="0"/>
      <w:marRight w:val="0"/>
      <w:marTop w:val="0"/>
      <w:marBottom w:val="0"/>
      <w:divBdr>
        <w:top w:val="none" w:sz="0" w:space="0" w:color="auto"/>
        <w:left w:val="none" w:sz="0" w:space="0" w:color="auto"/>
        <w:bottom w:val="none" w:sz="0" w:space="0" w:color="auto"/>
        <w:right w:val="none" w:sz="0" w:space="0" w:color="auto"/>
      </w:divBdr>
    </w:div>
    <w:div w:id="1188451826">
      <w:bodyDiv w:val="1"/>
      <w:marLeft w:val="0"/>
      <w:marRight w:val="0"/>
      <w:marTop w:val="0"/>
      <w:marBottom w:val="0"/>
      <w:divBdr>
        <w:top w:val="none" w:sz="0" w:space="0" w:color="auto"/>
        <w:left w:val="none" w:sz="0" w:space="0" w:color="auto"/>
        <w:bottom w:val="none" w:sz="0" w:space="0" w:color="auto"/>
        <w:right w:val="none" w:sz="0" w:space="0" w:color="auto"/>
      </w:divBdr>
    </w:div>
    <w:div w:id="1244560448">
      <w:bodyDiv w:val="1"/>
      <w:marLeft w:val="0"/>
      <w:marRight w:val="0"/>
      <w:marTop w:val="0"/>
      <w:marBottom w:val="0"/>
      <w:divBdr>
        <w:top w:val="none" w:sz="0" w:space="0" w:color="auto"/>
        <w:left w:val="none" w:sz="0" w:space="0" w:color="auto"/>
        <w:bottom w:val="none" w:sz="0" w:space="0" w:color="auto"/>
        <w:right w:val="none" w:sz="0" w:space="0" w:color="auto"/>
      </w:divBdr>
    </w:div>
    <w:div w:id="1249927141">
      <w:bodyDiv w:val="1"/>
      <w:marLeft w:val="0"/>
      <w:marRight w:val="0"/>
      <w:marTop w:val="0"/>
      <w:marBottom w:val="0"/>
      <w:divBdr>
        <w:top w:val="none" w:sz="0" w:space="0" w:color="auto"/>
        <w:left w:val="none" w:sz="0" w:space="0" w:color="auto"/>
        <w:bottom w:val="none" w:sz="0" w:space="0" w:color="auto"/>
        <w:right w:val="none" w:sz="0" w:space="0" w:color="auto"/>
      </w:divBdr>
    </w:div>
    <w:div w:id="1285844855">
      <w:bodyDiv w:val="1"/>
      <w:marLeft w:val="0"/>
      <w:marRight w:val="0"/>
      <w:marTop w:val="0"/>
      <w:marBottom w:val="0"/>
      <w:divBdr>
        <w:top w:val="none" w:sz="0" w:space="0" w:color="auto"/>
        <w:left w:val="none" w:sz="0" w:space="0" w:color="auto"/>
        <w:bottom w:val="none" w:sz="0" w:space="0" w:color="auto"/>
        <w:right w:val="none" w:sz="0" w:space="0" w:color="auto"/>
      </w:divBdr>
      <w:divsChild>
        <w:div w:id="1507017598">
          <w:marLeft w:val="0"/>
          <w:marRight w:val="0"/>
          <w:marTop w:val="0"/>
          <w:marBottom w:val="0"/>
          <w:divBdr>
            <w:top w:val="none" w:sz="0" w:space="0" w:color="auto"/>
            <w:left w:val="none" w:sz="0" w:space="0" w:color="auto"/>
            <w:bottom w:val="none" w:sz="0" w:space="0" w:color="auto"/>
            <w:right w:val="none" w:sz="0" w:space="0" w:color="auto"/>
          </w:divBdr>
        </w:div>
      </w:divsChild>
    </w:div>
    <w:div w:id="1294215928">
      <w:bodyDiv w:val="1"/>
      <w:marLeft w:val="0"/>
      <w:marRight w:val="0"/>
      <w:marTop w:val="0"/>
      <w:marBottom w:val="0"/>
      <w:divBdr>
        <w:top w:val="none" w:sz="0" w:space="0" w:color="auto"/>
        <w:left w:val="none" w:sz="0" w:space="0" w:color="auto"/>
        <w:bottom w:val="none" w:sz="0" w:space="0" w:color="auto"/>
        <w:right w:val="none" w:sz="0" w:space="0" w:color="auto"/>
      </w:divBdr>
    </w:div>
    <w:div w:id="1294677178">
      <w:bodyDiv w:val="1"/>
      <w:marLeft w:val="0"/>
      <w:marRight w:val="0"/>
      <w:marTop w:val="0"/>
      <w:marBottom w:val="0"/>
      <w:divBdr>
        <w:top w:val="none" w:sz="0" w:space="0" w:color="auto"/>
        <w:left w:val="none" w:sz="0" w:space="0" w:color="auto"/>
        <w:bottom w:val="none" w:sz="0" w:space="0" w:color="auto"/>
        <w:right w:val="none" w:sz="0" w:space="0" w:color="auto"/>
      </w:divBdr>
    </w:div>
    <w:div w:id="1326398575">
      <w:bodyDiv w:val="1"/>
      <w:marLeft w:val="0"/>
      <w:marRight w:val="0"/>
      <w:marTop w:val="0"/>
      <w:marBottom w:val="0"/>
      <w:divBdr>
        <w:top w:val="none" w:sz="0" w:space="0" w:color="auto"/>
        <w:left w:val="none" w:sz="0" w:space="0" w:color="auto"/>
        <w:bottom w:val="none" w:sz="0" w:space="0" w:color="auto"/>
        <w:right w:val="none" w:sz="0" w:space="0" w:color="auto"/>
      </w:divBdr>
    </w:div>
    <w:div w:id="1336614053">
      <w:bodyDiv w:val="1"/>
      <w:marLeft w:val="0"/>
      <w:marRight w:val="0"/>
      <w:marTop w:val="0"/>
      <w:marBottom w:val="0"/>
      <w:divBdr>
        <w:top w:val="none" w:sz="0" w:space="0" w:color="auto"/>
        <w:left w:val="none" w:sz="0" w:space="0" w:color="auto"/>
        <w:bottom w:val="none" w:sz="0" w:space="0" w:color="auto"/>
        <w:right w:val="none" w:sz="0" w:space="0" w:color="auto"/>
      </w:divBdr>
    </w:div>
    <w:div w:id="1358773135">
      <w:bodyDiv w:val="1"/>
      <w:marLeft w:val="0"/>
      <w:marRight w:val="0"/>
      <w:marTop w:val="0"/>
      <w:marBottom w:val="0"/>
      <w:divBdr>
        <w:top w:val="none" w:sz="0" w:space="0" w:color="auto"/>
        <w:left w:val="none" w:sz="0" w:space="0" w:color="auto"/>
        <w:bottom w:val="none" w:sz="0" w:space="0" w:color="auto"/>
        <w:right w:val="none" w:sz="0" w:space="0" w:color="auto"/>
      </w:divBdr>
    </w:div>
    <w:div w:id="1415205008">
      <w:bodyDiv w:val="1"/>
      <w:marLeft w:val="0"/>
      <w:marRight w:val="0"/>
      <w:marTop w:val="0"/>
      <w:marBottom w:val="0"/>
      <w:divBdr>
        <w:top w:val="none" w:sz="0" w:space="0" w:color="auto"/>
        <w:left w:val="none" w:sz="0" w:space="0" w:color="auto"/>
        <w:bottom w:val="none" w:sz="0" w:space="0" w:color="auto"/>
        <w:right w:val="none" w:sz="0" w:space="0" w:color="auto"/>
      </w:divBdr>
    </w:div>
    <w:div w:id="1439906390">
      <w:bodyDiv w:val="1"/>
      <w:marLeft w:val="0"/>
      <w:marRight w:val="0"/>
      <w:marTop w:val="0"/>
      <w:marBottom w:val="0"/>
      <w:divBdr>
        <w:top w:val="none" w:sz="0" w:space="0" w:color="auto"/>
        <w:left w:val="none" w:sz="0" w:space="0" w:color="auto"/>
        <w:bottom w:val="none" w:sz="0" w:space="0" w:color="auto"/>
        <w:right w:val="none" w:sz="0" w:space="0" w:color="auto"/>
      </w:divBdr>
    </w:div>
    <w:div w:id="1502349597">
      <w:bodyDiv w:val="1"/>
      <w:marLeft w:val="0"/>
      <w:marRight w:val="0"/>
      <w:marTop w:val="0"/>
      <w:marBottom w:val="0"/>
      <w:divBdr>
        <w:top w:val="none" w:sz="0" w:space="0" w:color="auto"/>
        <w:left w:val="none" w:sz="0" w:space="0" w:color="auto"/>
        <w:bottom w:val="none" w:sz="0" w:space="0" w:color="auto"/>
        <w:right w:val="none" w:sz="0" w:space="0" w:color="auto"/>
      </w:divBdr>
    </w:div>
    <w:div w:id="1512719569">
      <w:bodyDiv w:val="1"/>
      <w:marLeft w:val="0"/>
      <w:marRight w:val="0"/>
      <w:marTop w:val="0"/>
      <w:marBottom w:val="0"/>
      <w:divBdr>
        <w:top w:val="none" w:sz="0" w:space="0" w:color="auto"/>
        <w:left w:val="none" w:sz="0" w:space="0" w:color="auto"/>
        <w:bottom w:val="none" w:sz="0" w:space="0" w:color="auto"/>
        <w:right w:val="none" w:sz="0" w:space="0" w:color="auto"/>
      </w:divBdr>
    </w:div>
    <w:div w:id="1600214424">
      <w:bodyDiv w:val="1"/>
      <w:marLeft w:val="0"/>
      <w:marRight w:val="0"/>
      <w:marTop w:val="0"/>
      <w:marBottom w:val="0"/>
      <w:divBdr>
        <w:top w:val="none" w:sz="0" w:space="0" w:color="auto"/>
        <w:left w:val="none" w:sz="0" w:space="0" w:color="auto"/>
        <w:bottom w:val="none" w:sz="0" w:space="0" w:color="auto"/>
        <w:right w:val="none" w:sz="0" w:space="0" w:color="auto"/>
      </w:divBdr>
    </w:div>
    <w:div w:id="1607351744">
      <w:bodyDiv w:val="1"/>
      <w:marLeft w:val="0"/>
      <w:marRight w:val="0"/>
      <w:marTop w:val="0"/>
      <w:marBottom w:val="0"/>
      <w:divBdr>
        <w:top w:val="none" w:sz="0" w:space="0" w:color="auto"/>
        <w:left w:val="none" w:sz="0" w:space="0" w:color="auto"/>
        <w:bottom w:val="none" w:sz="0" w:space="0" w:color="auto"/>
        <w:right w:val="none" w:sz="0" w:space="0" w:color="auto"/>
      </w:divBdr>
    </w:div>
    <w:div w:id="1615013477">
      <w:bodyDiv w:val="1"/>
      <w:marLeft w:val="0"/>
      <w:marRight w:val="0"/>
      <w:marTop w:val="0"/>
      <w:marBottom w:val="0"/>
      <w:divBdr>
        <w:top w:val="none" w:sz="0" w:space="0" w:color="auto"/>
        <w:left w:val="none" w:sz="0" w:space="0" w:color="auto"/>
        <w:bottom w:val="none" w:sz="0" w:space="0" w:color="auto"/>
        <w:right w:val="none" w:sz="0" w:space="0" w:color="auto"/>
      </w:divBdr>
    </w:div>
    <w:div w:id="1661418736">
      <w:bodyDiv w:val="1"/>
      <w:marLeft w:val="0"/>
      <w:marRight w:val="0"/>
      <w:marTop w:val="0"/>
      <w:marBottom w:val="0"/>
      <w:divBdr>
        <w:top w:val="none" w:sz="0" w:space="0" w:color="auto"/>
        <w:left w:val="none" w:sz="0" w:space="0" w:color="auto"/>
        <w:bottom w:val="none" w:sz="0" w:space="0" w:color="auto"/>
        <w:right w:val="none" w:sz="0" w:space="0" w:color="auto"/>
      </w:divBdr>
    </w:div>
    <w:div w:id="1662848275">
      <w:bodyDiv w:val="1"/>
      <w:marLeft w:val="0"/>
      <w:marRight w:val="0"/>
      <w:marTop w:val="0"/>
      <w:marBottom w:val="0"/>
      <w:divBdr>
        <w:top w:val="none" w:sz="0" w:space="0" w:color="auto"/>
        <w:left w:val="none" w:sz="0" w:space="0" w:color="auto"/>
        <w:bottom w:val="none" w:sz="0" w:space="0" w:color="auto"/>
        <w:right w:val="none" w:sz="0" w:space="0" w:color="auto"/>
      </w:divBdr>
    </w:div>
    <w:div w:id="1669286111">
      <w:bodyDiv w:val="1"/>
      <w:marLeft w:val="0"/>
      <w:marRight w:val="0"/>
      <w:marTop w:val="0"/>
      <w:marBottom w:val="0"/>
      <w:divBdr>
        <w:top w:val="none" w:sz="0" w:space="0" w:color="auto"/>
        <w:left w:val="none" w:sz="0" w:space="0" w:color="auto"/>
        <w:bottom w:val="none" w:sz="0" w:space="0" w:color="auto"/>
        <w:right w:val="none" w:sz="0" w:space="0" w:color="auto"/>
      </w:divBdr>
    </w:div>
    <w:div w:id="1688218304">
      <w:bodyDiv w:val="1"/>
      <w:marLeft w:val="0"/>
      <w:marRight w:val="0"/>
      <w:marTop w:val="0"/>
      <w:marBottom w:val="0"/>
      <w:divBdr>
        <w:top w:val="none" w:sz="0" w:space="0" w:color="auto"/>
        <w:left w:val="none" w:sz="0" w:space="0" w:color="auto"/>
        <w:bottom w:val="none" w:sz="0" w:space="0" w:color="auto"/>
        <w:right w:val="none" w:sz="0" w:space="0" w:color="auto"/>
      </w:divBdr>
    </w:div>
    <w:div w:id="1759591686">
      <w:bodyDiv w:val="1"/>
      <w:marLeft w:val="0"/>
      <w:marRight w:val="0"/>
      <w:marTop w:val="0"/>
      <w:marBottom w:val="0"/>
      <w:divBdr>
        <w:top w:val="none" w:sz="0" w:space="0" w:color="auto"/>
        <w:left w:val="none" w:sz="0" w:space="0" w:color="auto"/>
        <w:bottom w:val="none" w:sz="0" w:space="0" w:color="auto"/>
        <w:right w:val="none" w:sz="0" w:space="0" w:color="auto"/>
      </w:divBdr>
    </w:div>
    <w:div w:id="1775396177">
      <w:bodyDiv w:val="1"/>
      <w:marLeft w:val="0"/>
      <w:marRight w:val="0"/>
      <w:marTop w:val="0"/>
      <w:marBottom w:val="0"/>
      <w:divBdr>
        <w:top w:val="none" w:sz="0" w:space="0" w:color="auto"/>
        <w:left w:val="none" w:sz="0" w:space="0" w:color="auto"/>
        <w:bottom w:val="none" w:sz="0" w:space="0" w:color="auto"/>
        <w:right w:val="none" w:sz="0" w:space="0" w:color="auto"/>
      </w:divBdr>
    </w:div>
    <w:div w:id="1803384161">
      <w:bodyDiv w:val="1"/>
      <w:marLeft w:val="0"/>
      <w:marRight w:val="0"/>
      <w:marTop w:val="0"/>
      <w:marBottom w:val="0"/>
      <w:divBdr>
        <w:top w:val="none" w:sz="0" w:space="0" w:color="auto"/>
        <w:left w:val="none" w:sz="0" w:space="0" w:color="auto"/>
        <w:bottom w:val="none" w:sz="0" w:space="0" w:color="auto"/>
        <w:right w:val="none" w:sz="0" w:space="0" w:color="auto"/>
      </w:divBdr>
      <w:divsChild>
        <w:div w:id="43414453">
          <w:marLeft w:val="0"/>
          <w:marRight w:val="0"/>
          <w:marTop w:val="0"/>
          <w:marBottom w:val="0"/>
          <w:divBdr>
            <w:top w:val="none" w:sz="0" w:space="0" w:color="auto"/>
            <w:left w:val="none" w:sz="0" w:space="0" w:color="auto"/>
            <w:bottom w:val="none" w:sz="0" w:space="0" w:color="auto"/>
            <w:right w:val="none" w:sz="0" w:space="0" w:color="auto"/>
          </w:divBdr>
          <w:divsChild>
            <w:div w:id="2135519800">
              <w:marLeft w:val="0"/>
              <w:marRight w:val="0"/>
              <w:marTop w:val="0"/>
              <w:marBottom w:val="0"/>
              <w:divBdr>
                <w:top w:val="single" w:sz="2" w:space="7" w:color="CFCFCF"/>
                <w:left w:val="single" w:sz="2" w:space="0" w:color="CFCFCF"/>
                <w:bottom w:val="single" w:sz="6" w:space="13" w:color="CFCFCF"/>
                <w:right w:val="single" w:sz="2" w:space="0" w:color="CFCFCF"/>
              </w:divBdr>
              <w:divsChild>
                <w:div w:id="334771494">
                  <w:marLeft w:val="0"/>
                  <w:marRight w:val="0"/>
                  <w:marTop w:val="0"/>
                  <w:marBottom w:val="0"/>
                  <w:divBdr>
                    <w:top w:val="none" w:sz="0" w:space="0" w:color="auto"/>
                    <w:left w:val="none" w:sz="0" w:space="0" w:color="auto"/>
                    <w:bottom w:val="none" w:sz="0" w:space="0" w:color="auto"/>
                    <w:right w:val="none" w:sz="0" w:space="0" w:color="auto"/>
                  </w:divBdr>
                  <w:divsChild>
                    <w:div w:id="12821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276534">
      <w:bodyDiv w:val="1"/>
      <w:marLeft w:val="0"/>
      <w:marRight w:val="0"/>
      <w:marTop w:val="0"/>
      <w:marBottom w:val="0"/>
      <w:divBdr>
        <w:top w:val="none" w:sz="0" w:space="0" w:color="auto"/>
        <w:left w:val="none" w:sz="0" w:space="0" w:color="auto"/>
        <w:bottom w:val="none" w:sz="0" w:space="0" w:color="auto"/>
        <w:right w:val="none" w:sz="0" w:space="0" w:color="auto"/>
      </w:divBdr>
    </w:div>
    <w:div w:id="1845588684">
      <w:bodyDiv w:val="1"/>
      <w:marLeft w:val="0"/>
      <w:marRight w:val="0"/>
      <w:marTop w:val="0"/>
      <w:marBottom w:val="0"/>
      <w:divBdr>
        <w:top w:val="none" w:sz="0" w:space="0" w:color="auto"/>
        <w:left w:val="none" w:sz="0" w:space="0" w:color="auto"/>
        <w:bottom w:val="none" w:sz="0" w:space="0" w:color="auto"/>
        <w:right w:val="none" w:sz="0" w:space="0" w:color="auto"/>
      </w:divBdr>
    </w:div>
    <w:div w:id="1872641431">
      <w:bodyDiv w:val="1"/>
      <w:marLeft w:val="0"/>
      <w:marRight w:val="0"/>
      <w:marTop w:val="0"/>
      <w:marBottom w:val="0"/>
      <w:divBdr>
        <w:top w:val="none" w:sz="0" w:space="0" w:color="auto"/>
        <w:left w:val="none" w:sz="0" w:space="0" w:color="auto"/>
        <w:bottom w:val="none" w:sz="0" w:space="0" w:color="auto"/>
        <w:right w:val="none" w:sz="0" w:space="0" w:color="auto"/>
      </w:divBdr>
    </w:div>
    <w:div w:id="1901091341">
      <w:bodyDiv w:val="1"/>
      <w:marLeft w:val="0"/>
      <w:marRight w:val="0"/>
      <w:marTop w:val="0"/>
      <w:marBottom w:val="0"/>
      <w:divBdr>
        <w:top w:val="none" w:sz="0" w:space="0" w:color="auto"/>
        <w:left w:val="none" w:sz="0" w:space="0" w:color="auto"/>
        <w:bottom w:val="none" w:sz="0" w:space="0" w:color="auto"/>
        <w:right w:val="none" w:sz="0" w:space="0" w:color="auto"/>
      </w:divBdr>
    </w:div>
    <w:div w:id="1959288630">
      <w:bodyDiv w:val="1"/>
      <w:marLeft w:val="0"/>
      <w:marRight w:val="0"/>
      <w:marTop w:val="0"/>
      <w:marBottom w:val="0"/>
      <w:divBdr>
        <w:top w:val="none" w:sz="0" w:space="0" w:color="auto"/>
        <w:left w:val="none" w:sz="0" w:space="0" w:color="auto"/>
        <w:bottom w:val="none" w:sz="0" w:space="0" w:color="auto"/>
        <w:right w:val="none" w:sz="0" w:space="0" w:color="auto"/>
      </w:divBdr>
    </w:div>
    <w:div w:id="1960719866">
      <w:bodyDiv w:val="1"/>
      <w:marLeft w:val="0"/>
      <w:marRight w:val="0"/>
      <w:marTop w:val="0"/>
      <w:marBottom w:val="0"/>
      <w:divBdr>
        <w:top w:val="none" w:sz="0" w:space="0" w:color="auto"/>
        <w:left w:val="none" w:sz="0" w:space="0" w:color="auto"/>
        <w:bottom w:val="none" w:sz="0" w:space="0" w:color="auto"/>
        <w:right w:val="none" w:sz="0" w:space="0" w:color="auto"/>
      </w:divBdr>
    </w:div>
    <w:div w:id="2001497981">
      <w:bodyDiv w:val="1"/>
      <w:marLeft w:val="0"/>
      <w:marRight w:val="0"/>
      <w:marTop w:val="0"/>
      <w:marBottom w:val="0"/>
      <w:divBdr>
        <w:top w:val="none" w:sz="0" w:space="0" w:color="auto"/>
        <w:left w:val="none" w:sz="0" w:space="0" w:color="auto"/>
        <w:bottom w:val="none" w:sz="0" w:space="0" w:color="auto"/>
        <w:right w:val="none" w:sz="0" w:space="0" w:color="auto"/>
      </w:divBdr>
    </w:div>
    <w:div w:id="2002848779">
      <w:bodyDiv w:val="1"/>
      <w:marLeft w:val="0"/>
      <w:marRight w:val="0"/>
      <w:marTop w:val="0"/>
      <w:marBottom w:val="0"/>
      <w:divBdr>
        <w:top w:val="none" w:sz="0" w:space="0" w:color="auto"/>
        <w:left w:val="none" w:sz="0" w:space="0" w:color="auto"/>
        <w:bottom w:val="none" w:sz="0" w:space="0" w:color="auto"/>
        <w:right w:val="none" w:sz="0" w:space="0" w:color="auto"/>
      </w:divBdr>
    </w:div>
    <w:div w:id="2016691223">
      <w:bodyDiv w:val="1"/>
      <w:marLeft w:val="0"/>
      <w:marRight w:val="0"/>
      <w:marTop w:val="0"/>
      <w:marBottom w:val="0"/>
      <w:divBdr>
        <w:top w:val="none" w:sz="0" w:space="0" w:color="auto"/>
        <w:left w:val="none" w:sz="0" w:space="0" w:color="auto"/>
        <w:bottom w:val="none" w:sz="0" w:space="0" w:color="auto"/>
        <w:right w:val="none" w:sz="0" w:space="0" w:color="auto"/>
      </w:divBdr>
    </w:div>
    <w:div w:id="2109766119">
      <w:bodyDiv w:val="1"/>
      <w:marLeft w:val="0"/>
      <w:marRight w:val="0"/>
      <w:marTop w:val="0"/>
      <w:marBottom w:val="0"/>
      <w:divBdr>
        <w:top w:val="none" w:sz="0" w:space="0" w:color="auto"/>
        <w:left w:val="none" w:sz="0" w:space="0" w:color="auto"/>
        <w:bottom w:val="none" w:sz="0" w:space="0" w:color="auto"/>
        <w:right w:val="none" w:sz="0" w:space="0" w:color="auto"/>
      </w:divBdr>
    </w:div>
    <w:div w:id="2112780774">
      <w:bodyDiv w:val="1"/>
      <w:marLeft w:val="0"/>
      <w:marRight w:val="0"/>
      <w:marTop w:val="0"/>
      <w:marBottom w:val="0"/>
      <w:divBdr>
        <w:top w:val="none" w:sz="0" w:space="0" w:color="auto"/>
        <w:left w:val="none" w:sz="0" w:space="0" w:color="auto"/>
        <w:bottom w:val="none" w:sz="0" w:space="0" w:color="auto"/>
        <w:right w:val="none" w:sz="0" w:space="0" w:color="auto"/>
      </w:divBdr>
    </w:div>
    <w:div w:id="2134058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8F56FD-D6D7-4E25-9DA5-C5E368A31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22</Pages>
  <Words>4761</Words>
  <Characters>26189</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Poder Judicial de la Federación</Company>
  <LinksUpToDate>false</LinksUpToDate>
  <CharactersWithSpaces>30889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Mariana   Ramirez  Osorio</dc:creator>
  <cp:lastModifiedBy>Lezti Samantha Perez Gomez</cp:lastModifiedBy>
  <cp:revision>10</cp:revision>
  <cp:lastPrinted>2025-03-27T20:13:00Z</cp:lastPrinted>
  <dcterms:created xsi:type="dcterms:W3CDTF">2025-03-27T20:02:00Z</dcterms:created>
  <dcterms:modified xsi:type="dcterms:W3CDTF">2025-06-17T16:38:00Z</dcterms:modified>
</cp:coreProperties>
</file>