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BCB6B7" w14:textId="40ACC14A" w:rsidR="002C2826" w:rsidRPr="005D19DC" w:rsidRDefault="002C2826" w:rsidP="005D19DC">
      <w:pPr>
        <w:pStyle w:val="Estilo"/>
        <w:ind w:left="3402"/>
        <w:rPr>
          <w:rFonts w:cs="Arial"/>
          <w:b/>
          <w:sz w:val="28"/>
          <w:szCs w:val="28"/>
          <w:lang w:val="es-ES"/>
        </w:rPr>
      </w:pPr>
      <w:r w:rsidRPr="005D19DC">
        <w:rPr>
          <w:rFonts w:cs="Arial"/>
          <w:b/>
          <w:sz w:val="28"/>
          <w:szCs w:val="28"/>
          <w:lang w:val="es-ES"/>
        </w:rPr>
        <w:t>R</w:t>
      </w:r>
      <w:r w:rsidR="00C45EE8" w:rsidRPr="005D19DC">
        <w:rPr>
          <w:rFonts w:cs="Arial"/>
          <w:b/>
          <w:sz w:val="28"/>
          <w:szCs w:val="28"/>
          <w:lang w:val="es-ES"/>
        </w:rPr>
        <w:t>*********</w:t>
      </w:r>
      <w:r w:rsidR="004C534A" w:rsidRPr="005D19DC">
        <w:rPr>
          <w:rFonts w:cs="Arial"/>
          <w:b/>
          <w:sz w:val="28"/>
          <w:szCs w:val="28"/>
          <w:lang w:val="es-ES"/>
        </w:rPr>
        <w:t xml:space="preserve"> </w:t>
      </w:r>
      <w:r w:rsidR="004C6B43" w:rsidRPr="005D19DC">
        <w:rPr>
          <w:rFonts w:cs="Arial"/>
          <w:b/>
          <w:sz w:val="28"/>
          <w:szCs w:val="28"/>
          <w:lang w:val="es-ES"/>
        </w:rPr>
        <w:t xml:space="preserve">CIVIL </w:t>
      </w:r>
      <w:r w:rsidR="00226786" w:rsidRPr="005D19DC">
        <w:rPr>
          <w:rFonts w:cs="Arial"/>
          <w:b/>
          <w:sz w:val="28"/>
          <w:szCs w:val="28"/>
          <w:lang w:val="es-ES"/>
        </w:rPr>
        <w:t>1</w:t>
      </w:r>
      <w:r w:rsidR="00E41B8B" w:rsidRPr="005D19DC">
        <w:rPr>
          <w:rFonts w:cs="Arial"/>
          <w:b/>
          <w:sz w:val="28"/>
          <w:szCs w:val="28"/>
          <w:lang w:val="es-ES"/>
        </w:rPr>
        <w:t>43</w:t>
      </w:r>
      <w:r w:rsidR="00BD1592" w:rsidRPr="005D19DC">
        <w:rPr>
          <w:rFonts w:cs="Arial"/>
          <w:b/>
          <w:sz w:val="28"/>
          <w:szCs w:val="28"/>
          <w:lang w:val="es-ES"/>
        </w:rPr>
        <w:t>/2026</w:t>
      </w:r>
    </w:p>
    <w:p w14:paraId="58BA7B06" w14:textId="77777777" w:rsidR="000C54A0" w:rsidRPr="005D19DC" w:rsidRDefault="000C54A0" w:rsidP="005D19DC">
      <w:pPr>
        <w:spacing w:after="0" w:line="240" w:lineRule="auto"/>
        <w:ind w:left="3402"/>
        <w:jc w:val="both"/>
        <w:rPr>
          <w:rFonts w:ascii="Arial" w:hAnsi="Arial" w:cs="Arial"/>
          <w:b/>
          <w:sz w:val="28"/>
          <w:szCs w:val="28"/>
          <w:lang w:val="es-ES"/>
        </w:rPr>
      </w:pPr>
    </w:p>
    <w:p w14:paraId="565C4D3C" w14:textId="52E7E685" w:rsidR="001C36F5" w:rsidRPr="005D19DC" w:rsidRDefault="0034378A" w:rsidP="005D19DC">
      <w:pPr>
        <w:spacing w:after="0" w:line="240" w:lineRule="auto"/>
        <w:ind w:left="3402"/>
        <w:jc w:val="both"/>
        <w:rPr>
          <w:rFonts w:ascii="Arial" w:hAnsi="Arial" w:cs="Arial"/>
          <w:sz w:val="28"/>
          <w:szCs w:val="28"/>
          <w:lang w:val="es-ES"/>
        </w:rPr>
      </w:pPr>
      <w:r w:rsidRPr="005D19DC">
        <w:rPr>
          <w:rFonts w:ascii="Arial" w:hAnsi="Arial" w:cs="Arial"/>
          <w:b/>
          <w:sz w:val="28"/>
          <w:szCs w:val="28"/>
          <w:lang w:val="es-ES"/>
        </w:rPr>
        <w:t>QUEJOSO</w:t>
      </w:r>
      <w:r w:rsidR="00226786" w:rsidRPr="005D19DC">
        <w:rPr>
          <w:rFonts w:ascii="Arial" w:hAnsi="Arial" w:cs="Arial"/>
          <w:b/>
          <w:sz w:val="28"/>
          <w:szCs w:val="28"/>
          <w:lang w:val="es-ES"/>
        </w:rPr>
        <w:t xml:space="preserve"> Y RECURRENTE</w:t>
      </w:r>
      <w:r w:rsidRPr="005D19DC">
        <w:rPr>
          <w:rFonts w:ascii="Arial" w:hAnsi="Arial" w:cs="Arial"/>
          <w:b/>
          <w:sz w:val="28"/>
          <w:szCs w:val="28"/>
          <w:lang w:val="es-ES"/>
        </w:rPr>
        <w:t xml:space="preserve">: </w:t>
      </w:r>
      <w:r w:rsidR="00D66A4D" w:rsidRPr="005D19DC">
        <w:rPr>
          <w:rFonts w:ascii="Arial" w:hAnsi="Arial" w:cs="Arial"/>
          <w:color w:val="FF0000"/>
          <w:sz w:val="28"/>
          <w:szCs w:val="28"/>
          <w:lang w:val="es-ES"/>
        </w:rPr>
        <w:t>*********</w:t>
      </w:r>
    </w:p>
    <w:p w14:paraId="14C8EFDF" w14:textId="77777777" w:rsidR="000C54A0" w:rsidRPr="005D19DC" w:rsidRDefault="000C54A0" w:rsidP="005D19DC">
      <w:pPr>
        <w:spacing w:after="0" w:line="240" w:lineRule="auto"/>
        <w:ind w:left="3402"/>
        <w:jc w:val="both"/>
        <w:rPr>
          <w:rFonts w:ascii="Arial" w:hAnsi="Arial" w:cs="Arial"/>
          <w:b/>
          <w:sz w:val="28"/>
          <w:szCs w:val="28"/>
          <w:lang w:val="es-ES"/>
        </w:rPr>
      </w:pPr>
    </w:p>
    <w:p w14:paraId="5114BCDB" w14:textId="0BA5D86B" w:rsidR="002C2826" w:rsidRPr="005D19DC" w:rsidRDefault="00E025F1" w:rsidP="005D19DC">
      <w:pPr>
        <w:spacing w:after="0" w:line="240" w:lineRule="auto"/>
        <w:ind w:left="3402"/>
        <w:jc w:val="both"/>
        <w:rPr>
          <w:rFonts w:ascii="Arial" w:hAnsi="Arial" w:cs="Arial"/>
          <w:b/>
          <w:sz w:val="28"/>
          <w:szCs w:val="28"/>
          <w:lang w:val="es-ES"/>
        </w:rPr>
      </w:pPr>
      <w:r w:rsidRPr="005D19DC">
        <w:rPr>
          <w:rFonts w:ascii="Arial" w:hAnsi="Arial" w:cs="Arial"/>
          <w:b/>
          <w:sz w:val="28"/>
          <w:szCs w:val="28"/>
          <w:lang w:val="es-ES"/>
        </w:rPr>
        <w:t xml:space="preserve">MAGISTRADO </w:t>
      </w:r>
      <w:r w:rsidR="002C2826" w:rsidRPr="005D19DC">
        <w:rPr>
          <w:rFonts w:ascii="Arial" w:hAnsi="Arial" w:cs="Arial"/>
          <w:b/>
          <w:sz w:val="28"/>
          <w:szCs w:val="28"/>
          <w:lang w:val="es-ES"/>
        </w:rPr>
        <w:t>PONENTE:</w:t>
      </w:r>
      <w:r w:rsidR="0021567D" w:rsidRPr="005D19DC">
        <w:rPr>
          <w:rFonts w:ascii="Arial" w:hAnsi="Arial" w:cs="Arial"/>
          <w:b/>
          <w:sz w:val="28"/>
          <w:szCs w:val="28"/>
          <w:lang w:val="es-ES"/>
        </w:rPr>
        <w:t xml:space="preserve"> </w:t>
      </w:r>
      <w:r w:rsidR="009450F9" w:rsidRPr="005D19DC">
        <w:rPr>
          <w:rFonts w:ascii="Arial" w:hAnsi="Arial" w:cs="Arial"/>
          <w:sz w:val="28"/>
          <w:szCs w:val="28"/>
          <w:lang w:val="es-ES"/>
        </w:rPr>
        <w:t>LUIS ARMANDO PÉREZ TOPETE</w:t>
      </w:r>
    </w:p>
    <w:p w14:paraId="239DEC4F" w14:textId="77777777" w:rsidR="000C54A0" w:rsidRPr="005D19DC" w:rsidRDefault="000C54A0" w:rsidP="005D19DC">
      <w:pPr>
        <w:spacing w:after="0" w:line="240" w:lineRule="auto"/>
        <w:ind w:left="3402"/>
        <w:jc w:val="both"/>
        <w:rPr>
          <w:rFonts w:ascii="Arial" w:hAnsi="Arial" w:cs="Arial"/>
          <w:b/>
          <w:sz w:val="28"/>
          <w:szCs w:val="28"/>
          <w:lang w:val="es-ES"/>
        </w:rPr>
      </w:pPr>
    </w:p>
    <w:p w14:paraId="3EE6E224" w14:textId="6E834F4F" w:rsidR="002C2826" w:rsidRPr="005D19DC" w:rsidRDefault="00E025F1" w:rsidP="005D19DC">
      <w:pPr>
        <w:spacing w:after="0" w:line="240" w:lineRule="auto"/>
        <w:ind w:left="3402"/>
        <w:jc w:val="both"/>
        <w:rPr>
          <w:rFonts w:ascii="Arial" w:hAnsi="Arial" w:cs="Arial"/>
          <w:sz w:val="28"/>
          <w:szCs w:val="28"/>
          <w:lang w:val="es-ES"/>
        </w:rPr>
      </w:pPr>
      <w:r w:rsidRPr="005D19DC">
        <w:rPr>
          <w:rFonts w:ascii="Arial" w:hAnsi="Arial" w:cs="Arial"/>
          <w:b/>
          <w:sz w:val="28"/>
          <w:szCs w:val="28"/>
          <w:lang w:val="es-ES"/>
        </w:rPr>
        <w:t>SECRETARI</w:t>
      </w:r>
      <w:r w:rsidR="00093192" w:rsidRPr="005D19DC">
        <w:rPr>
          <w:rFonts w:ascii="Arial" w:hAnsi="Arial" w:cs="Arial"/>
          <w:b/>
          <w:sz w:val="28"/>
          <w:szCs w:val="28"/>
          <w:lang w:val="es-ES"/>
        </w:rPr>
        <w:t>O</w:t>
      </w:r>
      <w:r w:rsidR="002C2826" w:rsidRPr="005D19DC">
        <w:rPr>
          <w:rFonts w:ascii="Arial" w:hAnsi="Arial" w:cs="Arial"/>
          <w:b/>
          <w:sz w:val="28"/>
          <w:szCs w:val="28"/>
          <w:lang w:val="es-ES"/>
        </w:rPr>
        <w:t>:</w:t>
      </w:r>
      <w:r w:rsidR="0021567D" w:rsidRPr="005D19DC">
        <w:rPr>
          <w:rFonts w:ascii="Arial" w:hAnsi="Arial" w:cs="Arial"/>
          <w:b/>
          <w:sz w:val="28"/>
          <w:szCs w:val="28"/>
          <w:lang w:val="es-ES"/>
        </w:rPr>
        <w:t xml:space="preserve"> </w:t>
      </w:r>
      <w:r w:rsidR="00093192" w:rsidRPr="005D19DC">
        <w:rPr>
          <w:rFonts w:ascii="Arial" w:hAnsi="Arial" w:cs="Arial"/>
          <w:sz w:val="28"/>
          <w:szCs w:val="28"/>
          <w:lang w:val="es-ES"/>
        </w:rPr>
        <w:t>JOSÉ DAVID ALCANTAR MENDOZA.</w:t>
      </w:r>
    </w:p>
    <w:p w14:paraId="3A7E62A9" w14:textId="77777777" w:rsidR="00F16DB0" w:rsidRPr="005D19DC" w:rsidRDefault="00F16DB0" w:rsidP="005D19DC">
      <w:pPr>
        <w:spacing w:after="0" w:line="240" w:lineRule="auto"/>
        <w:ind w:left="4111"/>
        <w:jc w:val="both"/>
        <w:rPr>
          <w:rFonts w:ascii="Arial" w:hAnsi="Arial" w:cs="Arial"/>
          <w:b/>
          <w:sz w:val="28"/>
          <w:szCs w:val="28"/>
          <w:lang w:val="es-ES"/>
        </w:rPr>
      </w:pPr>
    </w:p>
    <w:p w14:paraId="00A5C2CA" w14:textId="77777777" w:rsidR="009450F9" w:rsidRPr="005D19DC" w:rsidRDefault="009450F9" w:rsidP="005D19DC">
      <w:pPr>
        <w:spacing w:after="0" w:line="240" w:lineRule="auto"/>
        <w:ind w:left="4111"/>
        <w:jc w:val="both"/>
        <w:rPr>
          <w:rFonts w:ascii="Arial" w:hAnsi="Arial" w:cs="Arial"/>
          <w:b/>
          <w:sz w:val="28"/>
          <w:szCs w:val="28"/>
          <w:lang w:val="es-ES"/>
        </w:rPr>
      </w:pPr>
    </w:p>
    <w:p w14:paraId="722E6BBD" w14:textId="77777777" w:rsidR="009450F9" w:rsidRPr="005D19DC" w:rsidRDefault="009450F9" w:rsidP="005D19DC">
      <w:pPr>
        <w:spacing w:after="0" w:line="240" w:lineRule="auto"/>
        <w:ind w:left="4111"/>
        <w:jc w:val="both"/>
        <w:rPr>
          <w:rFonts w:ascii="Arial" w:hAnsi="Arial" w:cs="Arial"/>
          <w:b/>
          <w:sz w:val="28"/>
          <w:szCs w:val="28"/>
          <w:lang w:val="es-ES"/>
        </w:rPr>
      </w:pPr>
    </w:p>
    <w:p w14:paraId="5D960F0E" w14:textId="77777777" w:rsidR="00C315C1" w:rsidRPr="005D19DC" w:rsidRDefault="00C315C1" w:rsidP="005D19DC">
      <w:pPr>
        <w:spacing w:after="0" w:line="240" w:lineRule="auto"/>
        <w:ind w:left="4111"/>
        <w:rPr>
          <w:rFonts w:ascii="Arial" w:hAnsi="Arial" w:cs="Arial"/>
          <w:b/>
          <w:sz w:val="28"/>
          <w:szCs w:val="28"/>
          <w:lang w:val="es-ES"/>
        </w:rPr>
      </w:pPr>
    </w:p>
    <w:p w14:paraId="3E800DF2" w14:textId="77777777" w:rsidR="00E41B8B" w:rsidRPr="005D19DC" w:rsidRDefault="00E41B8B" w:rsidP="005D19DC">
      <w:pPr>
        <w:spacing w:after="0" w:line="240" w:lineRule="auto"/>
        <w:ind w:left="4111"/>
        <w:rPr>
          <w:rFonts w:ascii="Arial" w:hAnsi="Arial" w:cs="Arial"/>
          <w:b/>
          <w:sz w:val="28"/>
          <w:szCs w:val="28"/>
          <w:lang w:val="es-ES"/>
        </w:rPr>
      </w:pPr>
    </w:p>
    <w:p w14:paraId="60CC6E17" w14:textId="77777777" w:rsidR="002C2826" w:rsidRPr="005D19DC" w:rsidRDefault="002C2826" w:rsidP="005D19DC">
      <w:pPr>
        <w:spacing w:after="0"/>
        <w:jc w:val="both"/>
        <w:rPr>
          <w:rFonts w:ascii="Arial" w:hAnsi="Arial" w:cs="Arial"/>
          <w:sz w:val="28"/>
          <w:szCs w:val="28"/>
          <w:lang w:val="es-ES"/>
        </w:rPr>
      </w:pPr>
    </w:p>
    <w:p w14:paraId="1DA858AD" w14:textId="175B25CD" w:rsidR="00E85945" w:rsidRPr="005D19DC" w:rsidRDefault="00C45EE8" w:rsidP="005D19DC">
      <w:pPr>
        <w:spacing w:after="0" w:line="360" w:lineRule="auto"/>
        <w:ind w:firstLine="709"/>
        <w:jc w:val="both"/>
        <w:rPr>
          <w:rFonts w:ascii="Arial" w:hAnsi="Arial" w:cs="Arial"/>
          <w:sz w:val="28"/>
          <w:szCs w:val="28"/>
          <w:lang w:val="es-ES"/>
        </w:rPr>
      </w:pPr>
      <w:r w:rsidRPr="005D19DC">
        <w:rPr>
          <w:rFonts w:ascii="Arial" w:hAnsi="Arial" w:cs="Arial"/>
          <w:sz w:val="28"/>
          <w:szCs w:val="28"/>
          <w:lang w:val="es-ES"/>
        </w:rPr>
        <w:t>Querétaro, Querétaro</w:t>
      </w:r>
      <w:r w:rsidR="002C2826" w:rsidRPr="005D19DC">
        <w:rPr>
          <w:rFonts w:ascii="Arial" w:hAnsi="Arial" w:cs="Arial"/>
          <w:sz w:val="28"/>
          <w:szCs w:val="28"/>
          <w:lang w:val="es-ES"/>
        </w:rPr>
        <w:t xml:space="preserve">. </w:t>
      </w:r>
      <w:r w:rsidR="00980219" w:rsidRPr="005D19DC">
        <w:rPr>
          <w:rFonts w:ascii="Arial" w:hAnsi="Arial" w:cs="Arial"/>
          <w:sz w:val="28"/>
          <w:szCs w:val="28"/>
          <w:lang w:val="es-ES"/>
        </w:rPr>
        <w:t>Resolución</w:t>
      </w:r>
      <w:r w:rsidR="002C2826" w:rsidRPr="005D19DC">
        <w:rPr>
          <w:rFonts w:ascii="Arial" w:hAnsi="Arial" w:cs="Arial"/>
          <w:sz w:val="28"/>
          <w:szCs w:val="28"/>
          <w:lang w:val="es-ES"/>
        </w:rPr>
        <w:t xml:space="preserve"> del</w:t>
      </w:r>
      <w:r w:rsidRPr="005D19DC">
        <w:rPr>
          <w:rFonts w:ascii="Arial" w:hAnsi="Arial" w:cs="Arial"/>
          <w:sz w:val="28"/>
          <w:szCs w:val="28"/>
          <w:lang w:val="es-ES"/>
        </w:rPr>
        <w:t xml:space="preserve"> Tercer Tribunal Colegiado en Materias Administrativa y Civil d</w:t>
      </w:r>
      <w:r w:rsidR="00347AF1" w:rsidRPr="005D19DC">
        <w:rPr>
          <w:rFonts w:ascii="Arial" w:hAnsi="Arial" w:cs="Arial"/>
          <w:sz w:val="28"/>
          <w:szCs w:val="28"/>
          <w:lang w:val="es-ES"/>
        </w:rPr>
        <w:t>el Vigés</w:t>
      </w:r>
      <w:r w:rsidR="00E05FFF" w:rsidRPr="005D19DC">
        <w:rPr>
          <w:rFonts w:ascii="Arial" w:hAnsi="Arial" w:cs="Arial"/>
          <w:sz w:val="28"/>
          <w:szCs w:val="28"/>
          <w:lang w:val="es-ES"/>
        </w:rPr>
        <w:t>imo Segundo Circuito,</w:t>
      </w:r>
      <w:r w:rsidR="00E41B8B" w:rsidRPr="005D19DC">
        <w:rPr>
          <w:rFonts w:ascii="Arial" w:hAnsi="Arial" w:cs="Arial"/>
          <w:sz w:val="28"/>
          <w:szCs w:val="28"/>
          <w:lang w:val="es-ES"/>
        </w:rPr>
        <w:t xml:space="preserve"> correspondiente a la </w:t>
      </w:r>
      <w:r w:rsidR="00E05FFF" w:rsidRPr="005D19DC">
        <w:rPr>
          <w:rFonts w:ascii="Arial" w:hAnsi="Arial" w:cs="Arial"/>
          <w:sz w:val="28"/>
          <w:szCs w:val="28"/>
          <w:lang w:val="es-ES"/>
        </w:rPr>
        <w:t>sesión de</w:t>
      </w:r>
      <w:r w:rsidR="00DC20A6" w:rsidRPr="005D19DC">
        <w:rPr>
          <w:rFonts w:ascii="Arial" w:hAnsi="Arial" w:cs="Arial"/>
          <w:sz w:val="28"/>
          <w:szCs w:val="28"/>
          <w:lang w:val="es-ES"/>
        </w:rPr>
        <w:t xml:space="preserve"> </w:t>
      </w:r>
      <w:r w:rsidR="00FF7898" w:rsidRPr="005D19DC">
        <w:rPr>
          <w:rFonts w:ascii="Arial" w:hAnsi="Arial" w:cs="Arial"/>
          <w:b/>
          <w:sz w:val="28"/>
          <w:szCs w:val="28"/>
          <w:lang w:val="es-ES"/>
        </w:rPr>
        <w:t xml:space="preserve">______ </w:t>
      </w:r>
      <w:proofErr w:type="spellStart"/>
      <w:r w:rsidR="00685343" w:rsidRPr="005D19DC">
        <w:rPr>
          <w:rFonts w:ascii="Arial" w:hAnsi="Arial" w:cs="Arial"/>
          <w:b/>
          <w:sz w:val="28"/>
          <w:szCs w:val="28"/>
          <w:lang w:val="es-ES"/>
        </w:rPr>
        <w:t>de</w:t>
      </w:r>
      <w:proofErr w:type="spellEnd"/>
      <w:r w:rsidR="009C20D5" w:rsidRPr="005D19DC">
        <w:rPr>
          <w:rFonts w:ascii="Arial" w:hAnsi="Arial" w:cs="Arial"/>
          <w:b/>
          <w:sz w:val="28"/>
          <w:szCs w:val="28"/>
          <w:lang w:val="es-ES"/>
        </w:rPr>
        <w:t xml:space="preserve"> </w:t>
      </w:r>
      <w:r w:rsidR="00FF7898" w:rsidRPr="005D19DC">
        <w:rPr>
          <w:rFonts w:ascii="Arial" w:hAnsi="Arial" w:cs="Arial"/>
          <w:b/>
          <w:sz w:val="28"/>
          <w:szCs w:val="28"/>
          <w:lang w:val="es-ES"/>
        </w:rPr>
        <w:t xml:space="preserve">______ </w:t>
      </w:r>
      <w:proofErr w:type="spellStart"/>
      <w:r w:rsidR="00E42AEE" w:rsidRPr="005D19DC">
        <w:rPr>
          <w:rFonts w:ascii="Arial" w:hAnsi="Arial" w:cs="Arial"/>
          <w:b/>
          <w:sz w:val="28"/>
          <w:szCs w:val="28"/>
          <w:lang w:val="es-ES"/>
        </w:rPr>
        <w:t>de</w:t>
      </w:r>
      <w:proofErr w:type="spellEnd"/>
      <w:r w:rsidR="00E42AEE" w:rsidRPr="005D19DC">
        <w:rPr>
          <w:rFonts w:ascii="Arial" w:hAnsi="Arial" w:cs="Arial"/>
          <w:b/>
          <w:sz w:val="28"/>
          <w:szCs w:val="28"/>
          <w:lang w:val="es-ES"/>
        </w:rPr>
        <w:t xml:space="preserve"> dos mil </w:t>
      </w:r>
      <w:r w:rsidR="009450F9" w:rsidRPr="005D19DC">
        <w:rPr>
          <w:rFonts w:ascii="Arial" w:hAnsi="Arial" w:cs="Arial"/>
          <w:b/>
          <w:sz w:val="28"/>
          <w:szCs w:val="28"/>
          <w:lang w:val="es-ES"/>
        </w:rPr>
        <w:t>veintiséis</w:t>
      </w:r>
      <w:r w:rsidR="00E85945" w:rsidRPr="005D19DC">
        <w:rPr>
          <w:rFonts w:ascii="Arial" w:hAnsi="Arial" w:cs="Arial"/>
          <w:sz w:val="28"/>
          <w:szCs w:val="28"/>
          <w:lang w:val="es-ES"/>
        </w:rPr>
        <w:t>.</w:t>
      </w:r>
    </w:p>
    <w:p w14:paraId="5E5EA309" w14:textId="77777777" w:rsidR="00E85945" w:rsidRPr="005D19DC" w:rsidRDefault="00E85945" w:rsidP="005D19DC">
      <w:pPr>
        <w:spacing w:after="0" w:line="360" w:lineRule="auto"/>
        <w:ind w:firstLine="709"/>
        <w:jc w:val="both"/>
        <w:rPr>
          <w:rFonts w:ascii="Arial" w:hAnsi="Arial" w:cs="Arial"/>
          <w:sz w:val="28"/>
          <w:szCs w:val="28"/>
          <w:lang w:val="es-ES"/>
        </w:rPr>
      </w:pPr>
    </w:p>
    <w:p w14:paraId="6FA18754" w14:textId="67A6E075" w:rsidR="009305BA" w:rsidRPr="005D19DC" w:rsidRDefault="009305BA" w:rsidP="005D19DC">
      <w:pPr>
        <w:spacing w:after="0" w:line="360" w:lineRule="auto"/>
        <w:ind w:firstLine="709"/>
        <w:jc w:val="both"/>
        <w:rPr>
          <w:rFonts w:ascii="Arial" w:hAnsi="Arial" w:cs="Arial"/>
          <w:sz w:val="28"/>
          <w:szCs w:val="28"/>
          <w:lang w:val="es-ES"/>
        </w:rPr>
      </w:pPr>
      <w:r w:rsidRPr="005D19DC">
        <w:rPr>
          <w:rFonts w:ascii="Arial" w:hAnsi="Arial" w:cs="Arial"/>
          <w:b/>
          <w:bCs/>
          <w:sz w:val="28"/>
          <w:szCs w:val="28"/>
          <w:lang w:val="es-ES"/>
        </w:rPr>
        <w:t>V I S T O</w:t>
      </w:r>
      <w:r w:rsidR="00AC0102" w:rsidRPr="005D19DC">
        <w:rPr>
          <w:rFonts w:ascii="Arial" w:hAnsi="Arial" w:cs="Arial"/>
          <w:b/>
          <w:bCs/>
          <w:sz w:val="28"/>
          <w:szCs w:val="28"/>
          <w:lang w:val="es-ES"/>
        </w:rPr>
        <w:t>,</w:t>
      </w:r>
      <w:r w:rsidRPr="005D19DC">
        <w:rPr>
          <w:rFonts w:ascii="Arial" w:hAnsi="Arial" w:cs="Arial"/>
          <w:b/>
          <w:bCs/>
          <w:sz w:val="28"/>
          <w:szCs w:val="28"/>
          <w:lang w:val="es-ES"/>
        </w:rPr>
        <w:t xml:space="preserve"> </w:t>
      </w:r>
      <w:r w:rsidRPr="005D19DC">
        <w:rPr>
          <w:rFonts w:ascii="Arial" w:hAnsi="Arial" w:cs="Arial"/>
          <w:sz w:val="28"/>
          <w:szCs w:val="28"/>
          <w:lang w:val="es-ES"/>
        </w:rPr>
        <w:t xml:space="preserve">para resolver el recurso de queja </w:t>
      </w:r>
      <w:r w:rsidR="009450F9" w:rsidRPr="005D19DC">
        <w:rPr>
          <w:rFonts w:ascii="Arial" w:hAnsi="Arial" w:cs="Arial"/>
          <w:sz w:val="28"/>
          <w:szCs w:val="28"/>
          <w:lang w:val="es-ES"/>
        </w:rPr>
        <w:t>civil</w:t>
      </w:r>
      <w:r w:rsidR="00BD1592" w:rsidRPr="005D19DC">
        <w:rPr>
          <w:rFonts w:ascii="Arial" w:hAnsi="Arial" w:cs="Arial"/>
          <w:sz w:val="28"/>
          <w:szCs w:val="28"/>
          <w:lang w:val="es-ES"/>
        </w:rPr>
        <w:t xml:space="preserve"> </w:t>
      </w:r>
      <w:r w:rsidR="00D66A4D" w:rsidRPr="005D19DC">
        <w:rPr>
          <w:rFonts w:ascii="Arial" w:hAnsi="Arial" w:cs="Arial"/>
          <w:b/>
          <w:bCs/>
          <w:sz w:val="28"/>
          <w:szCs w:val="28"/>
          <w:lang w:val="es-ES"/>
        </w:rPr>
        <w:t>143</w:t>
      </w:r>
      <w:r w:rsidR="00BD1592" w:rsidRPr="005D19DC">
        <w:rPr>
          <w:rFonts w:ascii="Arial" w:hAnsi="Arial" w:cs="Arial"/>
          <w:b/>
          <w:bCs/>
          <w:sz w:val="28"/>
          <w:szCs w:val="28"/>
          <w:lang w:val="es-ES"/>
        </w:rPr>
        <w:t>/2026</w:t>
      </w:r>
      <w:r w:rsidRPr="005D19DC">
        <w:rPr>
          <w:rFonts w:ascii="Arial" w:hAnsi="Arial" w:cs="Arial"/>
          <w:bCs/>
          <w:sz w:val="28"/>
          <w:szCs w:val="28"/>
          <w:lang w:val="es-ES"/>
        </w:rPr>
        <w:t>,</w:t>
      </w:r>
      <w:r w:rsidRPr="005D19DC">
        <w:rPr>
          <w:rFonts w:ascii="Arial" w:hAnsi="Arial" w:cs="Arial"/>
          <w:b/>
          <w:bCs/>
          <w:sz w:val="28"/>
          <w:szCs w:val="28"/>
          <w:lang w:val="es-ES"/>
        </w:rPr>
        <w:t xml:space="preserve"> </w:t>
      </w:r>
      <w:r w:rsidRPr="005D19DC">
        <w:rPr>
          <w:rFonts w:ascii="Arial" w:hAnsi="Arial" w:cs="Arial"/>
          <w:sz w:val="28"/>
          <w:szCs w:val="28"/>
          <w:lang w:val="es-ES"/>
        </w:rPr>
        <w:t xml:space="preserve">interpuesto por </w:t>
      </w:r>
      <w:r w:rsidR="00C315C1" w:rsidRPr="005D19DC">
        <w:rPr>
          <w:rFonts w:ascii="Arial" w:hAnsi="Arial" w:cs="Arial"/>
          <w:sz w:val="28"/>
          <w:szCs w:val="28"/>
          <w:lang w:val="es-ES"/>
        </w:rPr>
        <w:t xml:space="preserve">la parte citada al rubro, </w:t>
      </w:r>
      <w:r w:rsidRPr="005D19DC">
        <w:rPr>
          <w:rFonts w:ascii="Arial" w:hAnsi="Arial" w:cs="Arial"/>
          <w:sz w:val="28"/>
          <w:szCs w:val="28"/>
          <w:lang w:val="es-ES"/>
        </w:rPr>
        <w:t xml:space="preserve">contra </w:t>
      </w:r>
      <w:r w:rsidR="0085392E" w:rsidRPr="005D19DC">
        <w:rPr>
          <w:rFonts w:ascii="Arial" w:hAnsi="Arial" w:cs="Arial"/>
          <w:sz w:val="28"/>
          <w:szCs w:val="28"/>
          <w:lang w:val="es-ES"/>
        </w:rPr>
        <w:t>del auto</w:t>
      </w:r>
      <w:r w:rsidRPr="005D19DC">
        <w:rPr>
          <w:rFonts w:ascii="Arial" w:hAnsi="Arial" w:cs="Arial"/>
          <w:sz w:val="28"/>
          <w:szCs w:val="28"/>
          <w:lang w:val="es-ES"/>
        </w:rPr>
        <w:t xml:space="preserve"> de </w:t>
      </w:r>
      <w:r w:rsidR="00D66A4D" w:rsidRPr="005D19DC">
        <w:rPr>
          <w:rFonts w:ascii="Arial" w:hAnsi="Arial" w:cs="Arial"/>
          <w:b/>
          <w:sz w:val="28"/>
          <w:szCs w:val="28"/>
          <w:lang w:val="es-ES"/>
        </w:rPr>
        <w:t>seis de marzo</w:t>
      </w:r>
      <w:r w:rsidR="009450F9" w:rsidRPr="005D19DC">
        <w:rPr>
          <w:rFonts w:ascii="Arial" w:hAnsi="Arial" w:cs="Arial"/>
          <w:b/>
          <w:sz w:val="28"/>
          <w:szCs w:val="28"/>
          <w:lang w:val="es-ES"/>
        </w:rPr>
        <w:t xml:space="preserve"> de dos ml veintiséis</w:t>
      </w:r>
      <w:r w:rsidR="0089361B" w:rsidRPr="005D19DC">
        <w:rPr>
          <w:rFonts w:ascii="Arial" w:hAnsi="Arial" w:cs="Arial"/>
          <w:sz w:val="28"/>
          <w:szCs w:val="28"/>
          <w:lang w:val="es-ES"/>
        </w:rPr>
        <w:t>, dictado por</w:t>
      </w:r>
      <w:r w:rsidR="009450F9" w:rsidRPr="005D19DC">
        <w:rPr>
          <w:rFonts w:ascii="Arial" w:hAnsi="Arial" w:cs="Arial"/>
          <w:sz w:val="28"/>
          <w:szCs w:val="28"/>
          <w:lang w:val="es-ES"/>
        </w:rPr>
        <w:t xml:space="preserve"> </w:t>
      </w:r>
      <w:r w:rsidR="00D66A4D" w:rsidRPr="005D19DC">
        <w:rPr>
          <w:rFonts w:ascii="Arial" w:hAnsi="Arial" w:cs="Arial"/>
          <w:sz w:val="28"/>
          <w:szCs w:val="28"/>
          <w:lang w:val="es-ES"/>
        </w:rPr>
        <w:t>la</w:t>
      </w:r>
      <w:r w:rsidR="00BD1592" w:rsidRPr="005D19DC">
        <w:rPr>
          <w:rFonts w:ascii="Arial" w:hAnsi="Arial" w:cs="Arial"/>
          <w:sz w:val="28"/>
          <w:szCs w:val="28"/>
          <w:lang w:val="es-ES"/>
        </w:rPr>
        <w:t xml:space="preserve"> Juez</w:t>
      </w:r>
      <w:r w:rsidR="00D66A4D" w:rsidRPr="005D19DC">
        <w:rPr>
          <w:rFonts w:ascii="Arial" w:hAnsi="Arial" w:cs="Arial"/>
          <w:sz w:val="28"/>
          <w:szCs w:val="28"/>
          <w:lang w:val="es-ES"/>
        </w:rPr>
        <w:t>a</w:t>
      </w:r>
      <w:r w:rsidR="00BD1592" w:rsidRPr="005D19DC">
        <w:rPr>
          <w:rFonts w:ascii="Arial" w:hAnsi="Arial" w:cs="Arial"/>
          <w:sz w:val="28"/>
          <w:szCs w:val="28"/>
          <w:lang w:val="es-ES"/>
        </w:rPr>
        <w:t xml:space="preserve"> </w:t>
      </w:r>
      <w:r w:rsidR="00D66A4D" w:rsidRPr="005D19DC">
        <w:rPr>
          <w:rFonts w:ascii="Arial" w:hAnsi="Arial" w:cs="Arial"/>
          <w:sz w:val="28"/>
          <w:szCs w:val="28"/>
        </w:rPr>
        <w:t>Tercero</w:t>
      </w:r>
      <w:r w:rsidR="00BD1592" w:rsidRPr="005D19DC">
        <w:rPr>
          <w:rFonts w:ascii="Arial" w:hAnsi="Arial" w:cs="Arial"/>
          <w:sz w:val="28"/>
          <w:szCs w:val="28"/>
        </w:rPr>
        <w:t xml:space="preserve"> de </w:t>
      </w:r>
      <w:r w:rsidR="009450F9" w:rsidRPr="005D19DC">
        <w:rPr>
          <w:rFonts w:ascii="Arial" w:hAnsi="Arial" w:cs="Arial"/>
          <w:sz w:val="28"/>
          <w:szCs w:val="28"/>
        </w:rPr>
        <w:t xml:space="preserve">Distrito </w:t>
      </w:r>
      <w:r w:rsidR="00E4208A" w:rsidRPr="005D19DC">
        <w:rPr>
          <w:rFonts w:ascii="Arial" w:hAnsi="Arial" w:cs="Arial"/>
          <w:sz w:val="28"/>
          <w:szCs w:val="28"/>
          <w:lang w:val="es-ES"/>
        </w:rPr>
        <w:t xml:space="preserve">en Materia de Amparo Civil, </w:t>
      </w:r>
      <w:r w:rsidR="001858F7" w:rsidRPr="005D19DC">
        <w:rPr>
          <w:rFonts w:ascii="Arial" w:hAnsi="Arial" w:cs="Arial"/>
          <w:sz w:val="28"/>
          <w:szCs w:val="28"/>
          <w:lang w:val="es-ES"/>
        </w:rPr>
        <w:t>Administrativo y de Trabajo y de Juicios Federales en el Estado de Querétaro,</w:t>
      </w:r>
      <w:r w:rsidR="007F25B5" w:rsidRPr="005D19DC">
        <w:rPr>
          <w:rFonts w:ascii="Arial" w:hAnsi="Arial" w:cs="Arial"/>
          <w:sz w:val="28"/>
          <w:szCs w:val="28"/>
          <w:lang w:val="es-ES"/>
        </w:rPr>
        <w:t xml:space="preserve"> </w:t>
      </w:r>
      <w:r w:rsidRPr="005D19DC">
        <w:rPr>
          <w:rFonts w:ascii="Arial" w:hAnsi="Arial" w:cs="Arial"/>
          <w:bCs/>
          <w:sz w:val="28"/>
          <w:szCs w:val="28"/>
          <w:lang w:val="es-ES"/>
        </w:rPr>
        <w:t xml:space="preserve">en </w:t>
      </w:r>
      <w:r w:rsidRPr="005D19DC">
        <w:rPr>
          <w:rFonts w:ascii="Arial" w:hAnsi="Arial" w:cs="Arial"/>
          <w:sz w:val="28"/>
          <w:szCs w:val="28"/>
          <w:lang w:val="es-ES"/>
        </w:rPr>
        <w:t xml:space="preserve">el </w:t>
      </w:r>
      <w:r w:rsidR="007F25B5" w:rsidRPr="005D19DC">
        <w:rPr>
          <w:rFonts w:ascii="Arial" w:hAnsi="Arial" w:cs="Arial"/>
          <w:sz w:val="28"/>
          <w:szCs w:val="28"/>
          <w:lang w:val="es-ES"/>
        </w:rPr>
        <w:t>juicio de amparo</w:t>
      </w:r>
      <w:r w:rsidR="00D66A4D" w:rsidRPr="005D19DC">
        <w:rPr>
          <w:rFonts w:ascii="Arial" w:hAnsi="Arial" w:cs="Arial"/>
          <w:color w:val="FF0000"/>
          <w:sz w:val="28"/>
          <w:szCs w:val="28"/>
          <w:lang w:val="es-ES"/>
        </w:rPr>
        <w:t xml:space="preserve"> 371/2026</w:t>
      </w:r>
      <w:r w:rsidRPr="005D19DC">
        <w:rPr>
          <w:rFonts w:ascii="Arial" w:hAnsi="Arial" w:cs="Arial"/>
          <w:bCs/>
          <w:sz w:val="28"/>
          <w:szCs w:val="28"/>
          <w:lang w:val="es-ES"/>
        </w:rPr>
        <w:t>;</w:t>
      </w:r>
      <w:r w:rsidRPr="005D19DC">
        <w:rPr>
          <w:rFonts w:ascii="Arial" w:hAnsi="Arial" w:cs="Arial"/>
          <w:b/>
          <w:bCs/>
          <w:sz w:val="28"/>
          <w:szCs w:val="28"/>
          <w:lang w:val="es-ES"/>
        </w:rPr>
        <w:t xml:space="preserve"> </w:t>
      </w:r>
      <w:r w:rsidRPr="005D19DC">
        <w:rPr>
          <w:rFonts w:ascii="Arial" w:hAnsi="Arial" w:cs="Arial"/>
          <w:sz w:val="28"/>
          <w:szCs w:val="28"/>
          <w:lang w:val="es-ES"/>
        </w:rPr>
        <w:t>y,</w:t>
      </w:r>
    </w:p>
    <w:p w14:paraId="22D19369" w14:textId="77777777" w:rsidR="009305BA" w:rsidRPr="005D19DC" w:rsidRDefault="009305BA" w:rsidP="005D19DC">
      <w:pPr>
        <w:spacing w:after="0" w:line="360" w:lineRule="auto"/>
        <w:ind w:right="50"/>
        <w:jc w:val="center"/>
        <w:rPr>
          <w:rFonts w:ascii="Arial" w:hAnsi="Arial" w:cs="Arial"/>
          <w:sz w:val="29"/>
          <w:szCs w:val="29"/>
          <w:lang w:val="es-ES"/>
        </w:rPr>
      </w:pPr>
    </w:p>
    <w:p w14:paraId="5D10DA37" w14:textId="77777777" w:rsidR="009305BA" w:rsidRPr="005D19DC" w:rsidRDefault="009305BA" w:rsidP="005D19DC">
      <w:pPr>
        <w:spacing w:after="0" w:line="360" w:lineRule="auto"/>
        <w:ind w:right="50"/>
        <w:jc w:val="center"/>
        <w:rPr>
          <w:rFonts w:ascii="Arial" w:hAnsi="Arial" w:cs="Arial"/>
          <w:b/>
          <w:sz w:val="28"/>
          <w:szCs w:val="28"/>
          <w:lang w:val="es-ES"/>
        </w:rPr>
      </w:pPr>
      <w:r w:rsidRPr="005D19DC">
        <w:rPr>
          <w:rFonts w:ascii="Arial" w:hAnsi="Arial" w:cs="Arial"/>
          <w:b/>
          <w:sz w:val="28"/>
          <w:szCs w:val="28"/>
          <w:lang w:val="es-ES"/>
        </w:rPr>
        <w:t>R E S U L T A N D O:</w:t>
      </w:r>
    </w:p>
    <w:p w14:paraId="6A905D39" w14:textId="77777777" w:rsidR="009305BA" w:rsidRPr="005D19DC" w:rsidRDefault="009305BA" w:rsidP="005D19DC">
      <w:pPr>
        <w:spacing w:after="0" w:line="360" w:lineRule="auto"/>
        <w:ind w:right="50"/>
        <w:jc w:val="both"/>
        <w:rPr>
          <w:rFonts w:ascii="Arial" w:hAnsi="Arial" w:cs="Arial"/>
          <w:b/>
          <w:color w:val="262626"/>
          <w:sz w:val="28"/>
          <w:szCs w:val="28"/>
          <w:lang w:val="es-ES"/>
        </w:rPr>
      </w:pPr>
    </w:p>
    <w:p w14:paraId="3F554D77" w14:textId="5BAC3436" w:rsidR="00BA7DB5" w:rsidRPr="005D19DC" w:rsidRDefault="009305BA" w:rsidP="005D19DC">
      <w:pPr>
        <w:widowControl w:val="0"/>
        <w:tabs>
          <w:tab w:val="left" w:pos="5387"/>
        </w:tabs>
        <w:spacing w:after="0" w:line="360" w:lineRule="auto"/>
        <w:ind w:firstLine="709"/>
        <w:jc w:val="both"/>
        <w:rPr>
          <w:rFonts w:ascii="Arial" w:hAnsi="Arial" w:cs="Arial"/>
          <w:sz w:val="28"/>
          <w:szCs w:val="28"/>
        </w:rPr>
      </w:pPr>
      <w:r w:rsidRPr="005D19DC">
        <w:rPr>
          <w:rFonts w:ascii="Arial" w:hAnsi="Arial" w:cs="Arial"/>
          <w:b/>
          <w:bCs/>
          <w:color w:val="000000"/>
          <w:sz w:val="28"/>
          <w:szCs w:val="28"/>
          <w:lang w:val="es-ES"/>
        </w:rPr>
        <w:t xml:space="preserve">PRIMERO. Interposición del recurso de queja. </w:t>
      </w:r>
      <w:r w:rsidR="00C315C1" w:rsidRPr="005D19DC">
        <w:rPr>
          <w:rFonts w:ascii="Arial" w:hAnsi="Arial" w:cs="Arial"/>
          <w:color w:val="000000"/>
          <w:sz w:val="28"/>
          <w:szCs w:val="28"/>
          <w:lang w:val="es-ES"/>
        </w:rPr>
        <w:t xml:space="preserve">Por escrito </w:t>
      </w:r>
      <w:r w:rsidR="00032B69" w:rsidRPr="005D19DC">
        <w:rPr>
          <w:rFonts w:ascii="Arial" w:hAnsi="Arial" w:cs="Arial"/>
          <w:color w:val="000000"/>
          <w:sz w:val="28"/>
          <w:szCs w:val="28"/>
          <w:lang w:val="es-ES"/>
        </w:rPr>
        <w:t xml:space="preserve">presentado </w:t>
      </w:r>
      <w:r w:rsidR="00C315C1" w:rsidRPr="005D19DC">
        <w:rPr>
          <w:rFonts w:ascii="Arial" w:hAnsi="Arial" w:cs="Arial"/>
          <w:color w:val="000000"/>
          <w:sz w:val="28"/>
          <w:szCs w:val="28"/>
          <w:lang w:val="es-ES"/>
        </w:rPr>
        <w:t>el</w:t>
      </w:r>
      <w:r w:rsidR="00685343" w:rsidRPr="005D19DC">
        <w:rPr>
          <w:rFonts w:ascii="Arial" w:hAnsi="Arial" w:cs="Arial"/>
          <w:color w:val="000000"/>
          <w:sz w:val="28"/>
          <w:szCs w:val="28"/>
          <w:lang w:val="es-ES"/>
        </w:rPr>
        <w:t xml:space="preserve"> </w:t>
      </w:r>
      <w:r w:rsidR="00D66A4D" w:rsidRPr="005D19DC">
        <w:rPr>
          <w:rFonts w:ascii="Arial" w:hAnsi="Arial" w:cs="Arial"/>
          <w:color w:val="000000"/>
          <w:sz w:val="28"/>
          <w:szCs w:val="28"/>
          <w:lang w:val="es-ES"/>
        </w:rPr>
        <w:t>diecinueve</w:t>
      </w:r>
      <w:r w:rsidR="00226786" w:rsidRPr="005D19DC">
        <w:rPr>
          <w:rFonts w:ascii="Arial" w:hAnsi="Arial" w:cs="Arial"/>
          <w:color w:val="000000"/>
          <w:sz w:val="28"/>
          <w:szCs w:val="28"/>
          <w:lang w:val="es-ES"/>
        </w:rPr>
        <w:t xml:space="preserve"> de marzo</w:t>
      </w:r>
      <w:r w:rsidR="00BD1592" w:rsidRPr="005D19DC">
        <w:rPr>
          <w:rFonts w:ascii="Arial" w:hAnsi="Arial" w:cs="Arial"/>
          <w:color w:val="000000"/>
          <w:sz w:val="28"/>
          <w:szCs w:val="28"/>
          <w:lang w:val="es-ES"/>
        </w:rPr>
        <w:t xml:space="preserve"> </w:t>
      </w:r>
      <w:r w:rsidR="009450F9" w:rsidRPr="005D19DC">
        <w:rPr>
          <w:rFonts w:ascii="Arial" w:hAnsi="Arial" w:cs="Arial"/>
          <w:color w:val="000000"/>
          <w:sz w:val="28"/>
          <w:szCs w:val="28"/>
          <w:lang w:val="es-ES"/>
        </w:rPr>
        <w:t>de dos mil veintiséis</w:t>
      </w:r>
      <w:r w:rsidR="00A467DD" w:rsidRPr="005D19DC">
        <w:rPr>
          <w:rFonts w:ascii="Arial" w:hAnsi="Arial" w:cs="Arial"/>
          <w:color w:val="000000"/>
          <w:sz w:val="28"/>
          <w:szCs w:val="28"/>
          <w:lang w:val="es-ES"/>
        </w:rPr>
        <w:t xml:space="preserve">, </w:t>
      </w:r>
      <w:r w:rsidR="00166060" w:rsidRPr="005D19DC">
        <w:rPr>
          <w:rFonts w:ascii="Arial" w:eastAsia="Times New Roman" w:hAnsi="Arial" w:cs="Arial"/>
          <w:sz w:val="28"/>
          <w:szCs w:val="28"/>
          <w:lang w:val="es-ES" w:eastAsia="es-MX"/>
        </w:rPr>
        <w:t>a través</w:t>
      </w:r>
      <w:r w:rsidR="00D66A4D" w:rsidRPr="005D19DC">
        <w:rPr>
          <w:rFonts w:ascii="Arial" w:eastAsia="Times New Roman" w:hAnsi="Arial" w:cs="Arial"/>
          <w:sz w:val="28"/>
          <w:szCs w:val="28"/>
          <w:lang w:val="es-ES" w:eastAsia="es-MX"/>
        </w:rPr>
        <w:t xml:space="preserve"> de la</w:t>
      </w:r>
      <w:r w:rsidR="00166060" w:rsidRPr="005D19DC">
        <w:rPr>
          <w:rFonts w:ascii="Arial" w:eastAsia="Times New Roman" w:hAnsi="Arial" w:cs="Arial"/>
          <w:sz w:val="28"/>
          <w:szCs w:val="28"/>
          <w:lang w:val="es-ES" w:eastAsia="es-MX"/>
        </w:rPr>
        <w:t xml:space="preserve"> </w:t>
      </w:r>
      <w:r w:rsidR="00D66A4D" w:rsidRPr="005D19DC">
        <w:rPr>
          <w:rFonts w:ascii="Arial" w:hAnsi="Arial" w:cs="Arial"/>
          <w:color w:val="000000"/>
          <w:sz w:val="28"/>
          <w:szCs w:val="28"/>
          <w:lang w:val="es-ES"/>
        </w:rPr>
        <w:t>Oficina de Correspondencia Común de los Juzgados de Distrito en Materia de Amparo Civil, Administrativo y de Trabajo y de Juicios Federales en el Estado de Querétaro</w:t>
      </w:r>
      <w:r w:rsidR="009450F9" w:rsidRPr="005D19DC">
        <w:rPr>
          <w:rFonts w:ascii="Arial" w:hAnsi="Arial" w:cs="Arial"/>
          <w:sz w:val="28"/>
          <w:szCs w:val="28"/>
          <w:lang w:val="es-ES"/>
        </w:rPr>
        <w:t>,</w:t>
      </w:r>
      <w:r w:rsidR="00BD1592" w:rsidRPr="005D19DC">
        <w:rPr>
          <w:rFonts w:ascii="Arial" w:hAnsi="Arial" w:cs="Arial"/>
          <w:color w:val="000000" w:themeColor="text1"/>
          <w:sz w:val="28"/>
          <w:szCs w:val="28"/>
          <w:lang w:val="es-ES"/>
        </w:rPr>
        <w:t xml:space="preserve"> </w:t>
      </w:r>
      <w:r w:rsidR="00D66A4D" w:rsidRPr="005D19DC">
        <w:rPr>
          <w:rFonts w:ascii="Arial" w:hAnsi="Arial" w:cs="Arial"/>
          <w:color w:val="FF0000"/>
          <w:sz w:val="28"/>
          <w:szCs w:val="28"/>
          <w:lang w:val="es-ES"/>
        </w:rPr>
        <w:t>Diego Lugo Moreno</w:t>
      </w:r>
      <w:r w:rsidR="00685343" w:rsidRPr="005D19DC">
        <w:rPr>
          <w:rFonts w:ascii="Arial" w:hAnsi="Arial" w:cs="Arial"/>
          <w:color w:val="000000" w:themeColor="text1"/>
          <w:sz w:val="28"/>
          <w:szCs w:val="28"/>
          <w:lang w:val="es-ES"/>
        </w:rPr>
        <w:t>,</w:t>
      </w:r>
      <w:r w:rsidR="00A6472A" w:rsidRPr="005D19DC">
        <w:rPr>
          <w:rFonts w:ascii="Arial" w:hAnsi="Arial" w:cs="Arial"/>
          <w:color w:val="000000"/>
          <w:sz w:val="28"/>
          <w:szCs w:val="28"/>
          <w:lang w:val="es-ES"/>
        </w:rPr>
        <w:t xml:space="preserve"> </w:t>
      </w:r>
      <w:r w:rsidR="00685343" w:rsidRPr="005D19DC">
        <w:rPr>
          <w:rFonts w:ascii="Arial" w:hAnsi="Arial" w:cs="Arial"/>
          <w:color w:val="000000"/>
          <w:sz w:val="28"/>
          <w:szCs w:val="28"/>
          <w:lang w:val="es-ES"/>
        </w:rPr>
        <w:t>i</w:t>
      </w:r>
      <w:r w:rsidR="007515CD" w:rsidRPr="005D19DC">
        <w:rPr>
          <w:rFonts w:ascii="Arial" w:hAnsi="Arial" w:cs="Arial"/>
          <w:color w:val="000000"/>
          <w:sz w:val="28"/>
          <w:szCs w:val="28"/>
          <w:lang w:val="es-ES"/>
        </w:rPr>
        <w:t>nterpuso</w:t>
      </w:r>
      <w:r w:rsidRPr="005D19DC">
        <w:rPr>
          <w:rFonts w:ascii="Arial" w:hAnsi="Arial" w:cs="Arial"/>
          <w:color w:val="000000"/>
          <w:sz w:val="28"/>
          <w:szCs w:val="28"/>
          <w:lang w:val="es-ES"/>
        </w:rPr>
        <w:t xml:space="preserve"> </w:t>
      </w:r>
      <w:r w:rsidRPr="005D19DC">
        <w:rPr>
          <w:rFonts w:ascii="Arial" w:hAnsi="Arial" w:cs="Arial"/>
          <w:bCs/>
          <w:color w:val="000000"/>
          <w:sz w:val="28"/>
          <w:szCs w:val="28"/>
          <w:lang w:val="es-ES"/>
        </w:rPr>
        <w:t xml:space="preserve">recurso de queja </w:t>
      </w:r>
      <w:r w:rsidRPr="005D19DC">
        <w:rPr>
          <w:rFonts w:ascii="Arial" w:hAnsi="Arial" w:cs="Arial"/>
          <w:color w:val="000000"/>
          <w:sz w:val="28"/>
          <w:szCs w:val="28"/>
          <w:lang w:val="es-ES"/>
        </w:rPr>
        <w:t>en contra del auto</w:t>
      </w:r>
      <w:r w:rsidR="00685343" w:rsidRPr="005D19DC">
        <w:rPr>
          <w:rFonts w:ascii="Arial" w:hAnsi="Arial" w:cs="Arial"/>
          <w:color w:val="000000"/>
          <w:sz w:val="28"/>
          <w:szCs w:val="28"/>
          <w:lang w:val="es-ES"/>
        </w:rPr>
        <w:t xml:space="preserve"> de </w:t>
      </w:r>
      <w:r w:rsidR="00D66A4D" w:rsidRPr="005D19DC">
        <w:rPr>
          <w:rFonts w:ascii="Arial" w:hAnsi="Arial" w:cs="Arial"/>
          <w:b/>
          <w:sz w:val="28"/>
          <w:szCs w:val="28"/>
          <w:lang w:val="es-ES"/>
        </w:rPr>
        <w:t>seis</w:t>
      </w:r>
      <w:r w:rsidR="001A01B1" w:rsidRPr="005D19DC">
        <w:rPr>
          <w:rFonts w:ascii="Arial" w:hAnsi="Arial" w:cs="Arial"/>
          <w:b/>
          <w:sz w:val="28"/>
          <w:szCs w:val="28"/>
          <w:lang w:val="es-ES"/>
        </w:rPr>
        <w:t xml:space="preserve"> </w:t>
      </w:r>
      <w:r w:rsidR="009450F9" w:rsidRPr="005D19DC">
        <w:rPr>
          <w:rFonts w:ascii="Arial" w:hAnsi="Arial" w:cs="Arial"/>
          <w:b/>
          <w:sz w:val="28"/>
          <w:szCs w:val="28"/>
          <w:lang w:val="es-ES"/>
        </w:rPr>
        <w:t>de dos mil veintiséis</w:t>
      </w:r>
      <w:r w:rsidR="003C4F50" w:rsidRPr="005D19DC">
        <w:rPr>
          <w:rFonts w:ascii="Arial" w:hAnsi="Arial" w:cs="Arial"/>
          <w:color w:val="000000"/>
          <w:sz w:val="28"/>
          <w:szCs w:val="28"/>
          <w:lang w:val="es-ES"/>
        </w:rPr>
        <w:t>,</w:t>
      </w:r>
      <w:r w:rsidR="006A45EF" w:rsidRPr="005D19DC">
        <w:rPr>
          <w:rFonts w:ascii="Arial" w:hAnsi="Arial" w:cs="Arial"/>
          <w:color w:val="000000"/>
          <w:sz w:val="28"/>
          <w:szCs w:val="28"/>
          <w:lang w:val="es-ES"/>
        </w:rPr>
        <w:t xml:space="preserve"> </w:t>
      </w:r>
      <w:r w:rsidR="00685343" w:rsidRPr="005D19DC">
        <w:rPr>
          <w:rFonts w:ascii="Arial" w:hAnsi="Arial" w:cs="Arial"/>
          <w:sz w:val="28"/>
          <w:szCs w:val="28"/>
          <w:lang w:val="es-ES"/>
        </w:rPr>
        <w:t xml:space="preserve">dictado por </w:t>
      </w:r>
      <w:r w:rsidR="00D66A4D" w:rsidRPr="005D19DC">
        <w:rPr>
          <w:rFonts w:ascii="Arial" w:hAnsi="Arial" w:cs="Arial"/>
          <w:sz w:val="28"/>
          <w:szCs w:val="28"/>
          <w:lang w:val="es-ES"/>
        </w:rPr>
        <w:t>la Jueza Tercero</w:t>
      </w:r>
      <w:r w:rsidR="001A01B1" w:rsidRPr="005D19DC">
        <w:rPr>
          <w:rFonts w:ascii="Arial" w:hAnsi="Arial" w:cs="Arial"/>
          <w:sz w:val="28"/>
          <w:szCs w:val="28"/>
        </w:rPr>
        <w:t xml:space="preserve"> de Distrito </w:t>
      </w:r>
      <w:r w:rsidR="001A01B1" w:rsidRPr="005D19DC">
        <w:rPr>
          <w:rFonts w:ascii="Arial" w:hAnsi="Arial" w:cs="Arial"/>
          <w:sz w:val="28"/>
          <w:szCs w:val="28"/>
          <w:lang w:val="es-ES"/>
        </w:rPr>
        <w:t xml:space="preserve">en </w:t>
      </w:r>
      <w:r w:rsidR="001A01B1" w:rsidRPr="005D19DC">
        <w:rPr>
          <w:rFonts w:ascii="Arial" w:hAnsi="Arial" w:cs="Arial"/>
          <w:sz w:val="28"/>
          <w:szCs w:val="28"/>
          <w:lang w:val="es-ES"/>
        </w:rPr>
        <w:lastRenderedPageBreak/>
        <w:t>Materia de Amparo Civil, Administrativo y de Trabajo y de Juicios Federales en el Estado de Querétaro</w:t>
      </w:r>
      <w:r w:rsidR="001A01B1" w:rsidRPr="005D19DC">
        <w:rPr>
          <w:rFonts w:ascii="Arial" w:hAnsi="Arial" w:cs="Arial"/>
          <w:sz w:val="28"/>
          <w:szCs w:val="28"/>
        </w:rPr>
        <w:t xml:space="preserve"> </w:t>
      </w:r>
      <w:r w:rsidR="006A45EF" w:rsidRPr="005D19DC">
        <w:rPr>
          <w:rFonts w:ascii="Arial" w:hAnsi="Arial" w:cs="Arial"/>
          <w:bCs/>
          <w:sz w:val="28"/>
          <w:szCs w:val="28"/>
          <w:lang w:val="es-ES"/>
        </w:rPr>
        <w:t xml:space="preserve">en </w:t>
      </w:r>
      <w:r w:rsidR="006A45EF" w:rsidRPr="005D19DC">
        <w:rPr>
          <w:rFonts w:ascii="Arial" w:hAnsi="Arial" w:cs="Arial"/>
          <w:sz w:val="28"/>
          <w:szCs w:val="28"/>
          <w:lang w:val="es-ES"/>
        </w:rPr>
        <w:t xml:space="preserve">el </w:t>
      </w:r>
      <w:r w:rsidR="0031769B" w:rsidRPr="005D19DC">
        <w:rPr>
          <w:rFonts w:ascii="Arial" w:hAnsi="Arial" w:cs="Arial"/>
          <w:sz w:val="28"/>
          <w:szCs w:val="28"/>
          <w:lang w:val="es-ES"/>
        </w:rPr>
        <w:t>juicio de amparo indirecto</w:t>
      </w:r>
      <w:r w:rsidR="00D66A4D" w:rsidRPr="005D19DC">
        <w:rPr>
          <w:rFonts w:ascii="Arial" w:hAnsi="Arial" w:cs="Arial"/>
          <w:color w:val="FF0000"/>
          <w:sz w:val="28"/>
          <w:szCs w:val="28"/>
          <w:lang w:val="es-ES"/>
        </w:rPr>
        <w:t xml:space="preserve"> 371/2026</w:t>
      </w:r>
      <w:r w:rsidRPr="005D19DC">
        <w:rPr>
          <w:rFonts w:ascii="Arial" w:hAnsi="Arial" w:cs="Arial"/>
          <w:bCs/>
          <w:sz w:val="28"/>
          <w:szCs w:val="28"/>
          <w:lang w:val="es-ES"/>
        </w:rPr>
        <w:t>, mediante el cual</w:t>
      </w:r>
      <w:r w:rsidR="006A45EF" w:rsidRPr="005D19DC">
        <w:rPr>
          <w:rFonts w:ascii="Arial" w:hAnsi="Arial" w:cs="Arial"/>
          <w:bCs/>
          <w:sz w:val="28"/>
          <w:szCs w:val="28"/>
          <w:lang w:val="es-ES"/>
        </w:rPr>
        <w:t xml:space="preserve"> </w:t>
      </w:r>
      <w:r w:rsidR="00D66A4D" w:rsidRPr="005D19DC">
        <w:rPr>
          <w:rFonts w:ascii="Arial" w:hAnsi="Arial" w:cs="Arial"/>
          <w:b/>
          <w:bCs/>
          <w:sz w:val="28"/>
          <w:szCs w:val="28"/>
          <w:lang w:val="es-ES"/>
        </w:rPr>
        <w:t xml:space="preserve">desechó de plano </w:t>
      </w:r>
      <w:r w:rsidR="00D66A4D" w:rsidRPr="005D19DC">
        <w:rPr>
          <w:rFonts w:ascii="Arial" w:hAnsi="Arial" w:cs="Arial"/>
          <w:bCs/>
          <w:sz w:val="28"/>
          <w:szCs w:val="28"/>
          <w:lang w:val="es-ES"/>
        </w:rPr>
        <w:t>la demanda de amparo promovida.</w:t>
      </w:r>
    </w:p>
    <w:p w14:paraId="4689AE70" w14:textId="77777777" w:rsidR="001D0003" w:rsidRPr="005D19DC" w:rsidRDefault="001D0003" w:rsidP="005D19DC">
      <w:pPr>
        <w:widowControl w:val="0"/>
        <w:tabs>
          <w:tab w:val="left" w:pos="5387"/>
        </w:tabs>
        <w:spacing w:after="0" w:line="360" w:lineRule="auto"/>
        <w:ind w:firstLine="709"/>
        <w:jc w:val="both"/>
        <w:rPr>
          <w:rFonts w:ascii="Arial" w:hAnsi="Arial" w:cs="Arial"/>
          <w:sz w:val="28"/>
          <w:szCs w:val="28"/>
          <w:lang w:val="es-ES"/>
        </w:rPr>
      </w:pPr>
    </w:p>
    <w:p w14:paraId="2AF5E138" w14:textId="297374B5" w:rsidR="009305BA" w:rsidRPr="005D19DC" w:rsidRDefault="009305BA" w:rsidP="005D19DC">
      <w:pPr>
        <w:widowControl w:val="0"/>
        <w:tabs>
          <w:tab w:val="left" w:pos="5387"/>
        </w:tabs>
        <w:spacing w:after="0" w:line="360" w:lineRule="auto"/>
        <w:ind w:firstLine="709"/>
        <w:jc w:val="both"/>
        <w:rPr>
          <w:rFonts w:ascii="Arial" w:hAnsi="Arial" w:cs="Arial"/>
          <w:sz w:val="28"/>
          <w:szCs w:val="28"/>
          <w:lang w:val="es-ES"/>
        </w:rPr>
      </w:pPr>
      <w:r w:rsidRPr="005D19DC">
        <w:rPr>
          <w:rFonts w:ascii="Arial" w:hAnsi="Arial" w:cs="Arial"/>
          <w:b/>
          <w:sz w:val="28"/>
          <w:szCs w:val="28"/>
          <w:lang w:val="es-ES"/>
        </w:rPr>
        <w:t xml:space="preserve">SEGUNDO. </w:t>
      </w:r>
      <w:r w:rsidR="00620898" w:rsidRPr="005D19DC">
        <w:rPr>
          <w:rFonts w:ascii="Arial" w:hAnsi="Arial" w:cs="Arial"/>
          <w:b/>
          <w:sz w:val="28"/>
          <w:szCs w:val="28"/>
          <w:lang w:val="es-ES"/>
        </w:rPr>
        <w:t>Trámite del recurso</w:t>
      </w:r>
      <w:r w:rsidRPr="005D19DC">
        <w:rPr>
          <w:rFonts w:ascii="Arial" w:hAnsi="Arial" w:cs="Arial"/>
          <w:b/>
          <w:sz w:val="28"/>
          <w:szCs w:val="28"/>
          <w:lang w:val="es-ES"/>
        </w:rPr>
        <w:t>.</w:t>
      </w:r>
      <w:r w:rsidRPr="005D19DC">
        <w:rPr>
          <w:rFonts w:ascii="Arial" w:hAnsi="Arial" w:cs="Arial"/>
          <w:sz w:val="28"/>
          <w:szCs w:val="28"/>
          <w:lang w:val="es-ES"/>
        </w:rPr>
        <w:t xml:space="preserve"> </w:t>
      </w:r>
      <w:r w:rsidR="006C6F59" w:rsidRPr="005D19DC">
        <w:rPr>
          <w:rFonts w:ascii="Arial" w:hAnsi="Arial" w:cs="Arial"/>
          <w:sz w:val="28"/>
          <w:szCs w:val="28"/>
          <w:lang w:val="es-ES"/>
        </w:rPr>
        <w:t>P</w:t>
      </w:r>
      <w:r w:rsidR="000F1169" w:rsidRPr="005D19DC">
        <w:rPr>
          <w:rFonts w:ascii="Arial" w:hAnsi="Arial" w:cs="Arial"/>
          <w:sz w:val="28"/>
          <w:szCs w:val="28"/>
          <w:lang w:val="es-ES" w:eastAsia="es-MX"/>
        </w:rPr>
        <w:t xml:space="preserve">or auto de Presidencia de </w:t>
      </w:r>
      <w:r w:rsidR="00D66A4D" w:rsidRPr="005D19DC">
        <w:rPr>
          <w:rFonts w:ascii="Arial" w:hAnsi="Arial" w:cs="Arial"/>
          <w:sz w:val="28"/>
          <w:szCs w:val="28"/>
          <w:lang w:val="es-ES" w:eastAsia="es-MX"/>
        </w:rPr>
        <w:t>treinta y uno de marzo</w:t>
      </w:r>
      <w:r w:rsidR="00411BD7" w:rsidRPr="005D19DC">
        <w:rPr>
          <w:rFonts w:ascii="Arial" w:hAnsi="Arial" w:cs="Arial"/>
          <w:sz w:val="28"/>
          <w:szCs w:val="28"/>
          <w:lang w:val="es-ES" w:eastAsia="es-MX"/>
        </w:rPr>
        <w:t xml:space="preserve"> de dos mil veintiséis</w:t>
      </w:r>
      <w:r w:rsidR="000F1169" w:rsidRPr="005D19DC">
        <w:rPr>
          <w:rFonts w:ascii="Arial" w:hAnsi="Arial" w:cs="Arial"/>
          <w:sz w:val="28"/>
          <w:szCs w:val="28"/>
          <w:lang w:val="es-ES" w:eastAsia="es-MX"/>
        </w:rPr>
        <w:t xml:space="preserve">, este Tribunal Colegiado, al que por cuestión de turno correspondió el conocimiento del asunto, lo registró con el número </w:t>
      </w:r>
      <w:r w:rsidR="00D66A4D" w:rsidRPr="005D19DC">
        <w:rPr>
          <w:rFonts w:ascii="Arial" w:hAnsi="Arial" w:cs="Arial"/>
          <w:b/>
          <w:sz w:val="28"/>
          <w:szCs w:val="28"/>
          <w:lang w:val="es-ES"/>
        </w:rPr>
        <w:t>143</w:t>
      </w:r>
      <w:r w:rsidR="00411BD7" w:rsidRPr="005D19DC">
        <w:rPr>
          <w:rFonts w:ascii="Arial" w:hAnsi="Arial" w:cs="Arial"/>
          <w:b/>
          <w:sz w:val="28"/>
          <w:szCs w:val="28"/>
          <w:lang w:val="es-ES"/>
        </w:rPr>
        <w:t xml:space="preserve">/2026 </w:t>
      </w:r>
      <w:r w:rsidR="000F1169" w:rsidRPr="005D19DC">
        <w:rPr>
          <w:rFonts w:ascii="Arial" w:hAnsi="Arial" w:cs="Arial"/>
          <w:bCs/>
          <w:sz w:val="28"/>
          <w:szCs w:val="28"/>
          <w:lang w:val="es-ES" w:eastAsia="es-MX"/>
        </w:rPr>
        <w:t>y</w:t>
      </w:r>
      <w:r w:rsidR="000F1169" w:rsidRPr="005D19DC">
        <w:rPr>
          <w:rFonts w:ascii="Arial" w:hAnsi="Arial" w:cs="Arial"/>
          <w:b/>
          <w:bCs/>
          <w:sz w:val="28"/>
          <w:szCs w:val="28"/>
          <w:lang w:val="es-ES" w:eastAsia="es-MX"/>
        </w:rPr>
        <w:t xml:space="preserve"> </w:t>
      </w:r>
      <w:r w:rsidRPr="005D19DC">
        <w:rPr>
          <w:rFonts w:ascii="Arial" w:hAnsi="Arial" w:cs="Arial"/>
          <w:sz w:val="28"/>
          <w:szCs w:val="28"/>
          <w:lang w:val="es-ES"/>
        </w:rPr>
        <w:t>admitió el medio de impugnación de mérito.</w:t>
      </w:r>
    </w:p>
    <w:p w14:paraId="35CDF5B7" w14:textId="0CD3D805" w:rsidR="009305BA" w:rsidRPr="005D19DC" w:rsidRDefault="009305BA" w:rsidP="005D19DC">
      <w:pPr>
        <w:spacing w:after="0" w:line="360" w:lineRule="auto"/>
        <w:ind w:firstLine="709"/>
        <w:jc w:val="both"/>
        <w:rPr>
          <w:rFonts w:ascii="Arial" w:hAnsi="Arial" w:cs="Arial"/>
          <w:sz w:val="28"/>
          <w:szCs w:val="28"/>
          <w:lang w:val="es-ES"/>
        </w:rPr>
      </w:pPr>
    </w:p>
    <w:p w14:paraId="39583530" w14:textId="6AB997BE" w:rsidR="00316A8C" w:rsidRPr="005D19DC" w:rsidRDefault="0050103F" w:rsidP="005D19DC">
      <w:pPr>
        <w:spacing w:after="0" w:line="360" w:lineRule="auto"/>
        <w:ind w:firstLine="709"/>
        <w:jc w:val="both"/>
        <w:rPr>
          <w:rFonts w:ascii="Arial" w:hAnsi="Arial" w:cs="Arial"/>
          <w:sz w:val="28"/>
          <w:szCs w:val="28"/>
          <w:lang w:val="es-ES"/>
        </w:rPr>
      </w:pPr>
      <w:r w:rsidRPr="005D19DC">
        <w:rPr>
          <w:rFonts w:ascii="Arial" w:hAnsi="Arial" w:cs="Arial"/>
          <w:sz w:val="28"/>
          <w:szCs w:val="28"/>
          <w:lang w:val="es-ES"/>
        </w:rPr>
        <w:t>Finalmente, e</w:t>
      </w:r>
      <w:r w:rsidR="00711670" w:rsidRPr="005D19DC">
        <w:rPr>
          <w:rFonts w:ascii="Arial" w:hAnsi="Arial" w:cs="Arial"/>
          <w:sz w:val="28"/>
          <w:szCs w:val="28"/>
          <w:lang w:val="es-ES"/>
        </w:rPr>
        <w:t xml:space="preserve">n proveído de </w:t>
      </w:r>
      <w:r w:rsidR="006A3911" w:rsidRPr="005D19DC">
        <w:rPr>
          <w:rFonts w:ascii="Arial" w:hAnsi="Arial" w:cs="Arial"/>
          <w:sz w:val="28"/>
          <w:szCs w:val="28"/>
          <w:lang w:val="es-ES"/>
        </w:rPr>
        <w:t>quince de mayo</w:t>
      </w:r>
      <w:r w:rsidR="0024347F" w:rsidRPr="005D19DC">
        <w:rPr>
          <w:rFonts w:ascii="Arial" w:hAnsi="Arial" w:cs="Arial"/>
          <w:sz w:val="28"/>
          <w:szCs w:val="28"/>
          <w:lang w:val="es-ES"/>
        </w:rPr>
        <w:t xml:space="preserve"> de dos mil veintiséis</w:t>
      </w:r>
      <w:r w:rsidR="00A46038" w:rsidRPr="005D19DC">
        <w:rPr>
          <w:rFonts w:ascii="Arial" w:hAnsi="Arial" w:cs="Arial"/>
          <w:sz w:val="28"/>
          <w:szCs w:val="28"/>
          <w:lang w:val="es-ES"/>
        </w:rPr>
        <w:t xml:space="preserve">, se ordenó turnar </w:t>
      </w:r>
      <w:r w:rsidR="00ED0AEC" w:rsidRPr="005D19DC">
        <w:rPr>
          <w:rFonts w:ascii="Arial" w:hAnsi="Arial" w:cs="Arial"/>
          <w:sz w:val="28"/>
          <w:szCs w:val="28"/>
          <w:lang w:val="es-ES"/>
        </w:rPr>
        <w:t>el asunto</w:t>
      </w:r>
      <w:r w:rsidR="000E4F8D" w:rsidRPr="005D19DC">
        <w:rPr>
          <w:rFonts w:ascii="Arial" w:hAnsi="Arial" w:cs="Arial"/>
          <w:sz w:val="28"/>
          <w:szCs w:val="28"/>
          <w:lang w:val="es-ES"/>
        </w:rPr>
        <w:t xml:space="preserve"> a la ponencia del Magistrado </w:t>
      </w:r>
      <w:r w:rsidR="00EB122A" w:rsidRPr="005D19DC">
        <w:rPr>
          <w:rFonts w:ascii="Arial" w:hAnsi="Arial" w:cs="Arial"/>
          <w:b/>
          <w:sz w:val="28"/>
          <w:szCs w:val="28"/>
          <w:lang w:val="es-ES"/>
        </w:rPr>
        <w:t>Luis Armando Pérez Topete</w:t>
      </w:r>
      <w:r w:rsidR="000E4F8D" w:rsidRPr="005D19DC">
        <w:rPr>
          <w:rFonts w:ascii="Arial" w:hAnsi="Arial" w:cs="Arial"/>
          <w:sz w:val="28"/>
          <w:szCs w:val="28"/>
          <w:lang w:val="es-ES"/>
        </w:rPr>
        <w:t>, a fin de formular el proyecto de resolución conforme a lo dispuesto</w:t>
      </w:r>
      <w:r w:rsidR="000120E6" w:rsidRPr="005D19DC">
        <w:rPr>
          <w:rFonts w:ascii="Arial" w:hAnsi="Arial" w:cs="Arial"/>
          <w:sz w:val="28"/>
          <w:szCs w:val="28"/>
          <w:lang w:val="es-ES"/>
        </w:rPr>
        <w:t xml:space="preserve"> por el artículo </w:t>
      </w:r>
      <w:r w:rsidR="00EA68BA" w:rsidRPr="005D19DC">
        <w:rPr>
          <w:rFonts w:ascii="Arial" w:hAnsi="Arial" w:cs="Arial"/>
          <w:sz w:val="28"/>
          <w:szCs w:val="28"/>
          <w:lang w:val="es-ES"/>
        </w:rPr>
        <w:t>101 de la Ley de Amparo.</w:t>
      </w:r>
    </w:p>
    <w:p w14:paraId="71D9EE81" w14:textId="7A86A9FA" w:rsidR="00620898" w:rsidRPr="005D19DC" w:rsidRDefault="00620898" w:rsidP="005D19DC">
      <w:pPr>
        <w:spacing w:after="0" w:line="372" w:lineRule="auto"/>
        <w:ind w:firstLine="709"/>
        <w:jc w:val="both"/>
        <w:rPr>
          <w:rFonts w:ascii="Arial" w:hAnsi="Arial" w:cs="Arial"/>
          <w:sz w:val="28"/>
          <w:szCs w:val="28"/>
          <w:lang w:val="es-ES"/>
        </w:rPr>
      </w:pPr>
    </w:p>
    <w:p w14:paraId="54615FA3" w14:textId="4C7988AB" w:rsidR="00C23EA1" w:rsidRPr="005D19DC" w:rsidRDefault="00273399" w:rsidP="005D19DC">
      <w:pPr>
        <w:spacing w:after="0" w:line="360" w:lineRule="auto"/>
        <w:ind w:firstLine="709"/>
        <w:jc w:val="both"/>
        <w:rPr>
          <w:rFonts w:ascii="Arial" w:hAnsi="Arial" w:cs="Arial"/>
          <w:color w:val="000000"/>
          <w:sz w:val="28"/>
          <w:szCs w:val="28"/>
        </w:rPr>
      </w:pPr>
      <w:r w:rsidRPr="005D19DC">
        <w:rPr>
          <w:rFonts w:ascii="Arial" w:eastAsia="Times New Roman" w:hAnsi="Arial" w:cs="Arial"/>
          <w:b/>
          <w:sz w:val="28"/>
          <w:szCs w:val="28"/>
          <w:lang w:val="es-ES" w:eastAsia="es-ES"/>
        </w:rPr>
        <w:t>TERCERO</w:t>
      </w:r>
      <w:r w:rsidR="00C01D14" w:rsidRPr="005D19DC">
        <w:rPr>
          <w:rFonts w:ascii="Arial" w:eastAsia="Times New Roman" w:hAnsi="Arial" w:cs="Arial"/>
          <w:b/>
          <w:sz w:val="28"/>
          <w:szCs w:val="28"/>
          <w:lang w:val="es-ES" w:eastAsia="es-ES"/>
        </w:rPr>
        <w:t xml:space="preserve">. </w:t>
      </w:r>
      <w:r w:rsidR="0024347F" w:rsidRPr="005D19DC">
        <w:rPr>
          <w:rFonts w:ascii="Arial" w:hAnsi="Arial" w:cs="Arial"/>
          <w:b/>
          <w:sz w:val="28"/>
          <w:szCs w:val="28"/>
        </w:rPr>
        <w:t>Verificación de la sesión vía remota.</w:t>
      </w:r>
      <w:r w:rsidR="0024347F" w:rsidRPr="005D19DC">
        <w:rPr>
          <w:rFonts w:ascii="Arial" w:hAnsi="Arial" w:cs="Arial"/>
          <w:sz w:val="28"/>
          <w:szCs w:val="28"/>
        </w:rPr>
        <w:t xml:space="preserve"> El presente asunto se listó el </w:t>
      </w:r>
      <w:r w:rsidR="0024347F" w:rsidRPr="005D19DC">
        <w:rPr>
          <w:rFonts w:ascii="Arial" w:hAnsi="Arial" w:cs="Arial"/>
          <w:b/>
          <w:sz w:val="28"/>
          <w:szCs w:val="28"/>
        </w:rPr>
        <w:t xml:space="preserve">________ de _________ </w:t>
      </w:r>
      <w:proofErr w:type="spellStart"/>
      <w:r w:rsidR="0024347F" w:rsidRPr="005D19DC">
        <w:rPr>
          <w:rFonts w:ascii="Arial" w:hAnsi="Arial" w:cs="Arial"/>
          <w:b/>
          <w:sz w:val="28"/>
          <w:szCs w:val="28"/>
        </w:rPr>
        <w:t>de</w:t>
      </w:r>
      <w:proofErr w:type="spellEnd"/>
      <w:r w:rsidR="0024347F" w:rsidRPr="005D19DC">
        <w:rPr>
          <w:rFonts w:ascii="Arial" w:hAnsi="Arial" w:cs="Arial"/>
          <w:b/>
          <w:sz w:val="28"/>
          <w:szCs w:val="28"/>
        </w:rPr>
        <w:t xml:space="preserve"> dos mil veintiséis</w:t>
      </w:r>
      <w:r w:rsidR="0024347F" w:rsidRPr="005D19DC">
        <w:rPr>
          <w:rFonts w:ascii="Arial" w:hAnsi="Arial" w:cs="Arial"/>
          <w:sz w:val="28"/>
          <w:szCs w:val="28"/>
        </w:rPr>
        <w:t xml:space="preserve">, para verse en sesión ordinaria de ________ </w:t>
      </w:r>
      <w:proofErr w:type="spellStart"/>
      <w:r w:rsidR="0024347F" w:rsidRPr="005D19DC">
        <w:rPr>
          <w:rFonts w:ascii="Arial" w:hAnsi="Arial" w:cs="Arial"/>
          <w:sz w:val="28"/>
          <w:szCs w:val="28"/>
        </w:rPr>
        <w:t>de</w:t>
      </w:r>
      <w:proofErr w:type="spellEnd"/>
      <w:r w:rsidR="0024347F" w:rsidRPr="005D19DC">
        <w:rPr>
          <w:rFonts w:ascii="Arial" w:hAnsi="Arial" w:cs="Arial"/>
          <w:sz w:val="28"/>
          <w:szCs w:val="28"/>
        </w:rPr>
        <w:t xml:space="preserve"> _______ siguiente; lo anterior, de conformidad con el ********* 6/2026, del Pleno del Órgano de ********* que regula la integración y trámite del expediente electrónico y el uso de videoconferencias en todos los asuntos competencia de los órganos jurisdiccionales a cargo del Órgano, publicado en el ********* de la Federación el diecisiete de abril de dos mil veintiséis; y,</w:t>
      </w:r>
    </w:p>
    <w:p w14:paraId="369EC2B6" w14:textId="542E22BC" w:rsidR="00C23EA1" w:rsidRPr="005D19DC" w:rsidRDefault="00C23EA1" w:rsidP="005D19DC">
      <w:pPr>
        <w:spacing w:after="0" w:line="360" w:lineRule="auto"/>
        <w:jc w:val="center"/>
        <w:rPr>
          <w:rFonts w:ascii="Arial" w:hAnsi="Arial" w:cs="Arial"/>
          <w:b/>
          <w:sz w:val="28"/>
          <w:szCs w:val="28"/>
          <w:lang w:val="es-ES_tradnl"/>
        </w:rPr>
      </w:pPr>
    </w:p>
    <w:p w14:paraId="754CEF58" w14:textId="77777777" w:rsidR="002C2826" w:rsidRPr="005D19DC" w:rsidRDefault="002C2826" w:rsidP="005D19DC">
      <w:pPr>
        <w:spacing w:after="0" w:line="360" w:lineRule="auto"/>
        <w:ind w:firstLine="709"/>
        <w:jc w:val="center"/>
        <w:rPr>
          <w:rFonts w:ascii="Arial" w:hAnsi="Arial" w:cs="Arial"/>
          <w:b/>
          <w:sz w:val="28"/>
          <w:szCs w:val="28"/>
          <w:lang w:val="es-ES"/>
        </w:rPr>
      </w:pPr>
      <w:r w:rsidRPr="005D19DC">
        <w:rPr>
          <w:rFonts w:ascii="Arial" w:hAnsi="Arial" w:cs="Arial"/>
          <w:b/>
          <w:sz w:val="28"/>
          <w:szCs w:val="28"/>
          <w:lang w:val="es-ES"/>
        </w:rPr>
        <w:t>C O N S I D E R A N D O</w:t>
      </w:r>
      <w:r w:rsidR="005438F8" w:rsidRPr="005D19DC">
        <w:rPr>
          <w:rFonts w:ascii="Arial" w:hAnsi="Arial" w:cs="Arial"/>
          <w:b/>
          <w:sz w:val="28"/>
          <w:szCs w:val="28"/>
          <w:lang w:val="es-ES"/>
        </w:rPr>
        <w:t>:</w:t>
      </w:r>
    </w:p>
    <w:p w14:paraId="6D470C45" w14:textId="77777777" w:rsidR="0024347F" w:rsidRPr="005D19DC" w:rsidRDefault="0024347F" w:rsidP="005D19DC">
      <w:pPr>
        <w:spacing w:after="0" w:line="360" w:lineRule="auto"/>
        <w:jc w:val="both"/>
        <w:rPr>
          <w:rFonts w:ascii="Arial" w:hAnsi="Arial" w:cs="Arial"/>
          <w:sz w:val="28"/>
          <w:szCs w:val="28"/>
          <w:lang w:val="es-ES"/>
        </w:rPr>
      </w:pPr>
    </w:p>
    <w:p w14:paraId="63A4E6B2" w14:textId="2C5C3775" w:rsidR="0024347F" w:rsidRPr="005D19DC" w:rsidRDefault="00EB122A" w:rsidP="005D19DC">
      <w:pPr>
        <w:widowControl w:val="0"/>
        <w:tabs>
          <w:tab w:val="left" w:pos="5387"/>
        </w:tabs>
        <w:spacing w:after="0" w:line="360" w:lineRule="auto"/>
        <w:ind w:firstLine="709"/>
        <w:jc w:val="both"/>
        <w:rPr>
          <w:rFonts w:ascii="Arial" w:hAnsi="Arial" w:cs="Arial"/>
          <w:sz w:val="28"/>
          <w:szCs w:val="28"/>
        </w:rPr>
      </w:pPr>
      <w:r w:rsidRPr="005D19DC">
        <w:rPr>
          <w:rFonts w:ascii="Arial" w:hAnsi="Arial" w:cs="Arial"/>
          <w:b/>
          <w:kern w:val="28"/>
          <w:sz w:val="28"/>
          <w:szCs w:val="28"/>
        </w:rPr>
        <w:t xml:space="preserve">PRIMERO. </w:t>
      </w:r>
      <w:r w:rsidRPr="005D19DC">
        <w:rPr>
          <w:rFonts w:ascii="Arial" w:hAnsi="Arial" w:cs="Arial"/>
          <w:b/>
          <w:sz w:val="28"/>
          <w:szCs w:val="28"/>
        </w:rPr>
        <w:t>Competencia.</w:t>
      </w:r>
      <w:r w:rsidR="0024347F" w:rsidRPr="005D19DC">
        <w:rPr>
          <w:rFonts w:ascii="Arial" w:hAnsi="Arial" w:cs="Arial"/>
          <w:sz w:val="28"/>
          <w:szCs w:val="28"/>
        </w:rPr>
        <w:t xml:space="preserve"> Este Tercer Tribunal Colegiado en Materias Administrativa y Civil del Vigésimo Segundo Circuito es competente para conocer y resolver el presente recurso de </w:t>
      </w:r>
      <w:r w:rsidR="0024347F" w:rsidRPr="005D19DC">
        <w:rPr>
          <w:rFonts w:ascii="Arial" w:hAnsi="Arial" w:cs="Arial"/>
          <w:sz w:val="28"/>
          <w:szCs w:val="28"/>
        </w:rPr>
        <w:lastRenderedPageBreak/>
        <w:t xml:space="preserve">queja, pues se interpone en contra del acuerdo </w:t>
      </w:r>
      <w:r w:rsidR="0024347F" w:rsidRPr="005D19DC">
        <w:rPr>
          <w:rFonts w:ascii="Arial" w:hAnsi="Arial" w:cs="Arial"/>
          <w:bCs/>
          <w:sz w:val="28"/>
          <w:szCs w:val="28"/>
          <w:lang w:val="es-ES"/>
        </w:rPr>
        <w:t xml:space="preserve">mediante el cual </w:t>
      </w:r>
      <w:r w:rsidR="00D66A4D" w:rsidRPr="005D19DC">
        <w:rPr>
          <w:rFonts w:ascii="Arial" w:hAnsi="Arial" w:cs="Arial"/>
          <w:b/>
          <w:bCs/>
          <w:sz w:val="28"/>
          <w:szCs w:val="28"/>
          <w:lang w:val="es-ES"/>
        </w:rPr>
        <w:t xml:space="preserve">desechó de plano </w:t>
      </w:r>
      <w:r w:rsidR="00D66A4D" w:rsidRPr="005D19DC">
        <w:rPr>
          <w:rFonts w:ascii="Arial" w:hAnsi="Arial" w:cs="Arial"/>
          <w:bCs/>
          <w:sz w:val="28"/>
          <w:szCs w:val="28"/>
          <w:lang w:val="es-ES"/>
        </w:rPr>
        <w:t>la demanda de amparo promovida por la parte quejosa</w:t>
      </w:r>
      <w:r w:rsidR="0024347F" w:rsidRPr="005D19DC">
        <w:rPr>
          <w:rFonts w:ascii="Arial" w:hAnsi="Arial" w:cs="Arial"/>
          <w:sz w:val="28"/>
          <w:szCs w:val="28"/>
        </w:rPr>
        <w:t>, dictado en un juicio de a</w:t>
      </w:r>
      <w:r w:rsidR="00D66A4D" w:rsidRPr="005D19DC">
        <w:rPr>
          <w:rFonts w:ascii="Arial" w:hAnsi="Arial" w:cs="Arial"/>
          <w:sz w:val="28"/>
          <w:szCs w:val="28"/>
        </w:rPr>
        <w:t xml:space="preserve">mparo indirecto, por el Juzgado </w:t>
      </w:r>
      <w:r w:rsidR="00D66A4D" w:rsidRPr="005D19DC">
        <w:rPr>
          <w:rFonts w:ascii="Arial" w:hAnsi="Arial" w:cs="Arial"/>
          <w:b/>
          <w:sz w:val="28"/>
          <w:szCs w:val="28"/>
        </w:rPr>
        <w:t>Tercero</w:t>
      </w:r>
      <w:r w:rsidR="0024347F" w:rsidRPr="005D19DC">
        <w:rPr>
          <w:rFonts w:ascii="Arial" w:hAnsi="Arial" w:cs="Arial"/>
          <w:b/>
          <w:sz w:val="28"/>
          <w:szCs w:val="28"/>
        </w:rPr>
        <w:t xml:space="preserve"> </w:t>
      </w:r>
      <w:r w:rsidR="0024347F" w:rsidRPr="005D19DC">
        <w:rPr>
          <w:rFonts w:ascii="Arial" w:hAnsi="Arial" w:cs="Arial"/>
          <w:sz w:val="28"/>
          <w:szCs w:val="28"/>
        </w:rPr>
        <w:t xml:space="preserve">de Distrito en Materia de Amparo Civil, Administrativo y de Trabajo y de Juicios Federales en el Estado de Querétaro, localizado en la circunscripción territorial en que ejerce jurisdicción este órgano colegiado, lo anterior con fundamento en los artículos 103 y 107 de la Constitución Federal; </w:t>
      </w:r>
      <w:r w:rsidR="0024347F" w:rsidRPr="005D19DC">
        <w:rPr>
          <w:rFonts w:ascii="Arial" w:hAnsi="Arial" w:cs="Arial"/>
          <w:bCs/>
          <w:sz w:val="28"/>
          <w:szCs w:val="28"/>
        </w:rPr>
        <w:t>97, fracción I, inciso a)</w:t>
      </w:r>
      <w:r w:rsidR="0024347F" w:rsidRPr="005D19DC">
        <w:rPr>
          <w:rFonts w:ascii="Arial" w:hAnsi="Arial" w:cs="Arial"/>
          <w:sz w:val="28"/>
          <w:szCs w:val="28"/>
        </w:rPr>
        <w:t xml:space="preserve"> de la Ley de Amparo; 35, fracción III y 210 de la Ley Orgánica del Poder Judicial de la Federación; así como el punto tercero, fracción XXII, del Acuerdo General 3/2013, en relación con el artículo 1 del diverso 28/2017, ambos del Pleno del otrora Consejo de la Judicatura Federal.</w:t>
      </w:r>
      <w:r w:rsidR="0024347F" w:rsidRPr="005D19DC">
        <w:rPr>
          <w:rFonts w:ascii="Arial" w:hAnsi="Arial" w:cs="Arial"/>
          <w:b/>
          <w:sz w:val="28"/>
          <w:szCs w:val="28"/>
        </w:rPr>
        <w:t xml:space="preserve"> </w:t>
      </w:r>
    </w:p>
    <w:p w14:paraId="65436FDA" w14:textId="1D45B9A5" w:rsidR="00EB122A" w:rsidRPr="005D19DC" w:rsidRDefault="00EB122A" w:rsidP="005D19DC">
      <w:pPr>
        <w:spacing w:after="0" w:line="360" w:lineRule="auto"/>
        <w:ind w:firstLine="708"/>
        <w:jc w:val="both"/>
        <w:rPr>
          <w:rFonts w:ascii="Arial" w:hAnsi="Arial" w:cs="Arial"/>
          <w:b/>
          <w:sz w:val="28"/>
          <w:szCs w:val="28"/>
        </w:rPr>
      </w:pPr>
    </w:p>
    <w:p w14:paraId="603F7313" w14:textId="7574E28B" w:rsidR="006A3911" w:rsidRPr="005D19DC" w:rsidRDefault="00CE65D4" w:rsidP="005D19DC">
      <w:pPr>
        <w:widowControl w:val="0"/>
        <w:tabs>
          <w:tab w:val="left" w:pos="5387"/>
        </w:tabs>
        <w:spacing w:after="0" w:line="360" w:lineRule="auto"/>
        <w:ind w:firstLine="709"/>
        <w:jc w:val="both"/>
        <w:rPr>
          <w:rFonts w:ascii="Arial" w:hAnsi="Arial" w:cs="Arial"/>
          <w:color w:val="FF0000"/>
          <w:sz w:val="28"/>
          <w:szCs w:val="28"/>
          <w:lang w:val="es-ES"/>
        </w:rPr>
      </w:pPr>
      <w:r w:rsidRPr="005D19DC">
        <w:rPr>
          <w:rFonts w:ascii="Arial" w:hAnsi="Arial" w:cs="Arial"/>
          <w:b/>
          <w:sz w:val="28"/>
          <w:szCs w:val="28"/>
          <w:lang w:val="es-ES"/>
        </w:rPr>
        <w:t>SEGUNDO. Procedencia.</w:t>
      </w:r>
      <w:r w:rsidR="001B4CC3" w:rsidRPr="005D19DC">
        <w:rPr>
          <w:rFonts w:ascii="Arial" w:hAnsi="Arial" w:cs="Arial"/>
          <w:sz w:val="28"/>
          <w:szCs w:val="28"/>
          <w:lang w:val="es-ES"/>
        </w:rPr>
        <w:t xml:space="preserve"> </w:t>
      </w:r>
      <w:r w:rsidR="00AC7BA7" w:rsidRPr="005D19DC">
        <w:rPr>
          <w:rFonts w:ascii="Arial" w:hAnsi="Arial" w:cs="Arial"/>
          <w:sz w:val="28"/>
          <w:szCs w:val="28"/>
        </w:rPr>
        <w:t xml:space="preserve">El presente recurso resulta </w:t>
      </w:r>
      <w:r w:rsidR="00A25A72" w:rsidRPr="005D19DC">
        <w:rPr>
          <w:rFonts w:ascii="Arial" w:hAnsi="Arial" w:cs="Arial"/>
          <w:sz w:val="28"/>
          <w:szCs w:val="28"/>
        </w:rPr>
        <w:t>im</w:t>
      </w:r>
      <w:r w:rsidR="00AC7BA7" w:rsidRPr="005D19DC">
        <w:rPr>
          <w:rFonts w:ascii="Arial" w:hAnsi="Arial" w:cs="Arial"/>
          <w:sz w:val="28"/>
          <w:szCs w:val="28"/>
        </w:rPr>
        <w:t xml:space="preserve">procedente de conformidad con lo dispuesto por el artículo 97, fracción I, inciso </w:t>
      </w:r>
      <w:r w:rsidR="007C0C7E" w:rsidRPr="005D19DC">
        <w:rPr>
          <w:rFonts w:ascii="Arial" w:hAnsi="Arial" w:cs="Arial"/>
          <w:sz w:val="28"/>
          <w:szCs w:val="28"/>
        </w:rPr>
        <w:t>a</w:t>
      </w:r>
      <w:r w:rsidR="00AC7BA7" w:rsidRPr="005D19DC">
        <w:rPr>
          <w:rFonts w:ascii="Arial" w:hAnsi="Arial" w:cs="Arial"/>
          <w:sz w:val="28"/>
          <w:szCs w:val="28"/>
        </w:rPr>
        <w:t>), de la Ley de Amparo,</w:t>
      </w:r>
      <w:r w:rsidR="00AC7BA7" w:rsidRPr="005D19DC">
        <w:rPr>
          <w:rStyle w:val="Refdenotaalpie"/>
          <w:rFonts w:ascii="Arial" w:hAnsi="Arial" w:cs="Arial"/>
          <w:sz w:val="28"/>
          <w:szCs w:val="28"/>
        </w:rPr>
        <w:footnoteReference w:id="1"/>
      </w:r>
      <w:r w:rsidR="00AC7BA7" w:rsidRPr="005D19DC">
        <w:rPr>
          <w:rFonts w:ascii="Arial" w:hAnsi="Arial" w:cs="Arial"/>
          <w:sz w:val="28"/>
          <w:szCs w:val="28"/>
        </w:rPr>
        <w:t xml:space="preserve"> en ra</w:t>
      </w:r>
      <w:r w:rsidR="004B0E1A" w:rsidRPr="005D19DC">
        <w:rPr>
          <w:rFonts w:ascii="Arial" w:hAnsi="Arial" w:cs="Arial"/>
          <w:sz w:val="28"/>
          <w:szCs w:val="28"/>
        </w:rPr>
        <w:t xml:space="preserve">zón </w:t>
      </w:r>
      <w:r w:rsidR="006A3911" w:rsidRPr="005D19DC">
        <w:rPr>
          <w:rFonts w:ascii="Arial" w:hAnsi="Arial" w:cs="Arial"/>
          <w:sz w:val="28"/>
          <w:szCs w:val="28"/>
          <w:lang w:val="es-ES"/>
        </w:rPr>
        <w:t xml:space="preserve">a que se impugna el auto de trece de marzo de dos mil veintiséis, dictado por el Juez Séptimo de Distrito en Materia de Amparo Civil, Administrativo y de Trabajo y de Juicios Federales en el </w:t>
      </w:r>
      <w:r w:rsidR="006A3911" w:rsidRPr="005D19DC">
        <w:rPr>
          <w:rFonts w:ascii="Arial" w:eastAsia="Times New Roman" w:hAnsi="Arial" w:cs="Arial"/>
          <w:sz w:val="28"/>
          <w:szCs w:val="28"/>
          <w:lang w:val="es-ES" w:eastAsia="es-ES"/>
        </w:rPr>
        <w:t xml:space="preserve">Estado de Querétaro, dentro del juicio de amparo indirecto </w:t>
      </w:r>
      <w:r w:rsidR="00D66A4D" w:rsidRPr="005D19DC">
        <w:rPr>
          <w:rFonts w:ascii="Arial" w:eastAsia="Times New Roman" w:hAnsi="Arial" w:cs="Arial"/>
          <w:color w:val="FF0000"/>
          <w:sz w:val="28"/>
          <w:szCs w:val="28"/>
          <w:lang w:val="es-ES" w:eastAsia="es-ES"/>
        </w:rPr>
        <w:t>37</w:t>
      </w:r>
      <w:r w:rsidR="006A3911" w:rsidRPr="005D19DC">
        <w:rPr>
          <w:rFonts w:ascii="Arial" w:eastAsia="Times New Roman" w:hAnsi="Arial" w:cs="Arial"/>
          <w:color w:val="FF0000"/>
          <w:sz w:val="28"/>
          <w:szCs w:val="28"/>
          <w:lang w:val="es-ES" w:eastAsia="es-ES"/>
        </w:rPr>
        <w:t>1</w:t>
      </w:r>
      <w:r w:rsidR="00D66A4D" w:rsidRPr="005D19DC">
        <w:rPr>
          <w:rFonts w:ascii="Arial" w:eastAsia="Times New Roman" w:hAnsi="Arial" w:cs="Arial"/>
          <w:color w:val="FF0000"/>
          <w:sz w:val="28"/>
          <w:szCs w:val="28"/>
          <w:lang w:val="es-ES" w:eastAsia="es-ES"/>
        </w:rPr>
        <w:t>/2026</w:t>
      </w:r>
      <w:r w:rsidR="00D66A4D" w:rsidRPr="005D19DC">
        <w:rPr>
          <w:rFonts w:ascii="Arial" w:eastAsia="Times New Roman" w:hAnsi="Arial" w:cs="Arial"/>
          <w:sz w:val="28"/>
          <w:szCs w:val="28"/>
          <w:lang w:val="es-ES" w:eastAsia="es-ES"/>
        </w:rPr>
        <w:t>.</w:t>
      </w:r>
    </w:p>
    <w:p w14:paraId="4A074C8D" w14:textId="7F24E44D" w:rsidR="004B0E1A" w:rsidRPr="005D19DC" w:rsidRDefault="004B0E1A" w:rsidP="005D19DC">
      <w:pPr>
        <w:widowControl w:val="0"/>
        <w:tabs>
          <w:tab w:val="left" w:pos="5387"/>
        </w:tabs>
        <w:spacing w:after="0" w:line="360" w:lineRule="auto"/>
        <w:ind w:firstLine="709"/>
        <w:jc w:val="both"/>
        <w:rPr>
          <w:rFonts w:ascii="Arial" w:hAnsi="Arial" w:cs="Arial"/>
          <w:sz w:val="28"/>
          <w:szCs w:val="28"/>
          <w:lang w:val="es-ES"/>
        </w:rPr>
      </w:pPr>
    </w:p>
    <w:p w14:paraId="59D07424" w14:textId="77777777" w:rsidR="005E052E" w:rsidRPr="005D19DC" w:rsidRDefault="006A3911" w:rsidP="005D19DC">
      <w:pPr>
        <w:pBdr>
          <w:left w:val="dotted" w:sz="2" w:space="0" w:color="FFFFFF"/>
          <w:bottom w:val="dotted" w:sz="2" w:space="14" w:color="FFFFFF"/>
        </w:pBdr>
        <w:tabs>
          <w:tab w:val="left" w:pos="0"/>
        </w:tabs>
        <w:spacing w:after="0" w:line="360" w:lineRule="auto"/>
        <w:ind w:firstLine="709"/>
        <w:jc w:val="both"/>
        <w:rPr>
          <w:rFonts w:ascii="Arial" w:hAnsi="Arial" w:cs="Arial"/>
          <w:sz w:val="28"/>
          <w:szCs w:val="28"/>
          <w:lang w:val="es-ES"/>
        </w:rPr>
      </w:pPr>
      <w:r w:rsidRPr="005D19DC">
        <w:rPr>
          <w:rFonts w:ascii="Arial" w:eastAsia="Times New Roman" w:hAnsi="Arial" w:cs="Arial"/>
          <w:b/>
          <w:sz w:val="28"/>
          <w:szCs w:val="28"/>
          <w:lang w:val="es-ES" w:eastAsia="es-ES"/>
        </w:rPr>
        <w:t xml:space="preserve">TERCERO. </w:t>
      </w:r>
      <w:r w:rsidRPr="005D19DC">
        <w:rPr>
          <w:rFonts w:ascii="Arial" w:hAnsi="Arial" w:cs="Arial"/>
          <w:b/>
          <w:sz w:val="28"/>
          <w:szCs w:val="28"/>
          <w:lang w:val="es-ES"/>
        </w:rPr>
        <w:t xml:space="preserve">Legitimación y oportunidad. </w:t>
      </w:r>
      <w:r w:rsidR="00D66A4D" w:rsidRPr="005D19DC">
        <w:rPr>
          <w:rFonts w:ascii="Arial" w:hAnsi="Arial" w:cs="Arial"/>
          <w:color w:val="FF0000"/>
          <w:sz w:val="28"/>
          <w:szCs w:val="28"/>
          <w:lang w:val="es-ES"/>
        </w:rPr>
        <w:t>Diego Lugo Moreno</w:t>
      </w:r>
      <w:r w:rsidRPr="005D19DC">
        <w:rPr>
          <w:rFonts w:ascii="Arial" w:hAnsi="Arial" w:cs="Arial"/>
          <w:sz w:val="28"/>
          <w:szCs w:val="28"/>
          <w:lang w:val="es-ES"/>
        </w:rPr>
        <w:t xml:space="preserve">, </w:t>
      </w:r>
      <w:r w:rsidRPr="005D19DC">
        <w:rPr>
          <w:rFonts w:ascii="Arial" w:hAnsi="Arial" w:cs="Arial"/>
          <w:color w:val="000000"/>
          <w:sz w:val="28"/>
          <w:szCs w:val="28"/>
          <w:lang w:val="es-ES" w:eastAsia="es-ES"/>
        </w:rPr>
        <w:t>está legitimad</w:t>
      </w:r>
      <w:r w:rsidR="00166060" w:rsidRPr="005D19DC">
        <w:rPr>
          <w:rFonts w:ascii="Arial" w:hAnsi="Arial" w:cs="Arial"/>
          <w:color w:val="000000"/>
          <w:sz w:val="28"/>
          <w:szCs w:val="28"/>
          <w:lang w:val="es-ES" w:eastAsia="es-ES"/>
        </w:rPr>
        <w:t>o</w:t>
      </w:r>
      <w:r w:rsidRPr="005D19DC">
        <w:rPr>
          <w:rFonts w:ascii="Arial" w:hAnsi="Arial" w:cs="Arial"/>
          <w:color w:val="000000"/>
          <w:sz w:val="28"/>
          <w:szCs w:val="28"/>
          <w:lang w:val="es-ES" w:eastAsia="es-ES"/>
        </w:rPr>
        <w:t xml:space="preserve"> para interponer el presente recurso, </w:t>
      </w:r>
      <w:r w:rsidR="00166060" w:rsidRPr="005D19DC">
        <w:rPr>
          <w:rFonts w:ascii="Arial" w:hAnsi="Arial" w:cs="Arial"/>
          <w:color w:val="000000"/>
          <w:sz w:val="28"/>
          <w:szCs w:val="28"/>
          <w:lang w:val="es-ES" w:eastAsia="es-ES"/>
        </w:rPr>
        <w:t>por tener el carácter de quejoso</w:t>
      </w:r>
      <w:r w:rsidRPr="005D19DC">
        <w:rPr>
          <w:rFonts w:ascii="Arial" w:hAnsi="Arial" w:cs="Arial"/>
          <w:color w:val="000000"/>
          <w:sz w:val="28"/>
          <w:szCs w:val="28"/>
          <w:lang w:val="es-ES" w:eastAsia="es-ES"/>
        </w:rPr>
        <w:t xml:space="preserve"> en el juicio de amparo indirecto</w:t>
      </w:r>
      <w:r w:rsidRPr="005D19DC">
        <w:rPr>
          <w:rFonts w:ascii="Arial" w:hAnsi="Arial" w:cs="Arial"/>
          <w:kern w:val="28"/>
          <w:sz w:val="28"/>
          <w:szCs w:val="28"/>
          <w:lang w:val="es-ES" w:eastAsia="es-ES"/>
        </w:rPr>
        <w:t xml:space="preserve"> del cual deriva este toca</w:t>
      </w:r>
      <w:r w:rsidRPr="005D19DC">
        <w:rPr>
          <w:rFonts w:ascii="Arial" w:hAnsi="Arial" w:cs="Arial"/>
          <w:color w:val="000000"/>
          <w:sz w:val="28"/>
          <w:szCs w:val="28"/>
          <w:lang w:val="es-ES" w:eastAsia="es-ES"/>
        </w:rPr>
        <w:t>, en términos del numeral 5°, fracción I, de la Ley de Amparo</w:t>
      </w:r>
      <w:r w:rsidRPr="005D19DC">
        <w:rPr>
          <w:rFonts w:ascii="Arial" w:hAnsi="Arial" w:cs="Arial"/>
          <w:sz w:val="28"/>
          <w:szCs w:val="28"/>
          <w:lang w:val="es-ES"/>
        </w:rPr>
        <w:t>.</w:t>
      </w:r>
    </w:p>
    <w:p w14:paraId="20197797" w14:textId="77777777" w:rsidR="005E052E" w:rsidRPr="005D19DC" w:rsidRDefault="005E052E" w:rsidP="005D19DC">
      <w:pPr>
        <w:pBdr>
          <w:left w:val="dotted" w:sz="2" w:space="0" w:color="FFFFFF"/>
          <w:bottom w:val="dotted" w:sz="2" w:space="14" w:color="FFFFFF"/>
        </w:pBdr>
        <w:tabs>
          <w:tab w:val="left" w:pos="0"/>
        </w:tabs>
        <w:spacing w:after="0" w:line="360" w:lineRule="auto"/>
        <w:ind w:firstLine="709"/>
        <w:jc w:val="both"/>
        <w:rPr>
          <w:rFonts w:ascii="Arial" w:hAnsi="Arial" w:cs="Arial"/>
          <w:sz w:val="28"/>
          <w:szCs w:val="28"/>
          <w:lang w:val="es-ES"/>
        </w:rPr>
      </w:pPr>
    </w:p>
    <w:p w14:paraId="1EF4F94E" w14:textId="2D047C18" w:rsidR="006A3911" w:rsidRPr="005D19DC" w:rsidRDefault="00166060" w:rsidP="005D19DC">
      <w:pPr>
        <w:pBdr>
          <w:left w:val="dotted" w:sz="2" w:space="0" w:color="FFFFFF"/>
          <w:bottom w:val="dotted" w:sz="2" w:space="14" w:color="FFFFFF"/>
        </w:pBdr>
        <w:tabs>
          <w:tab w:val="left" w:pos="0"/>
        </w:tabs>
        <w:spacing w:after="0" w:line="360" w:lineRule="auto"/>
        <w:ind w:firstLine="709"/>
        <w:jc w:val="both"/>
        <w:rPr>
          <w:rFonts w:ascii="Arial" w:hAnsi="Arial" w:cs="Arial"/>
          <w:sz w:val="28"/>
          <w:szCs w:val="28"/>
          <w:lang w:val="es-ES"/>
        </w:rPr>
      </w:pPr>
      <w:r w:rsidRPr="005D19DC">
        <w:rPr>
          <w:rFonts w:ascii="Arial" w:hAnsi="Arial" w:cs="Arial"/>
          <w:sz w:val="28"/>
          <w:szCs w:val="28"/>
          <w:lang w:val="es-ES_tradnl"/>
        </w:rPr>
        <w:lastRenderedPageBreak/>
        <w:t xml:space="preserve">Igualmente, la presentación de la demanda resultó oportuna, a la luz del precepto 98 del mencionado ordenamiento, </w:t>
      </w:r>
      <w:r w:rsidRPr="005D19DC">
        <w:rPr>
          <w:rFonts w:ascii="Arial" w:hAnsi="Arial" w:cs="Arial"/>
          <w:sz w:val="28"/>
          <w:szCs w:val="28"/>
        </w:rPr>
        <w:t xml:space="preserve">toda vez que el auto reclamado se </w:t>
      </w:r>
      <w:r w:rsidRPr="005D19DC">
        <w:rPr>
          <w:rFonts w:ascii="Arial" w:hAnsi="Arial" w:cs="Arial"/>
          <w:b/>
          <w:sz w:val="28"/>
          <w:szCs w:val="28"/>
        </w:rPr>
        <w:t>notificó</w:t>
      </w:r>
      <w:r w:rsidRPr="005D19DC">
        <w:rPr>
          <w:rFonts w:ascii="Arial" w:hAnsi="Arial" w:cs="Arial"/>
          <w:sz w:val="28"/>
          <w:szCs w:val="28"/>
        </w:rPr>
        <w:t xml:space="preserve"> a la parte quejosa el </w:t>
      </w:r>
      <w:r w:rsidR="00D66A4D" w:rsidRPr="005D19DC">
        <w:rPr>
          <w:rFonts w:ascii="Arial" w:hAnsi="Arial" w:cs="Arial"/>
          <w:b/>
          <w:sz w:val="28"/>
          <w:szCs w:val="28"/>
        </w:rPr>
        <w:t>diez</w:t>
      </w:r>
      <w:r w:rsidRPr="005D19DC">
        <w:rPr>
          <w:rFonts w:ascii="Arial" w:hAnsi="Arial" w:cs="Arial"/>
          <w:b/>
          <w:sz w:val="28"/>
          <w:szCs w:val="28"/>
        </w:rPr>
        <w:t xml:space="preserve"> de marzo de dos mil veintiséis </w:t>
      </w:r>
      <w:r w:rsidR="00D66A4D" w:rsidRPr="005D19DC">
        <w:rPr>
          <w:rFonts w:ascii="Arial" w:hAnsi="Arial" w:cs="Arial"/>
          <w:sz w:val="28"/>
          <w:szCs w:val="28"/>
        </w:rPr>
        <w:t>de manera personal</w:t>
      </w:r>
      <w:r w:rsidRPr="005D19DC">
        <w:rPr>
          <w:rFonts w:ascii="Arial" w:hAnsi="Arial" w:cs="Arial"/>
          <w:b/>
          <w:sz w:val="28"/>
          <w:szCs w:val="28"/>
        </w:rPr>
        <w:t xml:space="preserve"> </w:t>
      </w:r>
      <w:r w:rsidRPr="005D19DC">
        <w:rPr>
          <w:rFonts w:ascii="Arial" w:hAnsi="Arial" w:cs="Arial"/>
          <w:sz w:val="28"/>
          <w:szCs w:val="28"/>
        </w:rPr>
        <w:t xml:space="preserve">y surtió efectos </w:t>
      </w:r>
      <w:r w:rsidR="00D66A4D" w:rsidRPr="005D19DC">
        <w:rPr>
          <w:rFonts w:ascii="Arial" w:hAnsi="Arial" w:cs="Arial"/>
          <w:sz w:val="28"/>
          <w:szCs w:val="28"/>
        </w:rPr>
        <w:t xml:space="preserve">al día hábil siguiente, es decir, el </w:t>
      </w:r>
      <w:r w:rsidR="00D66A4D" w:rsidRPr="005D19DC">
        <w:rPr>
          <w:rFonts w:ascii="Arial" w:hAnsi="Arial" w:cs="Arial"/>
          <w:b/>
          <w:sz w:val="28"/>
          <w:szCs w:val="28"/>
        </w:rPr>
        <w:t>once de marzo de dos mil veintiséis</w:t>
      </w:r>
      <w:r w:rsidRPr="005D19DC">
        <w:rPr>
          <w:rFonts w:ascii="Arial" w:hAnsi="Arial" w:cs="Arial"/>
          <w:sz w:val="28"/>
          <w:szCs w:val="28"/>
        </w:rPr>
        <w:t xml:space="preserve">, por lo que el </w:t>
      </w:r>
      <w:r w:rsidRPr="005D19DC">
        <w:rPr>
          <w:rFonts w:ascii="Arial" w:hAnsi="Arial" w:cs="Arial"/>
          <w:b/>
          <w:sz w:val="28"/>
          <w:szCs w:val="28"/>
        </w:rPr>
        <w:t>plazo</w:t>
      </w:r>
      <w:r w:rsidRPr="005D19DC">
        <w:rPr>
          <w:rFonts w:ascii="Arial" w:hAnsi="Arial" w:cs="Arial"/>
          <w:sz w:val="28"/>
          <w:szCs w:val="28"/>
        </w:rPr>
        <w:t xml:space="preserve"> para la promoción del juicio constitucional fue del </w:t>
      </w:r>
      <w:r w:rsidR="00D66A4D" w:rsidRPr="005D19DC">
        <w:rPr>
          <w:rFonts w:ascii="Arial" w:hAnsi="Arial" w:cs="Arial"/>
          <w:b/>
          <w:sz w:val="28"/>
          <w:szCs w:val="28"/>
        </w:rPr>
        <w:t>doce al diecinueve</w:t>
      </w:r>
      <w:r w:rsidRPr="005D19DC">
        <w:rPr>
          <w:rFonts w:ascii="Arial" w:hAnsi="Arial" w:cs="Arial"/>
          <w:b/>
          <w:sz w:val="28"/>
          <w:szCs w:val="28"/>
        </w:rPr>
        <w:t xml:space="preserve"> de marzo de dos mil veintiséis</w:t>
      </w:r>
      <w:r w:rsidRPr="005D19DC">
        <w:rPr>
          <w:rFonts w:ascii="Arial" w:hAnsi="Arial" w:cs="Arial"/>
          <w:sz w:val="28"/>
          <w:szCs w:val="28"/>
        </w:rPr>
        <w:t xml:space="preserve">, sin contar sábados y domingos por ser inhábiles en términos del artículo 19 de la Ley de Amparo, </w:t>
      </w:r>
      <w:r w:rsidR="00D66A4D" w:rsidRPr="005D19DC">
        <w:rPr>
          <w:rFonts w:ascii="Arial" w:hAnsi="Arial" w:cs="Arial"/>
          <w:sz w:val="28"/>
          <w:szCs w:val="28"/>
        </w:rPr>
        <w:t xml:space="preserve">ni el dieciséis de marzo en términos del artículo 74 fracción III de la Ley Federal del Trabajo, </w:t>
      </w:r>
      <w:r w:rsidRPr="005D19DC">
        <w:rPr>
          <w:rFonts w:ascii="Arial" w:hAnsi="Arial" w:cs="Arial"/>
          <w:sz w:val="28"/>
          <w:szCs w:val="28"/>
        </w:rPr>
        <w:t>entonces si se</w:t>
      </w:r>
      <w:r w:rsidR="00D66A4D" w:rsidRPr="005D19DC">
        <w:rPr>
          <w:rFonts w:ascii="Arial" w:hAnsi="Arial" w:cs="Arial"/>
          <w:b/>
          <w:sz w:val="28"/>
          <w:szCs w:val="28"/>
        </w:rPr>
        <w:t xml:space="preserve"> presentó el diecinueve</w:t>
      </w:r>
      <w:r w:rsidRPr="005D19DC">
        <w:rPr>
          <w:rFonts w:ascii="Arial" w:hAnsi="Arial" w:cs="Arial"/>
          <w:b/>
          <w:sz w:val="28"/>
          <w:szCs w:val="28"/>
        </w:rPr>
        <w:t xml:space="preserve"> de marzo de dos mil veintiséis</w:t>
      </w:r>
      <w:r w:rsidRPr="005D19DC">
        <w:rPr>
          <w:rFonts w:ascii="Arial" w:hAnsi="Arial" w:cs="Arial"/>
          <w:sz w:val="28"/>
          <w:szCs w:val="28"/>
        </w:rPr>
        <w:t xml:space="preserve">, es claro que fue hecho valer oportunamente. </w:t>
      </w:r>
    </w:p>
    <w:p w14:paraId="370CD7D7"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p>
    <w:p w14:paraId="02C116EB"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r w:rsidRPr="005D19DC">
        <w:rPr>
          <w:rFonts w:ascii="Arial" w:eastAsia="Times New Roman" w:hAnsi="Arial" w:cs="Arial"/>
          <w:b/>
          <w:sz w:val="28"/>
          <w:szCs w:val="28"/>
          <w:lang w:val="es-ES" w:eastAsia="es-ES"/>
        </w:rPr>
        <w:t>CUARTO. Trascripción innecesaria del auto recurrido y agravios.</w:t>
      </w:r>
      <w:r w:rsidRPr="005D19DC">
        <w:rPr>
          <w:rFonts w:ascii="Arial" w:eastAsia="Times New Roman" w:hAnsi="Arial" w:cs="Arial"/>
          <w:sz w:val="28"/>
          <w:szCs w:val="28"/>
          <w:lang w:val="es-ES" w:eastAsia="es-ES"/>
        </w:rPr>
        <w:t xml:space="preserve"> Es innecesario transcribir el contenido del auto recurrido y los agravios hechos valer en su contra, pues el deber formal y material de exponer los argumentos legales que sustenten esta resolución, así como examinar las cuestiones previamente planteadas, que respectivamente establecen los artículos 74, fracción IV y 76, de la Ley de Amparo, no depende de la reproducción literal de los aspectos que conforman la </w:t>
      </w:r>
      <w:proofErr w:type="spellStart"/>
      <w:r w:rsidRPr="005D19DC">
        <w:rPr>
          <w:rFonts w:ascii="Arial" w:eastAsia="Times New Roman" w:hAnsi="Arial" w:cs="Arial"/>
          <w:sz w:val="28"/>
          <w:szCs w:val="28"/>
          <w:lang w:val="es-ES" w:eastAsia="es-ES"/>
        </w:rPr>
        <w:t>litis</w:t>
      </w:r>
      <w:proofErr w:type="spellEnd"/>
      <w:r w:rsidRPr="005D19DC">
        <w:rPr>
          <w:rFonts w:ascii="Arial" w:eastAsia="Times New Roman" w:hAnsi="Arial" w:cs="Arial"/>
          <w:sz w:val="28"/>
          <w:szCs w:val="28"/>
          <w:lang w:val="es-ES" w:eastAsia="es-ES"/>
        </w:rPr>
        <w:t xml:space="preserve">, sino de su adecuado análisis. </w:t>
      </w:r>
    </w:p>
    <w:p w14:paraId="4498F79C"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p>
    <w:p w14:paraId="3B5FE508"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r w:rsidRPr="005D19DC">
        <w:rPr>
          <w:rFonts w:ascii="Arial" w:eastAsia="Times New Roman" w:hAnsi="Arial" w:cs="Arial"/>
          <w:sz w:val="28"/>
          <w:szCs w:val="28"/>
          <w:lang w:val="es-ES" w:eastAsia="es-ES"/>
        </w:rPr>
        <w:t>Es aplicable al respecto, la jurisprudencia 2a</w:t>
      </w:r>
      <w:proofErr w:type="gramStart"/>
      <w:r w:rsidRPr="005D19DC">
        <w:rPr>
          <w:rFonts w:ascii="Arial" w:eastAsia="Times New Roman" w:hAnsi="Arial" w:cs="Arial"/>
          <w:sz w:val="28"/>
          <w:szCs w:val="28"/>
          <w:lang w:val="es-ES" w:eastAsia="es-ES"/>
        </w:rPr>
        <w:t>./</w:t>
      </w:r>
      <w:proofErr w:type="gramEnd"/>
      <w:r w:rsidRPr="005D19DC">
        <w:rPr>
          <w:rFonts w:ascii="Arial" w:eastAsia="Times New Roman" w:hAnsi="Arial" w:cs="Arial"/>
          <w:sz w:val="28"/>
          <w:szCs w:val="28"/>
          <w:lang w:val="es-ES" w:eastAsia="es-ES"/>
        </w:rPr>
        <w:t>J. 58/2010,</w:t>
      </w:r>
      <w:r w:rsidRPr="005D19DC">
        <w:rPr>
          <w:rFonts w:ascii="Arial" w:hAnsi="Arial" w:cs="Arial"/>
          <w:sz w:val="28"/>
          <w:szCs w:val="28"/>
          <w:vertAlign w:val="superscript"/>
          <w:lang w:val="es-ES"/>
        </w:rPr>
        <w:footnoteReference w:id="2"/>
      </w:r>
      <w:r w:rsidRPr="005D19DC">
        <w:rPr>
          <w:rFonts w:ascii="Arial" w:eastAsia="Times New Roman" w:hAnsi="Arial" w:cs="Arial"/>
          <w:sz w:val="28"/>
          <w:szCs w:val="28"/>
          <w:lang w:val="es-ES" w:eastAsia="es-ES"/>
        </w:rPr>
        <w:t xml:space="preserve"> emitida por la Segunda Sala de la Suprema Corte de Justicia de la Nación, de rubro:</w:t>
      </w:r>
    </w:p>
    <w:p w14:paraId="68E227B7"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p>
    <w:p w14:paraId="471A8015" w14:textId="77777777" w:rsidR="006A3911" w:rsidRPr="005D19DC" w:rsidRDefault="006A3911" w:rsidP="005D19DC">
      <w:pPr>
        <w:spacing w:after="0" w:line="240" w:lineRule="auto"/>
        <w:ind w:left="709" w:right="51"/>
        <w:jc w:val="both"/>
        <w:rPr>
          <w:rFonts w:ascii="Arial" w:eastAsia="Times New Roman" w:hAnsi="Arial" w:cs="Arial"/>
          <w:i/>
          <w:sz w:val="26"/>
          <w:szCs w:val="26"/>
          <w:lang w:val="es-ES" w:eastAsia="es-ES"/>
        </w:rPr>
      </w:pPr>
      <w:r w:rsidRPr="005D19DC">
        <w:rPr>
          <w:rFonts w:ascii="Arial" w:eastAsia="Times New Roman" w:hAnsi="Arial" w:cs="Arial"/>
          <w:b/>
          <w:i/>
          <w:sz w:val="26"/>
          <w:szCs w:val="26"/>
          <w:lang w:val="es-ES" w:eastAsia="es-ES"/>
        </w:rPr>
        <w:t>“********* O AGRAVIOS. ********* Y *********.”</w:t>
      </w:r>
    </w:p>
    <w:p w14:paraId="5EB06EFB" w14:textId="77777777" w:rsidR="006A3911" w:rsidRPr="005D19DC" w:rsidRDefault="006A3911" w:rsidP="005D19DC">
      <w:pPr>
        <w:spacing w:after="0" w:line="360" w:lineRule="auto"/>
        <w:ind w:right="51" w:firstLine="708"/>
        <w:jc w:val="both"/>
        <w:rPr>
          <w:rFonts w:ascii="Arial" w:hAnsi="Arial" w:cs="Arial"/>
          <w:b/>
          <w:bCs/>
          <w:color w:val="000000"/>
          <w:sz w:val="28"/>
          <w:szCs w:val="28"/>
          <w:lang w:val="es-ES"/>
        </w:rPr>
      </w:pPr>
    </w:p>
    <w:p w14:paraId="319E8CB8" w14:textId="77777777" w:rsidR="006A3911" w:rsidRPr="005D19DC" w:rsidRDefault="006A3911" w:rsidP="005D19DC">
      <w:pPr>
        <w:spacing w:after="0" w:line="360" w:lineRule="auto"/>
        <w:ind w:right="51" w:firstLine="708"/>
        <w:jc w:val="both"/>
        <w:rPr>
          <w:rFonts w:ascii="Arial" w:hAnsi="Arial" w:cs="Arial"/>
          <w:b/>
          <w:sz w:val="28"/>
          <w:szCs w:val="28"/>
          <w:lang w:val="es-ES_tradnl"/>
        </w:rPr>
      </w:pPr>
      <w:r w:rsidRPr="005D19DC">
        <w:rPr>
          <w:rFonts w:ascii="Arial" w:hAnsi="Arial" w:cs="Arial"/>
          <w:b/>
          <w:bCs/>
          <w:color w:val="000000"/>
          <w:sz w:val="28"/>
          <w:szCs w:val="28"/>
          <w:lang w:val="es-ES"/>
        </w:rPr>
        <w:lastRenderedPageBreak/>
        <w:t>QUINTO</w:t>
      </w:r>
      <w:r w:rsidRPr="005D19DC">
        <w:rPr>
          <w:rFonts w:ascii="Arial" w:hAnsi="Arial" w:cs="Arial"/>
          <w:color w:val="000000"/>
          <w:sz w:val="28"/>
          <w:szCs w:val="28"/>
          <w:lang w:val="es-ES"/>
        </w:rPr>
        <w:t xml:space="preserve">. </w:t>
      </w:r>
      <w:r w:rsidRPr="005D19DC">
        <w:rPr>
          <w:rFonts w:ascii="Arial" w:hAnsi="Arial" w:cs="Arial"/>
          <w:b/>
          <w:bCs/>
          <w:color w:val="000000"/>
          <w:sz w:val="28"/>
          <w:szCs w:val="28"/>
          <w:lang w:val="es-ES"/>
        </w:rPr>
        <w:t>Estudio</w:t>
      </w:r>
      <w:r w:rsidRPr="005D19DC">
        <w:rPr>
          <w:rFonts w:ascii="Arial" w:hAnsi="Arial" w:cs="Arial"/>
          <w:b/>
          <w:sz w:val="28"/>
          <w:szCs w:val="28"/>
          <w:lang w:val="es-ES_tradnl"/>
        </w:rPr>
        <w:t xml:space="preserve"> del asunto.</w:t>
      </w:r>
    </w:p>
    <w:p w14:paraId="2A893A26" w14:textId="77777777" w:rsidR="006A3911" w:rsidRPr="005D19DC" w:rsidRDefault="006A3911" w:rsidP="005D19DC">
      <w:pPr>
        <w:spacing w:after="0" w:line="360" w:lineRule="auto"/>
        <w:ind w:firstLine="708"/>
        <w:jc w:val="both"/>
        <w:rPr>
          <w:rFonts w:ascii="Arial" w:hAnsi="Arial" w:cs="Arial"/>
          <w:b/>
          <w:sz w:val="28"/>
          <w:szCs w:val="28"/>
        </w:rPr>
      </w:pPr>
    </w:p>
    <w:p w14:paraId="6D888C55" w14:textId="77777777" w:rsidR="006A3911" w:rsidRPr="005D19DC" w:rsidRDefault="006A3911" w:rsidP="005D19DC">
      <w:pPr>
        <w:spacing w:after="0" w:line="360" w:lineRule="auto"/>
        <w:ind w:firstLine="708"/>
        <w:jc w:val="both"/>
        <w:rPr>
          <w:rFonts w:ascii="Arial" w:hAnsi="Arial" w:cs="Arial"/>
          <w:b/>
          <w:sz w:val="28"/>
          <w:szCs w:val="28"/>
        </w:rPr>
      </w:pPr>
      <w:r w:rsidRPr="005D19DC">
        <w:rPr>
          <w:rFonts w:ascii="Arial" w:hAnsi="Arial" w:cs="Arial"/>
          <w:b/>
          <w:sz w:val="28"/>
          <w:szCs w:val="28"/>
        </w:rPr>
        <w:t>Auto recurrido:</w:t>
      </w:r>
    </w:p>
    <w:p w14:paraId="2A7C927D" w14:textId="77777777" w:rsidR="006A3911" w:rsidRPr="005D19DC" w:rsidRDefault="006A3911" w:rsidP="005D19DC">
      <w:pPr>
        <w:spacing w:after="0" w:line="360" w:lineRule="auto"/>
        <w:ind w:firstLine="708"/>
        <w:jc w:val="both"/>
        <w:rPr>
          <w:rFonts w:ascii="Arial" w:hAnsi="Arial" w:cs="Arial"/>
          <w:b/>
          <w:sz w:val="28"/>
          <w:szCs w:val="28"/>
        </w:rPr>
      </w:pPr>
    </w:p>
    <w:p w14:paraId="1E0F67A0" w14:textId="77777777" w:rsidR="004B485B" w:rsidRPr="005D19DC" w:rsidRDefault="006A3911" w:rsidP="005D19DC">
      <w:pPr>
        <w:spacing w:after="0" w:line="360" w:lineRule="auto"/>
        <w:ind w:firstLine="709"/>
        <w:jc w:val="both"/>
        <w:rPr>
          <w:rFonts w:ascii="Arial" w:hAnsi="Arial" w:cs="Arial"/>
          <w:sz w:val="28"/>
          <w:szCs w:val="28"/>
          <w:lang w:val="es-ES_tradnl"/>
        </w:rPr>
      </w:pPr>
      <w:r w:rsidRPr="005D19DC">
        <w:rPr>
          <w:rFonts w:ascii="Arial" w:hAnsi="Arial" w:cs="Arial"/>
          <w:sz w:val="28"/>
          <w:szCs w:val="28"/>
          <w:lang w:val="es-ES_tradnl"/>
        </w:rPr>
        <w:t xml:space="preserve">En el auto recurrido de </w:t>
      </w:r>
      <w:r w:rsidR="00D66A4D" w:rsidRPr="005D19DC">
        <w:rPr>
          <w:rFonts w:ascii="Arial" w:hAnsi="Arial" w:cs="Arial"/>
          <w:sz w:val="28"/>
          <w:szCs w:val="28"/>
          <w:lang w:val="es-ES_tradnl"/>
        </w:rPr>
        <w:t xml:space="preserve">seis de marzo de dos mil veintiséis, desechó de plano la demanda de amparo promovida por el quejoso </w:t>
      </w:r>
      <w:r w:rsidR="00D66A4D" w:rsidRPr="005D19DC">
        <w:rPr>
          <w:rFonts w:ascii="Arial" w:hAnsi="Arial" w:cs="Arial"/>
          <w:color w:val="FF0000"/>
          <w:sz w:val="28"/>
          <w:szCs w:val="28"/>
          <w:lang w:val="es-ES_tradnl"/>
        </w:rPr>
        <w:t xml:space="preserve">********* </w:t>
      </w:r>
    </w:p>
    <w:p w14:paraId="3178BE4C" w14:textId="77777777" w:rsidR="004B485B" w:rsidRPr="005D19DC" w:rsidRDefault="004B485B" w:rsidP="005D19DC">
      <w:pPr>
        <w:spacing w:after="0" w:line="360" w:lineRule="auto"/>
        <w:ind w:firstLine="709"/>
        <w:jc w:val="both"/>
        <w:rPr>
          <w:rFonts w:ascii="Arial" w:hAnsi="Arial" w:cs="Arial"/>
          <w:sz w:val="28"/>
          <w:szCs w:val="28"/>
          <w:lang w:val="es-ES_tradnl"/>
        </w:rPr>
      </w:pPr>
    </w:p>
    <w:p w14:paraId="3A3F67D1"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El núcleo del auto recurrido de seis de marzo de dos mil veintiséis, consiste en el </w:t>
      </w:r>
      <w:proofErr w:type="spellStart"/>
      <w:r w:rsidRPr="005D19DC">
        <w:rPr>
          <w:rFonts w:ascii="Arial" w:eastAsia="Times New Roman" w:hAnsi="Arial" w:cs="Arial"/>
          <w:sz w:val="28"/>
          <w:szCs w:val="28"/>
          <w:lang w:eastAsia="es-MX"/>
        </w:rPr>
        <w:t>desechamiento</w:t>
      </w:r>
      <w:proofErr w:type="spellEnd"/>
      <w:r w:rsidRPr="005D19DC">
        <w:rPr>
          <w:rFonts w:ascii="Arial" w:eastAsia="Times New Roman" w:hAnsi="Arial" w:cs="Arial"/>
          <w:sz w:val="28"/>
          <w:szCs w:val="28"/>
          <w:lang w:eastAsia="es-MX"/>
        </w:rPr>
        <w:t xml:space="preserve"> de plano de la demanda de amparo, al advertir la jueza que se actualizó una causa manifiesta e indudable de improcedencia. </w:t>
      </w:r>
    </w:p>
    <w:p w14:paraId="68CD1884"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p>
    <w:p w14:paraId="233BE149" w14:textId="42D851DB" w:rsidR="004B485B" w:rsidRPr="005D19DC" w:rsidRDefault="004B485B"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El órgano jurisdiccional determinó que se configuró la hipótesis contemplada en la fracción XXIII del artículo 61, en relación con el artículo 5, fracción II, ambos de la Ley de Amparo, en virtud de que los actos reclamados carecen de las características jurídicas necesarias para ser considerados como "actos de autoridad" para los efectos del juicio constitucional. </w:t>
      </w:r>
    </w:p>
    <w:p w14:paraId="77875BE5"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p>
    <w:p w14:paraId="34329EB1" w14:textId="1152C96C" w:rsidR="004B485B" w:rsidRPr="005D19DC" w:rsidRDefault="00D2044C" w:rsidP="005D19DC">
      <w:pPr>
        <w:spacing w:after="0" w:line="360" w:lineRule="auto"/>
        <w:ind w:firstLine="708"/>
        <w:jc w:val="both"/>
        <w:rPr>
          <w:rFonts w:ascii="Arial" w:eastAsia="Times New Roman" w:hAnsi="Arial" w:cs="Arial"/>
          <w:sz w:val="28"/>
          <w:szCs w:val="28"/>
          <w:lang w:eastAsia="es-MX"/>
        </w:rPr>
      </w:pPr>
      <w:r>
        <w:rPr>
          <w:rFonts w:ascii="Arial" w:eastAsia="Times New Roman" w:hAnsi="Arial" w:cs="Arial"/>
          <w:sz w:val="28"/>
          <w:szCs w:val="28"/>
          <w:lang w:eastAsia="es-MX"/>
        </w:rPr>
        <w:t>La Juzgadora federal</w:t>
      </w:r>
      <w:r w:rsidR="004B485B" w:rsidRPr="005D19DC">
        <w:rPr>
          <w:rFonts w:ascii="Arial" w:eastAsia="Times New Roman" w:hAnsi="Arial" w:cs="Arial"/>
          <w:sz w:val="28"/>
          <w:szCs w:val="28"/>
          <w:lang w:eastAsia="es-MX"/>
        </w:rPr>
        <w:t xml:space="preserve"> analizó la naturaleza de los actos de autoridad frente a los actos de particulares. Señaló que, si bien la normatividad permite tener como autoridad responsable a un particular, esto requiere que dicho individuo realice actos equivalentes a los de una autoridad estatal; es decir, que emita determinaciones unilaterales y obligatorias que modifiquen o extingan situaciones jurídicas desde una posición de supra a subordinación, y que sus funciones deriven de una norma general. </w:t>
      </w:r>
    </w:p>
    <w:p w14:paraId="0DBC1C7A"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p>
    <w:p w14:paraId="4B3E64D1" w14:textId="4063ABD6" w:rsidR="004B485B" w:rsidRPr="005D19DC" w:rsidRDefault="004B485B"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Al examinar la demanda, la </w:t>
      </w:r>
      <w:r w:rsidR="00D2044C">
        <w:rPr>
          <w:rFonts w:ascii="Arial" w:eastAsia="Times New Roman" w:hAnsi="Arial" w:cs="Arial"/>
          <w:sz w:val="28"/>
          <w:szCs w:val="28"/>
          <w:lang w:eastAsia="es-MX"/>
        </w:rPr>
        <w:t>a</w:t>
      </w:r>
      <w:r w:rsidRPr="005D19DC">
        <w:rPr>
          <w:rFonts w:ascii="Arial" w:eastAsia="Times New Roman" w:hAnsi="Arial" w:cs="Arial"/>
          <w:sz w:val="28"/>
          <w:szCs w:val="28"/>
          <w:lang w:eastAsia="es-MX"/>
        </w:rPr>
        <w:t xml:space="preserve"> quo observó que el perfil señalado por el quejoso pertenece a un particular que no demostró estar actuando bajo el amparo de un cargo público, ni </w:t>
      </w:r>
      <w:proofErr w:type="gramStart"/>
      <w:r w:rsidRPr="005D19DC">
        <w:rPr>
          <w:rFonts w:ascii="Arial" w:eastAsia="Times New Roman" w:hAnsi="Arial" w:cs="Arial"/>
          <w:sz w:val="28"/>
          <w:szCs w:val="28"/>
          <w:lang w:eastAsia="es-MX"/>
        </w:rPr>
        <w:lastRenderedPageBreak/>
        <w:t>se</w:t>
      </w:r>
      <w:proofErr w:type="gramEnd"/>
      <w:r w:rsidRPr="005D19DC">
        <w:rPr>
          <w:rFonts w:ascii="Arial" w:eastAsia="Times New Roman" w:hAnsi="Arial" w:cs="Arial"/>
          <w:sz w:val="28"/>
          <w:szCs w:val="28"/>
          <w:lang w:eastAsia="es-MX"/>
        </w:rPr>
        <w:t xml:space="preserve"> advierte de su perfil que comparta información gubernamental u oficial. </w:t>
      </w:r>
    </w:p>
    <w:p w14:paraId="049D2C25"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p>
    <w:p w14:paraId="1CB34748" w14:textId="74397583" w:rsidR="004B485B" w:rsidRPr="005D19DC" w:rsidRDefault="004B485B"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Finalmente, el </w:t>
      </w:r>
      <w:r w:rsidR="00D2044C">
        <w:rPr>
          <w:rFonts w:ascii="Arial" w:eastAsia="Times New Roman" w:hAnsi="Arial" w:cs="Arial"/>
          <w:sz w:val="28"/>
          <w:szCs w:val="28"/>
          <w:lang w:eastAsia="es-MX"/>
        </w:rPr>
        <w:t xml:space="preserve">auto impugnado </w:t>
      </w:r>
      <w:r w:rsidRPr="005D19DC">
        <w:rPr>
          <w:rFonts w:ascii="Arial" w:eastAsia="Times New Roman" w:hAnsi="Arial" w:cs="Arial"/>
          <w:sz w:val="28"/>
          <w:szCs w:val="28"/>
          <w:lang w:eastAsia="es-MX"/>
        </w:rPr>
        <w:t xml:space="preserve">reconoce los recientes criterios jurisprudenciales que establecen que cuando un servidor público utiliza sus redes sociales institucionales para compartir información de su gestión, bloquear a los ciudadanos sin causa justificada sí vulnera la libertad de expresión y el derecho de acceso a la información pública. </w:t>
      </w:r>
    </w:p>
    <w:p w14:paraId="50C48E58" w14:textId="77777777" w:rsidR="004B485B" w:rsidRPr="005D19DC" w:rsidRDefault="004B485B" w:rsidP="005D19DC">
      <w:pPr>
        <w:spacing w:after="0" w:line="360" w:lineRule="auto"/>
        <w:ind w:firstLine="708"/>
        <w:jc w:val="both"/>
        <w:rPr>
          <w:rFonts w:ascii="Arial" w:eastAsia="Times New Roman" w:hAnsi="Arial" w:cs="Arial"/>
          <w:sz w:val="28"/>
          <w:szCs w:val="28"/>
          <w:lang w:eastAsia="es-MX"/>
        </w:rPr>
      </w:pPr>
    </w:p>
    <w:p w14:paraId="33AE81B7" w14:textId="4BE6C570" w:rsidR="004B485B" w:rsidRPr="005D19DC" w:rsidRDefault="004B485B"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No obstante, la resolución concluye que este supuesto no se actualiza en el caso concreto, ya que la cuenta bloqueadora funge como un perfil de uso estrictamente particular. Por consiguiente, se determinó el </w:t>
      </w:r>
      <w:proofErr w:type="spellStart"/>
      <w:r w:rsidRPr="005D19DC">
        <w:rPr>
          <w:rFonts w:ascii="Arial" w:eastAsia="Times New Roman" w:hAnsi="Arial" w:cs="Arial"/>
          <w:sz w:val="28"/>
          <w:szCs w:val="28"/>
          <w:lang w:eastAsia="es-MX"/>
        </w:rPr>
        <w:t>desechamiento</w:t>
      </w:r>
      <w:proofErr w:type="spellEnd"/>
      <w:r w:rsidRPr="005D19DC">
        <w:rPr>
          <w:rFonts w:ascii="Arial" w:eastAsia="Times New Roman" w:hAnsi="Arial" w:cs="Arial"/>
          <w:sz w:val="28"/>
          <w:szCs w:val="28"/>
          <w:lang w:eastAsia="es-MX"/>
        </w:rPr>
        <w:t xml:space="preserve"> sin que ello implique una transgresión al derecho de acceso a la impartición de justicia, toda vez que los órganos jurisdiccionales están obligados a observar y exigir el cumplimiento de los presupuestos procesales que rigen la vía de amparo.</w:t>
      </w:r>
    </w:p>
    <w:p w14:paraId="45CBF577" w14:textId="77777777" w:rsidR="004B485B" w:rsidRPr="005D19DC" w:rsidRDefault="004B485B" w:rsidP="005D19DC">
      <w:pPr>
        <w:spacing w:after="0" w:line="360" w:lineRule="auto"/>
        <w:ind w:firstLine="709"/>
        <w:jc w:val="both"/>
        <w:rPr>
          <w:rFonts w:ascii="Arial" w:hAnsi="Arial" w:cs="Arial"/>
          <w:sz w:val="28"/>
          <w:szCs w:val="28"/>
          <w:lang w:val="es-ES_tradnl"/>
        </w:rPr>
      </w:pPr>
    </w:p>
    <w:p w14:paraId="768E790E" w14:textId="659EC94A" w:rsidR="006A3911" w:rsidRPr="005D19DC" w:rsidRDefault="006B6945" w:rsidP="005D19DC">
      <w:pPr>
        <w:spacing w:after="0" w:line="360" w:lineRule="auto"/>
        <w:ind w:firstLine="708"/>
        <w:jc w:val="both"/>
        <w:rPr>
          <w:rFonts w:ascii="Arial" w:hAnsi="Arial" w:cs="Arial"/>
          <w:b/>
          <w:sz w:val="28"/>
          <w:szCs w:val="28"/>
        </w:rPr>
      </w:pPr>
      <w:r w:rsidRPr="005D19DC">
        <w:rPr>
          <w:rFonts w:ascii="Arial" w:hAnsi="Arial" w:cs="Arial"/>
          <w:b/>
          <w:sz w:val="28"/>
          <w:szCs w:val="28"/>
        </w:rPr>
        <w:t>Agravios.</w:t>
      </w:r>
      <w:r w:rsidR="006A3911" w:rsidRPr="005D19DC">
        <w:rPr>
          <w:rFonts w:ascii="Arial" w:hAnsi="Arial" w:cs="Arial"/>
          <w:b/>
          <w:sz w:val="28"/>
          <w:szCs w:val="28"/>
        </w:rPr>
        <w:t xml:space="preserve"> </w:t>
      </w:r>
    </w:p>
    <w:p w14:paraId="52C70393" w14:textId="77777777" w:rsidR="006A3911" w:rsidRPr="005D19DC" w:rsidRDefault="006A3911" w:rsidP="005D19DC">
      <w:pPr>
        <w:spacing w:after="0" w:line="360" w:lineRule="auto"/>
        <w:ind w:right="51" w:firstLine="708"/>
        <w:jc w:val="both"/>
        <w:rPr>
          <w:rFonts w:ascii="Arial" w:hAnsi="Arial" w:cs="Arial"/>
          <w:b/>
          <w:bCs/>
          <w:color w:val="000000"/>
          <w:sz w:val="28"/>
          <w:szCs w:val="28"/>
          <w:lang w:val="es-ES"/>
        </w:rPr>
      </w:pPr>
    </w:p>
    <w:p w14:paraId="638B64EA" w14:textId="03D68EB7" w:rsidR="003A0486" w:rsidRPr="005D19DC" w:rsidRDefault="00D2044C" w:rsidP="005D19DC">
      <w:pPr>
        <w:pStyle w:val="NormalWeb"/>
        <w:spacing w:before="0" w:beforeAutospacing="0" w:after="0" w:afterAutospacing="0" w:line="360" w:lineRule="auto"/>
        <w:ind w:firstLine="708"/>
        <w:jc w:val="both"/>
        <w:rPr>
          <w:rFonts w:ascii="Arial" w:hAnsi="Arial" w:cs="Arial"/>
          <w:sz w:val="28"/>
          <w:szCs w:val="28"/>
        </w:rPr>
      </w:pPr>
      <w:r>
        <w:rPr>
          <w:rStyle w:val="citation-286"/>
          <w:rFonts w:ascii="Arial" w:eastAsia="Calibri" w:hAnsi="Arial" w:cs="Arial"/>
          <w:sz w:val="28"/>
          <w:szCs w:val="28"/>
        </w:rPr>
        <w:t xml:space="preserve">En sus agravios el inconforme </w:t>
      </w:r>
      <w:r w:rsidR="003A0486" w:rsidRPr="005D19DC">
        <w:rPr>
          <w:rStyle w:val="citation-286"/>
          <w:rFonts w:ascii="Arial" w:eastAsia="Calibri" w:hAnsi="Arial" w:cs="Arial"/>
          <w:sz w:val="28"/>
          <w:szCs w:val="28"/>
        </w:rPr>
        <w:t>argumenta que la causa de improcedencia dictada por la juez de Distrito no es manifiesta ni indudable</w:t>
      </w:r>
      <w:r w:rsidR="003A0486" w:rsidRPr="005D19DC">
        <w:rPr>
          <w:rFonts w:ascii="Arial" w:hAnsi="Arial" w:cs="Arial"/>
          <w:sz w:val="28"/>
          <w:szCs w:val="28"/>
        </w:rPr>
        <w:t xml:space="preserve">. </w:t>
      </w:r>
      <w:r w:rsidR="003A0486" w:rsidRPr="005D19DC">
        <w:rPr>
          <w:rStyle w:val="citation-285"/>
          <w:rFonts w:ascii="Arial" w:hAnsi="Arial" w:cs="Arial"/>
          <w:sz w:val="28"/>
          <w:szCs w:val="28"/>
        </w:rPr>
        <w:t>Sostiene que determinar si la cuenta del funcionario es verdaderamente pública o privada requiere de un análisis profundo sobre el contenido de las publicaciones, la finalidad comunicativa, y el grado de interacción con la ciudadanía, lo cual constituye el fondo del asunto y no debe resolverse en la etapa inicial de admisión</w:t>
      </w:r>
      <w:r w:rsidR="003A0486" w:rsidRPr="005D19DC">
        <w:rPr>
          <w:rFonts w:ascii="Arial" w:hAnsi="Arial" w:cs="Arial"/>
          <w:sz w:val="28"/>
          <w:szCs w:val="28"/>
        </w:rPr>
        <w:t xml:space="preserve">. </w:t>
      </w:r>
    </w:p>
    <w:p w14:paraId="210B76CC" w14:textId="77777777" w:rsidR="003A0486" w:rsidRPr="005D19DC" w:rsidRDefault="003A0486" w:rsidP="005D19DC">
      <w:pPr>
        <w:pStyle w:val="NormalWeb"/>
        <w:spacing w:before="0" w:beforeAutospacing="0" w:after="0" w:afterAutospacing="0" w:line="360" w:lineRule="auto"/>
        <w:ind w:firstLine="708"/>
        <w:jc w:val="both"/>
        <w:rPr>
          <w:rFonts w:ascii="Arial" w:hAnsi="Arial" w:cs="Arial"/>
          <w:sz w:val="28"/>
          <w:szCs w:val="28"/>
        </w:rPr>
      </w:pPr>
    </w:p>
    <w:p w14:paraId="6FED891B" w14:textId="77777777" w:rsidR="003A0486" w:rsidRPr="005D19DC" w:rsidRDefault="003A0486" w:rsidP="005D19DC">
      <w:pPr>
        <w:pStyle w:val="NormalWeb"/>
        <w:spacing w:before="0" w:beforeAutospacing="0" w:after="0" w:afterAutospacing="0" w:line="360" w:lineRule="auto"/>
        <w:ind w:firstLine="708"/>
        <w:jc w:val="both"/>
        <w:rPr>
          <w:rFonts w:ascii="Arial" w:hAnsi="Arial" w:cs="Arial"/>
          <w:sz w:val="28"/>
          <w:szCs w:val="28"/>
        </w:rPr>
      </w:pPr>
      <w:r w:rsidRPr="005D19DC">
        <w:rPr>
          <w:rStyle w:val="citation-284"/>
          <w:rFonts w:ascii="Arial" w:hAnsi="Arial" w:cs="Arial"/>
          <w:sz w:val="28"/>
          <w:szCs w:val="28"/>
        </w:rPr>
        <w:t xml:space="preserve">Además, refiere que el juzgador omitió considerar criterios en materia electoral y precedentes internacionales que reconocen a las redes sociales de funcionarios como mecanismos de </w:t>
      </w:r>
      <w:r w:rsidRPr="005D19DC">
        <w:rPr>
          <w:rStyle w:val="citation-284"/>
          <w:rFonts w:ascii="Arial" w:hAnsi="Arial" w:cs="Arial"/>
          <w:sz w:val="28"/>
          <w:szCs w:val="28"/>
        </w:rPr>
        <w:lastRenderedPageBreak/>
        <w:t>comunicación pública con impacto y repercusión jurídica</w:t>
      </w:r>
      <w:r w:rsidRPr="005D19DC">
        <w:rPr>
          <w:rFonts w:ascii="Arial" w:hAnsi="Arial" w:cs="Arial"/>
          <w:sz w:val="28"/>
          <w:szCs w:val="28"/>
        </w:rPr>
        <w:t xml:space="preserve">. </w:t>
      </w:r>
      <w:r w:rsidRPr="005D19DC">
        <w:rPr>
          <w:rStyle w:val="citation-283"/>
          <w:rFonts w:ascii="Arial" w:hAnsi="Arial" w:cs="Arial"/>
          <w:sz w:val="28"/>
          <w:szCs w:val="28"/>
        </w:rPr>
        <w:t>Al bloquearlo de dicha cuenta, el quejoso afirma que el servidor público limitó sus derechos fundamentales, afectando directamente su libertad de expresión, su derecho al acceso a la información pública, la participación ciudadana y el debate democrático, transgrediendo así los artículos 6º y 7º constitucionales</w:t>
      </w:r>
      <w:r w:rsidRPr="005D19DC">
        <w:rPr>
          <w:rFonts w:ascii="Arial" w:hAnsi="Arial" w:cs="Arial"/>
          <w:sz w:val="28"/>
          <w:szCs w:val="28"/>
        </w:rPr>
        <w:t xml:space="preserve">. </w:t>
      </w:r>
    </w:p>
    <w:p w14:paraId="6F92277D" w14:textId="77777777" w:rsidR="003A0486" w:rsidRPr="005D19DC" w:rsidRDefault="003A0486" w:rsidP="005D19DC">
      <w:pPr>
        <w:pStyle w:val="NormalWeb"/>
        <w:spacing w:before="0" w:beforeAutospacing="0" w:after="0" w:afterAutospacing="0" w:line="360" w:lineRule="auto"/>
        <w:ind w:firstLine="708"/>
        <w:jc w:val="both"/>
        <w:rPr>
          <w:rFonts w:ascii="Arial" w:hAnsi="Arial" w:cs="Arial"/>
          <w:sz w:val="28"/>
          <w:szCs w:val="28"/>
        </w:rPr>
      </w:pPr>
    </w:p>
    <w:p w14:paraId="462C55C7" w14:textId="06B1D702" w:rsidR="003A0486" w:rsidRPr="005D19DC" w:rsidRDefault="003A0486" w:rsidP="005D19DC">
      <w:pPr>
        <w:pStyle w:val="NormalWeb"/>
        <w:spacing w:before="0" w:beforeAutospacing="0" w:after="0" w:afterAutospacing="0" w:line="360" w:lineRule="auto"/>
        <w:ind w:firstLine="708"/>
        <w:jc w:val="both"/>
        <w:rPr>
          <w:rFonts w:ascii="Arial" w:hAnsi="Arial" w:cs="Arial"/>
          <w:sz w:val="28"/>
          <w:szCs w:val="28"/>
        </w:rPr>
      </w:pPr>
      <w:r w:rsidRPr="005D19DC">
        <w:rPr>
          <w:rStyle w:val="citation-282"/>
          <w:rFonts w:ascii="Arial" w:hAnsi="Arial" w:cs="Arial"/>
          <w:sz w:val="28"/>
          <w:szCs w:val="28"/>
        </w:rPr>
        <w:t xml:space="preserve">Por último, argumenta una violación al principio </w:t>
      </w:r>
      <w:r w:rsidRPr="005D19DC">
        <w:rPr>
          <w:rStyle w:val="citation-282"/>
          <w:rFonts w:ascii="Arial" w:hAnsi="Arial" w:cs="Arial"/>
          <w:i/>
          <w:iCs/>
          <w:sz w:val="28"/>
          <w:szCs w:val="28"/>
        </w:rPr>
        <w:t>*********</w:t>
      </w:r>
      <w:r w:rsidRPr="005D19DC">
        <w:rPr>
          <w:rStyle w:val="citation-282"/>
          <w:rFonts w:ascii="Arial" w:hAnsi="Arial" w:cs="Arial"/>
          <w:sz w:val="28"/>
          <w:szCs w:val="28"/>
        </w:rPr>
        <w:t>, acusando al juez de optar por una interpretación jurídica restrictiva en lugar de la más favorable para sus derechos</w:t>
      </w:r>
      <w:r w:rsidRPr="005D19DC">
        <w:rPr>
          <w:rFonts w:ascii="Arial" w:hAnsi="Arial" w:cs="Arial"/>
          <w:sz w:val="28"/>
          <w:szCs w:val="28"/>
        </w:rPr>
        <w:t xml:space="preserve">. </w:t>
      </w:r>
    </w:p>
    <w:p w14:paraId="428922C5" w14:textId="77777777" w:rsidR="003A0486" w:rsidRPr="005D19DC" w:rsidRDefault="003A0486" w:rsidP="005D19DC">
      <w:pPr>
        <w:spacing w:after="0" w:line="360" w:lineRule="auto"/>
        <w:ind w:firstLine="708"/>
        <w:jc w:val="both"/>
        <w:rPr>
          <w:rFonts w:ascii="Arial" w:hAnsi="Arial" w:cs="Arial"/>
          <w:b/>
          <w:sz w:val="28"/>
          <w:szCs w:val="28"/>
        </w:rPr>
      </w:pPr>
    </w:p>
    <w:p w14:paraId="6C7DADBA" w14:textId="56AFA71E" w:rsidR="004B0E1A" w:rsidRPr="005D19DC" w:rsidRDefault="006A3911" w:rsidP="005D19DC">
      <w:pPr>
        <w:spacing w:after="0" w:line="360" w:lineRule="auto"/>
        <w:ind w:firstLine="708"/>
        <w:jc w:val="both"/>
        <w:rPr>
          <w:rFonts w:ascii="Arial" w:hAnsi="Arial" w:cs="Arial"/>
          <w:b/>
          <w:sz w:val="28"/>
          <w:szCs w:val="28"/>
        </w:rPr>
      </w:pPr>
      <w:r w:rsidRPr="005D19DC">
        <w:rPr>
          <w:rFonts w:ascii="Arial" w:hAnsi="Arial" w:cs="Arial"/>
          <w:b/>
          <w:sz w:val="28"/>
          <w:szCs w:val="28"/>
        </w:rPr>
        <w:t>Solución:</w:t>
      </w:r>
    </w:p>
    <w:p w14:paraId="131FA67C" w14:textId="77777777" w:rsidR="005E052E" w:rsidRPr="005D19DC" w:rsidRDefault="005E052E" w:rsidP="005D19DC">
      <w:pPr>
        <w:spacing w:after="0" w:line="360" w:lineRule="auto"/>
        <w:ind w:firstLine="708"/>
        <w:jc w:val="both"/>
        <w:rPr>
          <w:rFonts w:ascii="Arial" w:hAnsi="Arial" w:cs="Arial"/>
          <w:b/>
          <w:sz w:val="28"/>
          <w:szCs w:val="28"/>
        </w:rPr>
      </w:pPr>
    </w:p>
    <w:p w14:paraId="001F73ED" w14:textId="3ED8F0FA" w:rsidR="005E052E" w:rsidRPr="005D19DC" w:rsidRDefault="00D2044C" w:rsidP="005D19DC">
      <w:pPr>
        <w:spacing w:after="0" w:line="360" w:lineRule="auto"/>
        <w:ind w:firstLine="708"/>
        <w:jc w:val="both"/>
        <w:rPr>
          <w:rFonts w:ascii="Arial" w:eastAsia="Times New Roman" w:hAnsi="Arial" w:cs="Arial"/>
          <w:sz w:val="28"/>
          <w:szCs w:val="28"/>
          <w:lang w:eastAsia="es-MX"/>
        </w:rPr>
      </w:pPr>
      <w:r>
        <w:rPr>
          <w:rFonts w:ascii="Arial" w:eastAsia="Times New Roman" w:hAnsi="Arial" w:cs="Arial"/>
          <w:sz w:val="28"/>
          <w:szCs w:val="28"/>
          <w:lang w:eastAsia="es-MX"/>
        </w:rPr>
        <w:t xml:space="preserve">Los agravios son </w:t>
      </w:r>
      <w:r w:rsidR="005E052E" w:rsidRPr="005D19DC">
        <w:rPr>
          <w:rFonts w:ascii="Arial" w:eastAsia="Times New Roman" w:hAnsi="Arial" w:cs="Arial"/>
          <w:sz w:val="28"/>
          <w:szCs w:val="28"/>
          <w:lang w:eastAsia="es-MX"/>
        </w:rPr>
        <w:t xml:space="preserve">sustancialmente </w:t>
      </w:r>
      <w:r w:rsidR="005E052E" w:rsidRPr="005D19DC">
        <w:rPr>
          <w:rFonts w:ascii="Arial" w:eastAsia="Times New Roman" w:hAnsi="Arial" w:cs="Arial"/>
          <w:b/>
          <w:sz w:val="28"/>
          <w:szCs w:val="28"/>
          <w:lang w:eastAsia="es-MX"/>
        </w:rPr>
        <w:t>fundados</w:t>
      </w:r>
      <w:r w:rsidR="005E052E" w:rsidRPr="005D19DC">
        <w:rPr>
          <w:rFonts w:ascii="Arial" w:eastAsia="Times New Roman" w:hAnsi="Arial" w:cs="Arial"/>
          <w:sz w:val="28"/>
          <w:szCs w:val="28"/>
          <w:lang w:eastAsia="es-MX"/>
        </w:rPr>
        <w:t xml:space="preserve">. </w:t>
      </w:r>
    </w:p>
    <w:p w14:paraId="096C35AD" w14:textId="77777777" w:rsidR="000F4D9F" w:rsidRPr="005D19DC" w:rsidRDefault="000F4D9F" w:rsidP="005D19DC">
      <w:pPr>
        <w:spacing w:after="0" w:line="360" w:lineRule="auto"/>
        <w:ind w:firstLine="708"/>
        <w:jc w:val="both"/>
        <w:rPr>
          <w:rFonts w:ascii="Arial" w:eastAsia="Times New Roman" w:hAnsi="Arial" w:cs="Arial"/>
          <w:sz w:val="28"/>
          <w:szCs w:val="28"/>
          <w:lang w:eastAsia="es-MX"/>
        </w:rPr>
      </w:pPr>
    </w:p>
    <w:p w14:paraId="51AF0CCF" w14:textId="77777777" w:rsidR="005E052E" w:rsidRPr="005D19DC" w:rsidRDefault="005E052E"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Asiste razón al </w:t>
      </w:r>
      <w:proofErr w:type="spellStart"/>
      <w:r w:rsidRPr="005D19DC">
        <w:rPr>
          <w:rFonts w:ascii="Arial" w:eastAsia="Times New Roman" w:hAnsi="Arial" w:cs="Arial"/>
          <w:sz w:val="28"/>
          <w:szCs w:val="28"/>
          <w:lang w:eastAsia="es-MX"/>
        </w:rPr>
        <w:t>promovente</w:t>
      </w:r>
      <w:proofErr w:type="spellEnd"/>
      <w:r w:rsidRPr="005D19DC">
        <w:rPr>
          <w:rFonts w:ascii="Arial" w:eastAsia="Times New Roman" w:hAnsi="Arial" w:cs="Arial"/>
          <w:sz w:val="28"/>
          <w:szCs w:val="28"/>
          <w:lang w:eastAsia="es-MX"/>
        </w:rPr>
        <w:t xml:space="preserve"> cuando aduce que la resolución reclamada transgrede su derecho de acceso a la justicia al realizar un </w:t>
      </w:r>
      <w:proofErr w:type="spellStart"/>
      <w:r w:rsidRPr="005D19DC">
        <w:rPr>
          <w:rFonts w:ascii="Arial" w:eastAsia="Times New Roman" w:hAnsi="Arial" w:cs="Arial"/>
          <w:sz w:val="28"/>
          <w:szCs w:val="28"/>
          <w:lang w:eastAsia="es-MX"/>
        </w:rPr>
        <w:t>desechamiento</w:t>
      </w:r>
      <w:proofErr w:type="spellEnd"/>
      <w:r w:rsidRPr="005D19DC">
        <w:rPr>
          <w:rFonts w:ascii="Arial" w:eastAsia="Times New Roman" w:hAnsi="Arial" w:cs="Arial"/>
          <w:sz w:val="28"/>
          <w:szCs w:val="28"/>
          <w:lang w:eastAsia="es-MX"/>
        </w:rPr>
        <w:t xml:space="preserve"> anticipado de la demanda de amparo, toda vez que el auto inicial no es la actuación procesal oportuna para analizar de forma definitiva si el acto reclamado proviene o no de una autoridad para efectos del juicio de amparo en asuntos de esta naturaleza. </w:t>
      </w:r>
    </w:p>
    <w:p w14:paraId="48E90151" w14:textId="77777777" w:rsidR="000F4D9F" w:rsidRPr="005D19DC" w:rsidRDefault="000F4D9F" w:rsidP="005D19DC">
      <w:pPr>
        <w:spacing w:after="0" w:line="360" w:lineRule="auto"/>
        <w:ind w:firstLine="708"/>
        <w:jc w:val="both"/>
        <w:rPr>
          <w:rFonts w:ascii="Arial" w:eastAsia="Times New Roman" w:hAnsi="Arial" w:cs="Arial"/>
          <w:sz w:val="28"/>
          <w:szCs w:val="28"/>
          <w:lang w:eastAsia="es-MX"/>
        </w:rPr>
      </w:pPr>
    </w:p>
    <w:p w14:paraId="0A0B3047" w14:textId="313EDB46" w:rsidR="000F4D9F" w:rsidRPr="005D19DC" w:rsidRDefault="00D2044C" w:rsidP="005D19DC">
      <w:pPr>
        <w:autoSpaceDE w:val="0"/>
        <w:autoSpaceDN w:val="0"/>
        <w:adjustRightInd w:val="0"/>
        <w:spacing w:after="0" w:line="360" w:lineRule="auto"/>
        <w:ind w:firstLine="708"/>
        <w:jc w:val="both"/>
        <w:rPr>
          <w:rFonts w:ascii="Arial" w:hAnsi="Arial" w:cs="Arial"/>
          <w:sz w:val="28"/>
          <w:szCs w:val="28"/>
          <w:lang w:eastAsia="es-MX"/>
        </w:rPr>
      </w:pPr>
      <w:r>
        <w:rPr>
          <w:rFonts w:ascii="Arial" w:hAnsi="Arial" w:cs="Arial"/>
          <w:sz w:val="28"/>
          <w:szCs w:val="28"/>
          <w:lang w:eastAsia="es-MX"/>
        </w:rPr>
        <w:t>Los</w:t>
      </w:r>
      <w:r w:rsidR="00FB713C" w:rsidRPr="005D19DC">
        <w:rPr>
          <w:rFonts w:ascii="Arial" w:hAnsi="Arial" w:cs="Arial"/>
          <w:sz w:val="28"/>
          <w:szCs w:val="28"/>
          <w:lang w:eastAsia="es-MX"/>
        </w:rPr>
        <w:t xml:space="preserve"> </w:t>
      </w:r>
      <w:r w:rsidR="000F4D9F" w:rsidRPr="005D19DC">
        <w:rPr>
          <w:rFonts w:ascii="Arial" w:hAnsi="Arial" w:cs="Arial"/>
          <w:sz w:val="28"/>
          <w:szCs w:val="28"/>
          <w:lang w:eastAsia="es-MX"/>
        </w:rPr>
        <w:t>artículos 112 y 113 de la Ley de Amparo, establecen lo siguiente:</w:t>
      </w:r>
    </w:p>
    <w:p w14:paraId="53018CB7" w14:textId="77777777" w:rsidR="00FB713C" w:rsidRPr="005D19DC" w:rsidRDefault="00FB713C" w:rsidP="005D19DC">
      <w:pPr>
        <w:autoSpaceDE w:val="0"/>
        <w:autoSpaceDN w:val="0"/>
        <w:adjustRightInd w:val="0"/>
        <w:spacing w:after="0" w:line="360" w:lineRule="auto"/>
        <w:jc w:val="both"/>
        <w:rPr>
          <w:rFonts w:ascii="Arial" w:hAnsi="Arial" w:cs="Arial"/>
          <w:sz w:val="28"/>
          <w:szCs w:val="28"/>
          <w:lang w:eastAsia="es-MX"/>
        </w:rPr>
      </w:pPr>
    </w:p>
    <w:p w14:paraId="399C37EC" w14:textId="33D2FE14" w:rsidR="000F4D9F" w:rsidRPr="005D19DC" w:rsidRDefault="000F4D9F" w:rsidP="005D19DC">
      <w:pPr>
        <w:autoSpaceDE w:val="0"/>
        <w:autoSpaceDN w:val="0"/>
        <w:adjustRightInd w:val="0"/>
        <w:spacing w:after="0" w:line="240" w:lineRule="auto"/>
        <w:ind w:left="708"/>
        <w:jc w:val="both"/>
        <w:rPr>
          <w:rFonts w:ascii="Arial" w:hAnsi="Arial" w:cs="Arial"/>
          <w:i/>
          <w:sz w:val="26"/>
          <w:szCs w:val="26"/>
          <w:lang w:eastAsia="es-MX"/>
        </w:rPr>
      </w:pPr>
      <w:r w:rsidRPr="005D19DC">
        <w:rPr>
          <w:rFonts w:ascii="Arial" w:hAnsi="Arial" w:cs="Arial"/>
          <w:i/>
          <w:sz w:val="26"/>
          <w:szCs w:val="26"/>
          <w:lang w:eastAsia="es-MX"/>
        </w:rPr>
        <w:t>“</w:t>
      </w:r>
      <w:r w:rsidRPr="005D19DC">
        <w:rPr>
          <w:rFonts w:ascii="Arial" w:hAnsi="Arial" w:cs="Arial"/>
          <w:b/>
          <w:bCs/>
          <w:i/>
          <w:sz w:val="26"/>
          <w:szCs w:val="26"/>
          <w:lang w:eastAsia="es-MX"/>
        </w:rPr>
        <w:t xml:space="preserve">Artículo 112. </w:t>
      </w:r>
      <w:r w:rsidRPr="005D19DC">
        <w:rPr>
          <w:rFonts w:ascii="Arial" w:hAnsi="Arial" w:cs="Arial"/>
          <w:i/>
          <w:sz w:val="26"/>
          <w:szCs w:val="26"/>
          <w:lang w:eastAsia="es-MX"/>
        </w:rPr>
        <w:t>Dentro del plazo de</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veinticuatro horas contado desde que la demanda</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 xml:space="preserve">fue presentada, o en su caso </w:t>
      </w:r>
      <w:proofErr w:type="gramStart"/>
      <w:r w:rsidRPr="005D19DC">
        <w:rPr>
          <w:rFonts w:ascii="Arial" w:hAnsi="Arial" w:cs="Arial"/>
          <w:i/>
          <w:sz w:val="26"/>
          <w:szCs w:val="26"/>
          <w:lang w:eastAsia="es-MX"/>
        </w:rPr>
        <w:t>turnada</w:t>
      </w:r>
      <w:proofErr w:type="gramEnd"/>
      <w:r w:rsidRPr="005D19DC">
        <w:rPr>
          <w:rFonts w:ascii="Arial" w:hAnsi="Arial" w:cs="Arial"/>
          <w:i/>
          <w:sz w:val="26"/>
          <w:szCs w:val="26"/>
          <w:lang w:eastAsia="es-MX"/>
        </w:rPr>
        <w:t>, el órgano</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jurisdiccional deberá resolver si desecha, previene</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o admite.</w:t>
      </w:r>
    </w:p>
    <w:p w14:paraId="3B529740" w14:textId="420FE24B" w:rsidR="000F4D9F" w:rsidRPr="005D19DC" w:rsidRDefault="000F4D9F" w:rsidP="005D19DC">
      <w:pPr>
        <w:autoSpaceDE w:val="0"/>
        <w:autoSpaceDN w:val="0"/>
        <w:adjustRightInd w:val="0"/>
        <w:spacing w:after="0" w:line="240" w:lineRule="auto"/>
        <w:ind w:left="708"/>
        <w:jc w:val="both"/>
        <w:rPr>
          <w:rFonts w:ascii="Arial" w:hAnsi="Arial" w:cs="Arial"/>
          <w:i/>
          <w:sz w:val="26"/>
          <w:szCs w:val="26"/>
          <w:lang w:eastAsia="es-MX"/>
        </w:rPr>
      </w:pPr>
      <w:r w:rsidRPr="005D19DC">
        <w:rPr>
          <w:rFonts w:ascii="Arial" w:hAnsi="Arial" w:cs="Arial"/>
          <w:i/>
          <w:sz w:val="26"/>
          <w:szCs w:val="26"/>
          <w:lang w:eastAsia="es-MX"/>
        </w:rPr>
        <w:t>En el supuesto de los artículos 15 y 20 de</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esta Ley deberá proveerse de inmediato.”.</w:t>
      </w:r>
    </w:p>
    <w:p w14:paraId="179D12F2" w14:textId="77777777" w:rsidR="006B6945" w:rsidRPr="005D19DC" w:rsidRDefault="006B6945" w:rsidP="005D19DC">
      <w:pPr>
        <w:autoSpaceDE w:val="0"/>
        <w:autoSpaceDN w:val="0"/>
        <w:adjustRightInd w:val="0"/>
        <w:spacing w:after="0" w:line="240" w:lineRule="auto"/>
        <w:ind w:left="708"/>
        <w:jc w:val="both"/>
        <w:rPr>
          <w:rFonts w:ascii="Arial" w:hAnsi="Arial" w:cs="Arial"/>
          <w:i/>
          <w:sz w:val="26"/>
          <w:szCs w:val="26"/>
          <w:lang w:eastAsia="es-MX"/>
        </w:rPr>
      </w:pPr>
    </w:p>
    <w:p w14:paraId="72363060" w14:textId="4A11C818" w:rsidR="000F4D9F" w:rsidRPr="005D19DC" w:rsidRDefault="000F4D9F" w:rsidP="005D19DC">
      <w:pPr>
        <w:autoSpaceDE w:val="0"/>
        <w:autoSpaceDN w:val="0"/>
        <w:adjustRightInd w:val="0"/>
        <w:spacing w:after="0" w:line="240" w:lineRule="auto"/>
        <w:ind w:left="708"/>
        <w:jc w:val="both"/>
        <w:rPr>
          <w:rFonts w:ascii="Arial" w:hAnsi="Arial" w:cs="Arial"/>
          <w:sz w:val="28"/>
          <w:szCs w:val="28"/>
          <w:lang w:eastAsia="es-MX"/>
        </w:rPr>
      </w:pPr>
      <w:r w:rsidRPr="005D19DC">
        <w:rPr>
          <w:rFonts w:ascii="Arial" w:hAnsi="Arial" w:cs="Arial"/>
          <w:i/>
          <w:sz w:val="26"/>
          <w:szCs w:val="26"/>
          <w:lang w:eastAsia="es-MX"/>
        </w:rPr>
        <w:t>“</w:t>
      </w:r>
      <w:r w:rsidRPr="005D19DC">
        <w:rPr>
          <w:rFonts w:ascii="Arial" w:hAnsi="Arial" w:cs="Arial"/>
          <w:b/>
          <w:bCs/>
          <w:i/>
          <w:sz w:val="26"/>
          <w:szCs w:val="26"/>
          <w:lang w:eastAsia="es-MX"/>
        </w:rPr>
        <w:t xml:space="preserve">Artículo 113. </w:t>
      </w:r>
      <w:r w:rsidRPr="005D19DC">
        <w:rPr>
          <w:rFonts w:ascii="Arial" w:hAnsi="Arial" w:cs="Arial"/>
          <w:i/>
          <w:sz w:val="26"/>
          <w:szCs w:val="26"/>
          <w:lang w:eastAsia="es-MX"/>
        </w:rPr>
        <w:t>El órgano jurisdiccional</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que conozca del juicio de amparo indirecto</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examinará el escrito de demanda y si existiera</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lastRenderedPageBreak/>
        <w:t>causa manifiesta e indudable de improcedencia la</w:t>
      </w:r>
      <w:r w:rsidR="00FB713C" w:rsidRPr="005D19DC">
        <w:rPr>
          <w:rFonts w:ascii="Arial" w:hAnsi="Arial" w:cs="Arial"/>
          <w:i/>
          <w:sz w:val="26"/>
          <w:szCs w:val="26"/>
          <w:lang w:eastAsia="es-MX"/>
        </w:rPr>
        <w:t xml:space="preserve"> </w:t>
      </w:r>
      <w:r w:rsidRPr="005D19DC">
        <w:rPr>
          <w:rFonts w:ascii="Arial" w:hAnsi="Arial" w:cs="Arial"/>
          <w:i/>
          <w:sz w:val="26"/>
          <w:szCs w:val="26"/>
          <w:lang w:eastAsia="es-MX"/>
        </w:rPr>
        <w:t>desechará de plano.”.</w:t>
      </w:r>
    </w:p>
    <w:p w14:paraId="27362008" w14:textId="77777777" w:rsidR="00FB713C" w:rsidRPr="005D19DC" w:rsidRDefault="00FB713C" w:rsidP="005D19DC">
      <w:pPr>
        <w:autoSpaceDE w:val="0"/>
        <w:autoSpaceDN w:val="0"/>
        <w:adjustRightInd w:val="0"/>
        <w:spacing w:after="0" w:line="360" w:lineRule="auto"/>
        <w:jc w:val="both"/>
        <w:rPr>
          <w:rFonts w:ascii="Arial" w:hAnsi="Arial" w:cs="Arial"/>
          <w:sz w:val="28"/>
          <w:szCs w:val="28"/>
          <w:lang w:eastAsia="es-MX"/>
        </w:rPr>
      </w:pPr>
    </w:p>
    <w:p w14:paraId="2DE4680E" w14:textId="3CAEA79A"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De los preceptos transcritos se desprende la obligación del Juzgador Federal de analizar el escrito de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demanda para estar en condiciones de proveer sobre su</w:t>
      </w:r>
      <w:r w:rsidR="00FB713C" w:rsidRPr="005D19DC">
        <w:rPr>
          <w:rFonts w:ascii="Arial" w:hAnsi="Arial" w:cs="Arial"/>
          <w:sz w:val="28"/>
          <w:szCs w:val="28"/>
          <w:lang w:eastAsia="es-MX"/>
        </w:rPr>
        <w:t xml:space="preserve"> </w:t>
      </w:r>
      <w:r w:rsidRPr="005D19DC">
        <w:rPr>
          <w:rFonts w:ascii="Arial" w:hAnsi="Arial" w:cs="Arial"/>
          <w:sz w:val="28"/>
          <w:szCs w:val="28"/>
          <w:lang w:eastAsia="es-MX"/>
        </w:rPr>
        <w:t xml:space="preserve">admisión, </w:t>
      </w:r>
      <w:proofErr w:type="spellStart"/>
      <w:r w:rsidRPr="005D19DC">
        <w:rPr>
          <w:rFonts w:ascii="Arial" w:hAnsi="Arial" w:cs="Arial"/>
          <w:sz w:val="28"/>
          <w:szCs w:val="28"/>
          <w:lang w:eastAsia="es-MX"/>
        </w:rPr>
        <w:t>desechamiento</w:t>
      </w:r>
      <w:proofErr w:type="spellEnd"/>
      <w:r w:rsidRPr="005D19DC">
        <w:rPr>
          <w:rFonts w:ascii="Arial" w:hAnsi="Arial" w:cs="Arial"/>
          <w:sz w:val="28"/>
          <w:szCs w:val="28"/>
          <w:lang w:eastAsia="es-MX"/>
        </w:rPr>
        <w:t xml:space="preserve"> o prevención, dentro de las</w:t>
      </w:r>
      <w:r w:rsidR="00FB713C" w:rsidRPr="005D19DC">
        <w:rPr>
          <w:rFonts w:ascii="Arial" w:hAnsi="Arial" w:cs="Arial"/>
          <w:sz w:val="28"/>
          <w:szCs w:val="28"/>
          <w:lang w:eastAsia="es-MX"/>
        </w:rPr>
        <w:t xml:space="preserve"> </w:t>
      </w:r>
      <w:r w:rsidRPr="005D19DC">
        <w:rPr>
          <w:rFonts w:ascii="Arial" w:hAnsi="Arial" w:cs="Arial"/>
          <w:sz w:val="28"/>
          <w:szCs w:val="28"/>
          <w:lang w:eastAsia="es-MX"/>
        </w:rPr>
        <w:t>veinticuatro horas siguientes a su presentación, en aras del</w:t>
      </w:r>
      <w:r w:rsidR="00FB713C" w:rsidRPr="005D19DC">
        <w:rPr>
          <w:rFonts w:ascii="Arial" w:hAnsi="Arial" w:cs="Arial"/>
          <w:sz w:val="28"/>
          <w:szCs w:val="28"/>
          <w:lang w:eastAsia="es-MX"/>
        </w:rPr>
        <w:t xml:space="preserve"> </w:t>
      </w:r>
      <w:r w:rsidRPr="005D19DC">
        <w:rPr>
          <w:rFonts w:ascii="Arial" w:hAnsi="Arial" w:cs="Arial"/>
          <w:sz w:val="28"/>
          <w:szCs w:val="28"/>
          <w:lang w:eastAsia="es-MX"/>
        </w:rPr>
        <w:t>principio constitucional de justicia pronta y expedita.</w:t>
      </w:r>
    </w:p>
    <w:p w14:paraId="475CC368" w14:textId="77777777" w:rsidR="000F4D9F" w:rsidRPr="005D19DC" w:rsidRDefault="000F4D9F" w:rsidP="005D19DC">
      <w:pPr>
        <w:spacing w:after="0" w:line="360" w:lineRule="auto"/>
        <w:ind w:firstLine="708"/>
        <w:jc w:val="both"/>
        <w:rPr>
          <w:rFonts w:ascii="Arial" w:hAnsi="Arial" w:cs="Arial"/>
          <w:sz w:val="28"/>
          <w:szCs w:val="28"/>
          <w:lang w:eastAsia="es-MX"/>
        </w:rPr>
      </w:pPr>
    </w:p>
    <w:p w14:paraId="3EEACE1D" w14:textId="6A810A68"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En efecto, si bien el mencionado artículo 113 de la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Ley de Amparo, faculta a los órganos federales para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desechar de plano el escrito de demanda, ello está</w:t>
      </w:r>
      <w:r w:rsidR="00FB713C" w:rsidRPr="005D19DC">
        <w:rPr>
          <w:rFonts w:ascii="Arial" w:hAnsi="Arial" w:cs="Arial"/>
          <w:sz w:val="28"/>
          <w:szCs w:val="28"/>
          <w:lang w:eastAsia="es-MX"/>
        </w:rPr>
        <w:t xml:space="preserve"> </w:t>
      </w:r>
      <w:r w:rsidRPr="005D19DC">
        <w:rPr>
          <w:rFonts w:ascii="Arial" w:hAnsi="Arial" w:cs="Arial"/>
          <w:sz w:val="28"/>
          <w:szCs w:val="28"/>
          <w:lang w:eastAsia="es-MX"/>
        </w:rPr>
        <w:t>condicionado a que adviertan la existencia de una causa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manifiesta e indudable de improcedencia.</w:t>
      </w:r>
    </w:p>
    <w:p w14:paraId="4CC135B0" w14:textId="77777777" w:rsidR="000F4D9F" w:rsidRPr="005D19DC" w:rsidRDefault="000F4D9F" w:rsidP="005D19DC">
      <w:pPr>
        <w:spacing w:after="0" w:line="360" w:lineRule="auto"/>
        <w:ind w:firstLine="708"/>
        <w:jc w:val="both"/>
        <w:rPr>
          <w:rFonts w:ascii="Arial" w:hAnsi="Arial" w:cs="Arial"/>
          <w:sz w:val="28"/>
          <w:szCs w:val="28"/>
          <w:lang w:eastAsia="es-MX"/>
        </w:rPr>
      </w:pPr>
    </w:p>
    <w:p w14:paraId="2B3570AA" w14:textId="395972A8"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Al respecto, la Segunda Sala de la Suprema Corte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de Justicia de la Nación, ha señalado que un motivo de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improcedencia manifiesto e indudable es aquel que está</w:t>
      </w:r>
      <w:r w:rsidR="00FB713C" w:rsidRPr="005D19DC">
        <w:rPr>
          <w:rFonts w:ascii="Arial" w:hAnsi="Arial" w:cs="Arial"/>
          <w:sz w:val="28"/>
          <w:szCs w:val="28"/>
          <w:lang w:eastAsia="es-MX"/>
        </w:rPr>
        <w:t xml:space="preserve"> </w:t>
      </w:r>
      <w:r w:rsidRPr="005D19DC">
        <w:rPr>
          <w:rFonts w:ascii="Arial" w:hAnsi="Arial" w:cs="Arial"/>
          <w:sz w:val="28"/>
          <w:szCs w:val="28"/>
          <w:lang w:eastAsia="es-MX"/>
        </w:rPr>
        <w:t>plenamente demostrado, pues no requiere mayor</w:t>
      </w:r>
      <w:r w:rsidR="00FB713C" w:rsidRPr="005D19DC">
        <w:rPr>
          <w:rFonts w:ascii="Arial" w:hAnsi="Arial" w:cs="Arial"/>
          <w:sz w:val="28"/>
          <w:szCs w:val="28"/>
          <w:lang w:eastAsia="es-MX"/>
        </w:rPr>
        <w:t xml:space="preserve"> </w:t>
      </w:r>
      <w:r w:rsidRPr="005D19DC">
        <w:rPr>
          <w:rFonts w:ascii="Arial" w:hAnsi="Arial" w:cs="Arial"/>
          <w:sz w:val="28"/>
          <w:szCs w:val="28"/>
          <w:lang w:eastAsia="es-MX"/>
        </w:rPr>
        <w:t>justificación, en virtud de que su actualización se ha advertido</w:t>
      </w:r>
      <w:r w:rsidR="00FB713C" w:rsidRPr="005D19DC">
        <w:rPr>
          <w:rFonts w:ascii="Arial" w:hAnsi="Arial" w:cs="Arial"/>
          <w:sz w:val="28"/>
          <w:szCs w:val="28"/>
          <w:lang w:eastAsia="es-MX"/>
        </w:rPr>
        <w:t xml:space="preserve"> </w:t>
      </w:r>
      <w:r w:rsidRPr="005D19DC">
        <w:rPr>
          <w:rFonts w:ascii="Arial" w:hAnsi="Arial" w:cs="Arial"/>
          <w:sz w:val="28"/>
          <w:szCs w:val="28"/>
          <w:lang w:eastAsia="es-MX"/>
        </w:rPr>
        <w:t>en forma patente y absolutamente clara, de la lectura del</w:t>
      </w:r>
      <w:r w:rsidR="00FB713C" w:rsidRPr="005D19DC">
        <w:rPr>
          <w:rFonts w:ascii="Arial" w:hAnsi="Arial" w:cs="Arial"/>
          <w:sz w:val="28"/>
          <w:szCs w:val="28"/>
          <w:lang w:eastAsia="es-MX"/>
        </w:rPr>
        <w:t xml:space="preserve"> </w:t>
      </w:r>
      <w:r w:rsidRPr="005D19DC">
        <w:rPr>
          <w:rFonts w:ascii="Arial" w:hAnsi="Arial" w:cs="Arial"/>
          <w:sz w:val="28"/>
          <w:szCs w:val="28"/>
          <w:lang w:eastAsia="es-MX"/>
        </w:rPr>
        <w:t>escrito de demanda, de los escritos aclaratorios o de los</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documentos que se anexan a esas promociones.</w:t>
      </w:r>
    </w:p>
    <w:p w14:paraId="0868DC79" w14:textId="77777777" w:rsidR="000F4D9F" w:rsidRPr="005D19DC" w:rsidRDefault="000F4D9F" w:rsidP="005D19DC">
      <w:pPr>
        <w:spacing w:after="0" w:line="360" w:lineRule="auto"/>
        <w:ind w:firstLine="708"/>
        <w:jc w:val="both"/>
        <w:rPr>
          <w:rFonts w:ascii="Arial" w:hAnsi="Arial" w:cs="Arial"/>
          <w:sz w:val="28"/>
          <w:szCs w:val="28"/>
          <w:lang w:eastAsia="es-MX"/>
        </w:rPr>
      </w:pPr>
    </w:p>
    <w:p w14:paraId="39DEC4BB" w14:textId="1CC03CD3"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Aunado a lo anterior, se debe tener certeza y plena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convicción de que la causa de improcedencia de que se trata,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es operante en el caso concreto, de tal modo que aun en el</w:t>
      </w:r>
      <w:r w:rsidR="00FB713C" w:rsidRPr="005D19DC">
        <w:rPr>
          <w:rFonts w:ascii="Arial" w:hAnsi="Arial" w:cs="Arial"/>
          <w:sz w:val="28"/>
          <w:szCs w:val="28"/>
          <w:lang w:eastAsia="es-MX"/>
        </w:rPr>
        <w:t xml:space="preserve"> </w:t>
      </w:r>
      <w:r w:rsidRPr="005D19DC">
        <w:rPr>
          <w:rFonts w:ascii="Arial" w:hAnsi="Arial" w:cs="Arial"/>
          <w:sz w:val="28"/>
          <w:szCs w:val="28"/>
          <w:lang w:eastAsia="es-MX"/>
        </w:rPr>
        <w:t>supuesto de admitirse la demanda de amparo y sustanciarse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el procedimiento, no sería posible arribar a una convicción</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diversa, independientemente de los elementos que pudieran</w:t>
      </w:r>
      <w:r w:rsidR="00FB713C" w:rsidRPr="005D19DC">
        <w:rPr>
          <w:rFonts w:ascii="Arial" w:hAnsi="Arial" w:cs="Arial"/>
          <w:sz w:val="28"/>
          <w:szCs w:val="28"/>
          <w:lang w:eastAsia="es-MX"/>
        </w:rPr>
        <w:t xml:space="preserve"> </w:t>
      </w:r>
      <w:r w:rsidRPr="005D19DC">
        <w:rPr>
          <w:rFonts w:ascii="Arial" w:hAnsi="Arial" w:cs="Arial"/>
          <w:sz w:val="28"/>
          <w:szCs w:val="28"/>
          <w:lang w:eastAsia="es-MX"/>
        </w:rPr>
        <w:t>allegar las partes.</w:t>
      </w:r>
    </w:p>
    <w:p w14:paraId="109B0D36" w14:textId="77777777" w:rsidR="000F4D9F" w:rsidRPr="005D19DC" w:rsidRDefault="000F4D9F" w:rsidP="005D19DC">
      <w:pPr>
        <w:spacing w:after="0" w:line="360" w:lineRule="auto"/>
        <w:ind w:firstLine="708"/>
        <w:jc w:val="both"/>
        <w:rPr>
          <w:rFonts w:ascii="Arial" w:hAnsi="Arial" w:cs="Arial"/>
          <w:sz w:val="28"/>
          <w:szCs w:val="28"/>
          <w:lang w:eastAsia="es-MX"/>
        </w:rPr>
      </w:pPr>
    </w:p>
    <w:p w14:paraId="27569434" w14:textId="77540661"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Ilustra lo anterior la tesis aislada 2a. LXXI/2002 de la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Segunda Sala de la Suprema Corte de Justicia de la Nación,</w:t>
      </w:r>
      <w:r w:rsidR="00FB713C" w:rsidRPr="005D19DC">
        <w:rPr>
          <w:rFonts w:ascii="Arial" w:hAnsi="Arial" w:cs="Arial"/>
          <w:sz w:val="28"/>
          <w:szCs w:val="28"/>
          <w:lang w:eastAsia="es-MX"/>
        </w:rPr>
        <w:t xml:space="preserve"> </w:t>
      </w:r>
      <w:r w:rsidRPr="005D19DC">
        <w:rPr>
          <w:rFonts w:ascii="Arial" w:hAnsi="Arial" w:cs="Arial"/>
          <w:sz w:val="28"/>
          <w:szCs w:val="28"/>
          <w:lang w:eastAsia="es-MX"/>
        </w:rPr>
        <w:lastRenderedPageBreak/>
        <w:t>visible en la página 448, tomo XVI, de julio de 2002, del Semanario Judicial de la Federación y su Gaceta, registro</w:t>
      </w:r>
      <w:r w:rsidR="00FB713C" w:rsidRPr="005D19DC">
        <w:rPr>
          <w:rFonts w:ascii="Arial" w:hAnsi="Arial" w:cs="Arial"/>
          <w:sz w:val="28"/>
          <w:szCs w:val="28"/>
          <w:lang w:eastAsia="es-MX"/>
        </w:rPr>
        <w:t xml:space="preserve"> </w:t>
      </w:r>
      <w:r w:rsidRPr="005D19DC">
        <w:rPr>
          <w:rFonts w:ascii="Arial" w:hAnsi="Arial" w:cs="Arial"/>
          <w:sz w:val="28"/>
          <w:szCs w:val="28"/>
          <w:lang w:eastAsia="es-MX"/>
        </w:rPr>
        <w:t xml:space="preserve">digital 186605, de rubro y texto siguientes: </w:t>
      </w:r>
    </w:p>
    <w:p w14:paraId="3C2FE76D" w14:textId="77777777" w:rsidR="000F4D9F" w:rsidRPr="005D19DC" w:rsidRDefault="000F4D9F" w:rsidP="005D19DC">
      <w:pPr>
        <w:spacing w:after="0" w:line="360" w:lineRule="auto"/>
        <w:ind w:firstLine="708"/>
        <w:jc w:val="both"/>
        <w:rPr>
          <w:rFonts w:ascii="Arial" w:hAnsi="Arial" w:cs="Arial"/>
          <w:sz w:val="28"/>
          <w:szCs w:val="28"/>
          <w:lang w:eastAsia="es-MX"/>
        </w:rPr>
      </w:pPr>
    </w:p>
    <w:p w14:paraId="61231BA1" w14:textId="32C7617D" w:rsidR="000F4D9F" w:rsidRPr="005D19DC" w:rsidRDefault="000F4D9F" w:rsidP="005D19DC">
      <w:pPr>
        <w:autoSpaceDE w:val="0"/>
        <w:autoSpaceDN w:val="0"/>
        <w:adjustRightInd w:val="0"/>
        <w:spacing w:after="0" w:line="240" w:lineRule="auto"/>
        <w:ind w:left="708"/>
        <w:jc w:val="both"/>
        <w:rPr>
          <w:rFonts w:ascii="Arial" w:hAnsi="Arial" w:cs="Arial"/>
          <w:i/>
          <w:iCs/>
          <w:sz w:val="26"/>
          <w:szCs w:val="26"/>
          <w:lang w:eastAsia="es-MX"/>
        </w:rPr>
      </w:pPr>
      <w:r w:rsidRPr="005D19DC">
        <w:rPr>
          <w:rFonts w:ascii="Arial" w:hAnsi="Arial" w:cs="Arial"/>
          <w:i/>
          <w:iCs/>
          <w:color w:val="000000"/>
          <w:sz w:val="26"/>
          <w:szCs w:val="26"/>
          <w:lang w:eastAsia="es-MX"/>
        </w:rPr>
        <w:t>“</w:t>
      </w:r>
      <w:r w:rsidRPr="005D19DC">
        <w:rPr>
          <w:rFonts w:ascii="Arial" w:hAnsi="Arial" w:cs="Arial"/>
          <w:b/>
          <w:bCs/>
          <w:i/>
          <w:iCs/>
          <w:color w:val="000000"/>
          <w:sz w:val="26"/>
          <w:szCs w:val="26"/>
          <w:lang w:eastAsia="es-MX"/>
        </w:rPr>
        <w:t>DEMANDA DE AMPARO. DE NO</w:t>
      </w:r>
      <w:r w:rsidR="00FB713C" w:rsidRPr="005D19DC">
        <w:rPr>
          <w:rFonts w:ascii="Arial" w:hAnsi="Arial" w:cs="Arial"/>
          <w:b/>
          <w:bCs/>
          <w:i/>
          <w:iCs/>
          <w:color w:val="000000"/>
          <w:sz w:val="26"/>
          <w:szCs w:val="26"/>
          <w:lang w:eastAsia="es-MX"/>
        </w:rPr>
        <w:t xml:space="preserve"> </w:t>
      </w:r>
      <w:r w:rsidRPr="005D19DC">
        <w:rPr>
          <w:rFonts w:ascii="Arial" w:hAnsi="Arial" w:cs="Arial"/>
          <w:b/>
          <w:bCs/>
          <w:i/>
          <w:iCs/>
          <w:color w:val="000000"/>
          <w:sz w:val="26"/>
          <w:szCs w:val="26"/>
          <w:lang w:eastAsia="es-MX"/>
        </w:rPr>
        <w:t>EXISTIR CAUSA DE IMPROCEDENCIA</w:t>
      </w:r>
      <w:r w:rsidR="00FB713C" w:rsidRPr="005D19DC">
        <w:rPr>
          <w:rFonts w:ascii="Arial" w:hAnsi="Arial" w:cs="Arial"/>
          <w:b/>
          <w:bCs/>
          <w:i/>
          <w:iCs/>
          <w:color w:val="000000"/>
          <w:sz w:val="26"/>
          <w:szCs w:val="26"/>
          <w:lang w:eastAsia="es-MX"/>
        </w:rPr>
        <w:t xml:space="preserve"> </w:t>
      </w:r>
      <w:r w:rsidRPr="005D19DC">
        <w:rPr>
          <w:rFonts w:ascii="Arial" w:hAnsi="Arial" w:cs="Arial"/>
          <w:b/>
          <w:bCs/>
          <w:i/>
          <w:iCs/>
          <w:color w:val="000000"/>
          <w:sz w:val="26"/>
          <w:szCs w:val="26"/>
          <w:lang w:eastAsia="es-MX"/>
        </w:rPr>
        <w:t>NOTORIA E INDUDABLE, O TENER DUDA DE</w:t>
      </w:r>
      <w:r w:rsidR="00FB713C" w:rsidRPr="005D19DC">
        <w:rPr>
          <w:rFonts w:ascii="Arial" w:hAnsi="Arial" w:cs="Arial"/>
          <w:b/>
          <w:bCs/>
          <w:i/>
          <w:iCs/>
          <w:color w:val="000000"/>
          <w:sz w:val="26"/>
          <w:szCs w:val="26"/>
          <w:lang w:eastAsia="es-MX"/>
        </w:rPr>
        <w:t xml:space="preserve"> </w:t>
      </w:r>
      <w:r w:rsidRPr="005D19DC">
        <w:rPr>
          <w:rFonts w:ascii="Arial" w:hAnsi="Arial" w:cs="Arial"/>
          <w:b/>
          <w:bCs/>
          <w:i/>
          <w:iCs/>
          <w:color w:val="000000"/>
          <w:sz w:val="26"/>
          <w:szCs w:val="26"/>
          <w:lang w:eastAsia="es-MX"/>
        </w:rPr>
        <w:t>SU OPERANCIA, EL JUEZ DE DISTRITO DEBE</w:t>
      </w:r>
      <w:r w:rsidR="00FB713C" w:rsidRPr="005D19DC">
        <w:rPr>
          <w:rFonts w:ascii="Arial" w:hAnsi="Arial" w:cs="Arial"/>
          <w:b/>
          <w:bCs/>
          <w:i/>
          <w:iCs/>
          <w:color w:val="000000"/>
          <w:sz w:val="26"/>
          <w:szCs w:val="26"/>
          <w:lang w:eastAsia="es-MX"/>
        </w:rPr>
        <w:t xml:space="preserve"> </w:t>
      </w:r>
      <w:r w:rsidRPr="005D19DC">
        <w:rPr>
          <w:rFonts w:ascii="Arial" w:hAnsi="Arial" w:cs="Arial"/>
          <w:b/>
          <w:bCs/>
          <w:i/>
          <w:iCs/>
          <w:color w:val="000000"/>
          <w:sz w:val="26"/>
          <w:szCs w:val="26"/>
          <w:lang w:eastAsia="es-MX"/>
        </w:rPr>
        <w:t>ADMITIRLA A TRÁMITE Y NO DESECHARLA</w:t>
      </w:r>
      <w:r w:rsidR="00FB713C" w:rsidRPr="005D19DC">
        <w:rPr>
          <w:rFonts w:ascii="Arial" w:hAnsi="Arial" w:cs="Arial"/>
          <w:b/>
          <w:bCs/>
          <w:i/>
          <w:iCs/>
          <w:color w:val="000000"/>
          <w:sz w:val="26"/>
          <w:szCs w:val="26"/>
          <w:lang w:eastAsia="es-MX"/>
        </w:rPr>
        <w:t xml:space="preserve"> </w:t>
      </w:r>
      <w:r w:rsidRPr="005D19DC">
        <w:rPr>
          <w:rFonts w:ascii="Arial" w:hAnsi="Arial" w:cs="Arial"/>
          <w:b/>
          <w:bCs/>
          <w:i/>
          <w:iCs/>
          <w:color w:val="000000"/>
          <w:sz w:val="26"/>
          <w:szCs w:val="26"/>
          <w:lang w:eastAsia="es-MX"/>
        </w:rPr>
        <w:t xml:space="preserve">DE PLANO. </w:t>
      </w:r>
      <w:r w:rsidRPr="005D19DC">
        <w:rPr>
          <w:rFonts w:ascii="Arial" w:hAnsi="Arial" w:cs="Arial"/>
          <w:i/>
          <w:iCs/>
          <w:color w:val="000000"/>
          <w:sz w:val="26"/>
          <w:szCs w:val="26"/>
          <w:lang w:eastAsia="es-MX"/>
        </w:rPr>
        <w:t>El Juez de Distrito debe desechar una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demanda de amparo cuando encuentre un motivo</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manifiesto e indudable de improcedencia,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debiendo entender por ‘manifiesto’ lo que se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advierte en forma patente, notoria y absolutamente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clara y, por ‘indudable’, que se tiene la certeza y</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plena convicción de algún hecho, esto es, que no</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puede ponerse en duda por lo claro y evidente que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es. En ese sentido, se concluye que un motivo</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manifiesto e indudable de improcedencia es aquel</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que está plenamente demostrado, toda vez que se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ha advertido en forma patente y absolutamente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clara de la lectura del escrito de demanda, de los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escritos aclaratorios o de los documentos que se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anexan a esas promociones, de manera que aun</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en el supuesto de admitirse la demanda de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amparo y sustanciarse el procedimiento, no sería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posible arribar a una convicción diversa,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independientemente de los elementos que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pudieran allegar las partes, esto es, para advertir</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la notoria e indudable improcedencia en un caso</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concreto, debe atenderse al escrito de demanda y</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a los anexos que se acompañen y así considerarla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probada sin lugar a dudas, ya sea porque los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hechos en que se apoya hayan sido manifestados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 xml:space="preserve">claramente por el </w:t>
      </w:r>
      <w:proofErr w:type="spellStart"/>
      <w:r w:rsidRPr="005D19DC">
        <w:rPr>
          <w:rFonts w:ascii="Arial" w:hAnsi="Arial" w:cs="Arial"/>
          <w:i/>
          <w:iCs/>
          <w:color w:val="000000"/>
          <w:sz w:val="26"/>
          <w:szCs w:val="26"/>
          <w:lang w:eastAsia="es-MX"/>
        </w:rPr>
        <w:t>promovente</w:t>
      </w:r>
      <w:proofErr w:type="spellEnd"/>
      <w:r w:rsidRPr="005D19DC">
        <w:rPr>
          <w:rFonts w:ascii="Arial" w:hAnsi="Arial" w:cs="Arial"/>
          <w:i/>
          <w:iCs/>
          <w:color w:val="000000"/>
          <w:sz w:val="26"/>
          <w:szCs w:val="26"/>
          <w:lang w:eastAsia="es-MX"/>
        </w:rPr>
        <w:t xml:space="preserve"> o por virtud de que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estén acreditados con elementos de juicio</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indubitables, de modo tal que los informes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justificados que rindan las autoridades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responsables, los alegatos y las pruebas que éstas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y las demás partes hagan valer en el</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procedimiento, no sean necesarios para configurar</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dicha improcedencia ni tampoco puedan desvirtuar</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su contenido, por lo que de no actualizarse esos</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requisitos, es decir, de no existir la causa de</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improcedencia manifiesta e indudable o tener duda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 xml:space="preserve">de su </w:t>
      </w:r>
      <w:proofErr w:type="spellStart"/>
      <w:r w:rsidRPr="005D19DC">
        <w:rPr>
          <w:rFonts w:ascii="Arial" w:hAnsi="Arial" w:cs="Arial"/>
          <w:i/>
          <w:iCs/>
          <w:color w:val="000000"/>
          <w:sz w:val="26"/>
          <w:szCs w:val="26"/>
          <w:lang w:eastAsia="es-MX"/>
        </w:rPr>
        <w:t>operancia</w:t>
      </w:r>
      <w:proofErr w:type="spellEnd"/>
      <w:r w:rsidRPr="005D19DC">
        <w:rPr>
          <w:rFonts w:ascii="Arial" w:hAnsi="Arial" w:cs="Arial"/>
          <w:i/>
          <w:iCs/>
          <w:color w:val="000000"/>
          <w:sz w:val="26"/>
          <w:szCs w:val="26"/>
          <w:lang w:eastAsia="es-MX"/>
        </w:rPr>
        <w:t>, no debe ser desechada la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demanda, pues, de lo contrario, se estaría</w:t>
      </w:r>
      <w:r w:rsidR="00FB713C" w:rsidRPr="005D19DC">
        <w:rPr>
          <w:rFonts w:ascii="Arial" w:hAnsi="Arial" w:cs="Arial"/>
          <w:i/>
          <w:iCs/>
          <w:color w:val="000000"/>
          <w:sz w:val="26"/>
          <w:szCs w:val="26"/>
          <w:lang w:eastAsia="es-MX"/>
        </w:rPr>
        <w:t xml:space="preserve"> </w:t>
      </w:r>
      <w:r w:rsidRPr="005D19DC">
        <w:rPr>
          <w:rFonts w:ascii="Arial" w:hAnsi="Arial" w:cs="Arial"/>
          <w:i/>
          <w:iCs/>
          <w:color w:val="000000"/>
          <w:sz w:val="26"/>
          <w:szCs w:val="26"/>
          <w:lang w:eastAsia="es-MX"/>
        </w:rPr>
        <w:t xml:space="preserve">privando al quejoso de su derecho a instar el juicio </w:t>
      </w:r>
      <w:r w:rsidRPr="005D19DC">
        <w:rPr>
          <w:rFonts w:ascii="Arial" w:hAnsi="Arial" w:cs="Arial"/>
          <w:i/>
          <w:iCs/>
          <w:sz w:val="26"/>
          <w:szCs w:val="26"/>
          <w:lang w:eastAsia="es-MX"/>
        </w:rPr>
        <w:t>de garantías contra un acto que le causa perjuicio</w:t>
      </w:r>
      <w:r w:rsidR="00FB713C" w:rsidRPr="005D19DC">
        <w:rPr>
          <w:rFonts w:ascii="Arial" w:hAnsi="Arial" w:cs="Arial"/>
          <w:i/>
          <w:iCs/>
          <w:sz w:val="26"/>
          <w:szCs w:val="26"/>
          <w:lang w:eastAsia="es-MX"/>
        </w:rPr>
        <w:t xml:space="preserve"> </w:t>
      </w:r>
      <w:r w:rsidRPr="005D19DC">
        <w:rPr>
          <w:rFonts w:ascii="Arial" w:hAnsi="Arial" w:cs="Arial"/>
          <w:i/>
          <w:iCs/>
          <w:sz w:val="26"/>
          <w:szCs w:val="26"/>
          <w:lang w:eastAsia="es-MX"/>
        </w:rPr>
        <w:t>y, por ende, debe admitirse a trámite la demanda</w:t>
      </w:r>
      <w:r w:rsidR="00FB713C" w:rsidRPr="005D19DC">
        <w:rPr>
          <w:rFonts w:ascii="Arial" w:hAnsi="Arial" w:cs="Arial"/>
          <w:i/>
          <w:iCs/>
          <w:sz w:val="26"/>
          <w:szCs w:val="26"/>
          <w:lang w:eastAsia="es-MX"/>
        </w:rPr>
        <w:t xml:space="preserve"> </w:t>
      </w:r>
      <w:r w:rsidRPr="005D19DC">
        <w:rPr>
          <w:rFonts w:ascii="Arial" w:hAnsi="Arial" w:cs="Arial"/>
          <w:i/>
          <w:iCs/>
          <w:sz w:val="26"/>
          <w:szCs w:val="26"/>
          <w:lang w:eastAsia="es-MX"/>
        </w:rPr>
        <w:t>de amparo a fin de estudiar debidamente la</w:t>
      </w:r>
      <w:r w:rsidR="00FB713C" w:rsidRPr="005D19DC">
        <w:rPr>
          <w:rFonts w:ascii="Arial" w:hAnsi="Arial" w:cs="Arial"/>
          <w:i/>
          <w:iCs/>
          <w:sz w:val="26"/>
          <w:szCs w:val="26"/>
          <w:lang w:eastAsia="es-MX"/>
        </w:rPr>
        <w:t xml:space="preserve"> </w:t>
      </w:r>
      <w:r w:rsidRPr="005D19DC">
        <w:rPr>
          <w:rFonts w:ascii="Arial" w:hAnsi="Arial" w:cs="Arial"/>
          <w:i/>
          <w:iCs/>
          <w:sz w:val="26"/>
          <w:szCs w:val="26"/>
          <w:lang w:eastAsia="es-MX"/>
        </w:rPr>
        <w:t>cuestión planteada.”</w:t>
      </w:r>
    </w:p>
    <w:p w14:paraId="25F3BF5F" w14:textId="77777777" w:rsidR="006B6945" w:rsidRPr="005D19DC" w:rsidRDefault="006B6945" w:rsidP="005D19DC">
      <w:pPr>
        <w:autoSpaceDE w:val="0"/>
        <w:autoSpaceDN w:val="0"/>
        <w:adjustRightInd w:val="0"/>
        <w:spacing w:after="0" w:line="240" w:lineRule="auto"/>
        <w:ind w:left="708"/>
        <w:jc w:val="both"/>
        <w:rPr>
          <w:rFonts w:ascii="Arial" w:hAnsi="Arial" w:cs="Arial"/>
          <w:i/>
          <w:iCs/>
          <w:sz w:val="18"/>
          <w:szCs w:val="18"/>
          <w:lang w:eastAsia="es-MX"/>
        </w:rPr>
      </w:pPr>
    </w:p>
    <w:p w14:paraId="31B3DB3D" w14:textId="6C8EC437" w:rsidR="000F4D9F" w:rsidRPr="005D19DC" w:rsidRDefault="00FB713C" w:rsidP="005D19DC">
      <w:pPr>
        <w:autoSpaceDE w:val="0"/>
        <w:autoSpaceDN w:val="0"/>
        <w:adjustRightInd w:val="0"/>
        <w:spacing w:after="0" w:line="360" w:lineRule="auto"/>
        <w:jc w:val="both"/>
        <w:rPr>
          <w:rFonts w:ascii="Arial" w:hAnsi="Arial" w:cs="Arial"/>
          <w:sz w:val="28"/>
          <w:szCs w:val="28"/>
          <w:lang w:eastAsia="es-MX"/>
        </w:rPr>
      </w:pPr>
      <w:r w:rsidRPr="005D19DC">
        <w:rPr>
          <w:rFonts w:ascii="Arial" w:hAnsi="Arial" w:cs="Arial"/>
          <w:i/>
          <w:iCs/>
          <w:sz w:val="18"/>
          <w:szCs w:val="18"/>
          <w:lang w:eastAsia="es-MX"/>
        </w:rPr>
        <w:tab/>
      </w:r>
      <w:r w:rsidR="000F4D9F" w:rsidRPr="005D19DC">
        <w:rPr>
          <w:rFonts w:ascii="Arial" w:hAnsi="Arial" w:cs="Arial"/>
          <w:sz w:val="28"/>
          <w:szCs w:val="28"/>
          <w:lang w:eastAsia="es-MX"/>
        </w:rPr>
        <w:t>En tal virtud, para que se advierta una notoria e</w:t>
      </w:r>
      <w:r w:rsidRPr="005D19DC">
        <w:rPr>
          <w:rFonts w:ascii="Arial" w:hAnsi="Arial" w:cs="Arial"/>
          <w:sz w:val="28"/>
          <w:szCs w:val="28"/>
          <w:lang w:eastAsia="es-MX"/>
        </w:rPr>
        <w:t xml:space="preserve"> </w:t>
      </w:r>
      <w:r w:rsidR="000F4D9F" w:rsidRPr="005D19DC">
        <w:rPr>
          <w:rFonts w:ascii="Arial" w:hAnsi="Arial" w:cs="Arial"/>
          <w:sz w:val="28"/>
          <w:szCs w:val="28"/>
          <w:lang w:eastAsia="es-MX"/>
        </w:rPr>
        <w:t>indudable causa de improcedencia, debe atenderse al escrito</w:t>
      </w:r>
      <w:r w:rsidRPr="005D19DC">
        <w:rPr>
          <w:rFonts w:ascii="Arial" w:hAnsi="Arial" w:cs="Arial"/>
          <w:sz w:val="28"/>
          <w:szCs w:val="28"/>
          <w:lang w:eastAsia="es-MX"/>
        </w:rPr>
        <w:t xml:space="preserve"> </w:t>
      </w:r>
      <w:r w:rsidR="000F4D9F" w:rsidRPr="005D19DC">
        <w:rPr>
          <w:rFonts w:ascii="Arial" w:hAnsi="Arial" w:cs="Arial"/>
          <w:sz w:val="28"/>
          <w:szCs w:val="28"/>
          <w:lang w:eastAsia="es-MX"/>
        </w:rPr>
        <w:t>de demanda y anexos que se acompañen, y así considerarla</w:t>
      </w:r>
      <w:r w:rsidRPr="005D19DC">
        <w:rPr>
          <w:rFonts w:ascii="Arial" w:hAnsi="Arial" w:cs="Arial"/>
          <w:sz w:val="28"/>
          <w:szCs w:val="28"/>
          <w:lang w:eastAsia="es-MX"/>
        </w:rPr>
        <w:t xml:space="preserve"> </w:t>
      </w:r>
      <w:r w:rsidR="000F4D9F" w:rsidRPr="005D19DC">
        <w:rPr>
          <w:rFonts w:ascii="Arial" w:hAnsi="Arial" w:cs="Arial"/>
          <w:sz w:val="28"/>
          <w:szCs w:val="28"/>
          <w:lang w:eastAsia="es-MX"/>
        </w:rPr>
        <w:t>probada, sin lugar a dudas, ya sea porque los hechos en que</w:t>
      </w:r>
      <w:r w:rsidRPr="005D19DC">
        <w:rPr>
          <w:rFonts w:ascii="Arial" w:hAnsi="Arial" w:cs="Arial"/>
          <w:sz w:val="28"/>
          <w:szCs w:val="28"/>
          <w:lang w:eastAsia="es-MX"/>
        </w:rPr>
        <w:t xml:space="preserve"> </w:t>
      </w:r>
      <w:r w:rsidR="000F4D9F" w:rsidRPr="005D19DC">
        <w:rPr>
          <w:rFonts w:ascii="Arial" w:hAnsi="Arial" w:cs="Arial"/>
          <w:sz w:val="28"/>
          <w:szCs w:val="28"/>
          <w:lang w:eastAsia="es-MX"/>
        </w:rPr>
        <w:t>se apoya hayan sido manifestados claramente por el</w:t>
      </w:r>
      <w:r w:rsidRPr="005D19DC">
        <w:rPr>
          <w:rFonts w:ascii="Arial" w:hAnsi="Arial" w:cs="Arial"/>
          <w:sz w:val="28"/>
          <w:szCs w:val="28"/>
          <w:lang w:eastAsia="es-MX"/>
        </w:rPr>
        <w:t xml:space="preserve"> </w:t>
      </w:r>
      <w:proofErr w:type="spellStart"/>
      <w:r w:rsidR="000F4D9F" w:rsidRPr="005D19DC">
        <w:rPr>
          <w:rFonts w:ascii="Arial" w:hAnsi="Arial" w:cs="Arial"/>
          <w:sz w:val="28"/>
          <w:szCs w:val="28"/>
          <w:lang w:eastAsia="es-MX"/>
        </w:rPr>
        <w:t>promovente</w:t>
      </w:r>
      <w:proofErr w:type="spellEnd"/>
      <w:r w:rsidR="000F4D9F" w:rsidRPr="005D19DC">
        <w:rPr>
          <w:rFonts w:ascii="Arial" w:hAnsi="Arial" w:cs="Arial"/>
          <w:sz w:val="28"/>
          <w:szCs w:val="28"/>
          <w:lang w:eastAsia="es-MX"/>
        </w:rPr>
        <w:t xml:space="preserve"> o en virtud de que estén acreditados con</w:t>
      </w:r>
      <w:r w:rsidRPr="005D19DC">
        <w:rPr>
          <w:rFonts w:ascii="Arial" w:hAnsi="Arial" w:cs="Arial"/>
          <w:sz w:val="28"/>
          <w:szCs w:val="28"/>
          <w:lang w:eastAsia="es-MX"/>
        </w:rPr>
        <w:t xml:space="preserve"> </w:t>
      </w:r>
      <w:r w:rsidR="000F4D9F" w:rsidRPr="005D19DC">
        <w:rPr>
          <w:rFonts w:ascii="Arial" w:hAnsi="Arial" w:cs="Arial"/>
          <w:sz w:val="28"/>
          <w:szCs w:val="28"/>
          <w:lang w:eastAsia="es-MX"/>
        </w:rPr>
        <w:t xml:space="preserve">elementos de juicio indubitables, de modo </w:t>
      </w:r>
      <w:r w:rsidR="000F4D9F" w:rsidRPr="005D19DC">
        <w:rPr>
          <w:rFonts w:ascii="Arial" w:hAnsi="Arial" w:cs="Arial"/>
          <w:sz w:val="28"/>
          <w:szCs w:val="28"/>
          <w:lang w:eastAsia="es-MX"/>
        </w:rPr>
        <w:lastRenderedPageBreak/>
        <w:t>tal, que los</w:t>
      </w:r>
      <w:r w:rsidRPr="005D19DC">
        <w:rPr>
          <w:rFonts w:ascii="Arial" w:hAnsi="Arial" w:cs="Arial"/>
          <w:sz w:val="28"/>
          <w:szCs w:val="28"/>
          <w:lang w:eastAsia="es-MX"/>
        </w:rPr>
        <w:t xml:space="preserve"> </w:t>
      </w:r>
      <w:r w:rsidR="000F4D9F" w:rsidRPr="005D19DC">
        <w:rPr>
          <w:rFonts w:ascii="Arial" w:hAnsi="Arial" w:cs="Arial"/>
          <w:sz w:val="28"/>
          <w:szCs w:val="28"/>
          <w:lang w:eastAsia="es-MX"/>
        </w:rPr>
        <w:t>informes justificados que rindan las autoridades</w:t>
      </w:r>
      <w:r w:rsidRPr="005D19DC">
        <w:rPr>
          <w:rFonts w:ascii="Arial" w:hAnsi="Arial" w:cs="Arial"/>
          <w:sz w:val="28"/>
          <w:szCs w:val="28"/>
          <w:lang w:eastAsia="es-MX"/>
        </w:rPr>
        <w:t xml:space="preserve"> </w:t>
      </w:r>
      <w:r w:rsidR="000F4D9F" w:rsidRPr="005D19DC">
        <w:rPr>
          <w:rFonts w:ascii="Arial" w:hAnsi="Arial" w:cs="Arial"/>
          <w:sz w:val="28"/>
          <w:szCs w:val="28"/>
          <w:lang w:eastAsia="es-MX"/>
        </w:rPr>
        <w:t>responsables, los alegatos y las pruebas que las partes</w:t>
      </w:r>
      <w:r w:rsidRPr="005D19DC">
        <w:rPr>
          <w:rFonts w:ascii="Arial" w:hAnsi="Arial" w:cs="Arial"/>
          <w:sz w:val="28"/>
          <w:szCs w:val="28"/>
          <w:lang w:eastAsia="es-MX"/>
        </w:rPr>
        <w:t xml:space="preserve"> </w:t>
      </w:r>
      <w:r w:rsidR="000F4D9F" w:rsidRPr="005D19DC">
        <w:rPr>
          <w:rFonts w:ascii="Arial" w:hAnsi="Arial" w:cs="Arial"/>
          <w:sz w:val="28"/>
          <w:szCs w:val="28"/>
          <w:lang w:eastAsia="es-MX"/>
        </w:rPr>
        <w:t>hagan valer en el procedimiento, no sean necesarios para</w:t>
      </w:r>
      <w:r w:rsidRPr="005D19DC">
        <w:rPr>
          <w:rFonts w:ascii="Arial" w:hAnsi="Arial" w:cs="Arial"/>
          <w:sz w:val="28"/>
          <w:szCs w:val="28"/>
          <w:lang w:eastAsia="es-MX"/>
        </w:rPr>
        <w:t xml:space="preserve"> </w:t>
      </w:r>
      <w:r w:rsidR="000F4D9F" w:rsidRPr="005D19DC">
        <w:rPr>
          <w:rFonts w:ascii="Arial" w:hAnsi="Arial" w:cs="Arial"/>
          <w:sz w:val="28"/>
          <w:szCs w:val="28"/>
          <w:lang w:eastAsia="es-MX"/>
        </w:rPr>
        <w:t>configurar dicha improcedencia, ni tampoco puedan</w:t>
      </w:r>
      <w:r w:rsidRPr="005D19DC">
        <w:rPr>
          <w:rFonts w:ascii="Arial" w:hAnsi="Arial" w:cs="Arial"/>
          <w:sz w:val="28"/>
          <w:szCs w:val="28"/>
          <w:lang w:eastAsia="es-MX"/>
        </w:rPr>
        <w:t xml:space="preserve"> </w:t>
      </w:r>
      <w:r w:rsidR="000F4D9F" w:rsidRPr="005D19DC">
        <w:rPr>
          <w:rFonts w:ascii="Arial" w:hAnsi="Arial" w:cs="Arial"/>
          <w:sz w:val="28"/>
          <w:szCs w:val="28"/>
          <w:lang w:eastAsia="es-MX"/>
        </w:rPr>
        <w:t>desvirtuar su contenido.</w:t>
      </w:r>
      <w:r w:rsidRPr="005D19DC">
        <w:rPr>
          <w:rFonts w:ascii="Arial" w:hAnsi="Arial" w:cs="Arial"/>
          <w:sz w:val="28"/>
          <w:szCs w:val="28"/>
          <w:lang w:eastAsia="es-MX"/>
        </w:rPr>
        <w:t xml:space="preserve"> </w:t>
      </w:r>
    </w:p>
    <w:p w14:paraId="3C0A6AA7" w14:textId="77777777" w:rsidR="00FB713C" w:rsidRPr="005D19DC" w:rsidRDefault="00FB713C" w:rsidP="005D19DC">
      <w:pPr>
        <w:autoSpaceDE w:val="0"/>
        <w:autoSpaceDN w:val="0"/>
        <w:adjustRightInd w:val="0"/>
        <w:spacing w:after="0" w:line="360" w:lineRule="auto"/>
        <w:jc w:val="both"/>
        <w:rPr>
          <w:rFonts w:ascii="Arial" w:hAnsi="Arial" w:cs="Arial"/>
          <w:sz w:val="28"/>
          <w:szCs w:val="28"/>
          <w:lang w:eastAsia="es-MX"/>
        </w:rPr>
      </w:pPr>
    </w:p>
    <w:p w14:paraId="24498D9C" w14:textId="77FB345F"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No se omite puntualizar que la improcedencia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constituye una excepción a la regla general, que es la</w:t>
      </w:r>
      <w:r w:rsidR="00FB713C" w:rsidRPr="005D19DC">
        <w:rPr>
          <w:rFonts w:ascii="Arial" w:hAnsi="Arial" w:cs="Arial"/>
          <w:sz w:val="28"/>
          <w:szCs w:val="28"/>
          <w:lang w:eastAsia="es-MX"/>
        </w:rPr>
        <w:t xml:space="preserve"> </w:t>
      </w:r>
      <w:r w:rsidRPr="005D19DC">
        <w:rPr>
          <w:rFonts w:ascii="Arial" w:hAnsi="Arial" w:cs="Arial"/>
          <w:sz w:val="28"/>
          <w:szCs w:val="28"/>
          <w:lang w:eastAsia="es-MX"/>
        </w:rPr>
        <w:t>procedencia del juicio de amparo como medio de control de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los actos de autoridad que vulneren los derechos humanos</w:t>
      </w:r>
      <w:r w:rsidR="00FB713C" w:rsidRPr="005D19DC">
        <w:rPr>
          <w:rFonts w:ascii="Arial" w:hAnsi="Arial" w:cs="Arial"/>
          <w:sz w:val="28"/>
          <w:szCs w:val="28"/>
          <w:lang w:eastAsia="es-MX"/>
        </w:rPr>
        <w:t xml:space="preserve"> </w:t>
      </w:r>
      <w:r w:rsidRPr="005D19DC">
        <w:rPr>
          <w:rFonts w:ascii="Arial" w:hAnsi="Arial" w:cs="Arial"/>
          <w:sz w:val="28"/>
          <w:szCs w:val="28"/>
          <w:lang w:eastAsia="es-MX"/>
        </w:rPr>
        <w:t>reconocidos en el pacto federal, de ahí que dichas causales</w:t>
      </w:r>
      <w:r w:rsidR="00FB713C" w:rsidRPr="005D19DC">
        <w:rPr>
          <w:rFonts w:ascii="Arial" w:hAnsi="Arial" w:cs="Arial"/>
          <w:sz w:val="28"/>
          <w:szCs w:val="28"/>
          <w:lang w:eastAsia="es-MX"/>
        </w:rPr>
        <w:t xml:space="preserve"> </w:t>
      </w:r>
      <w:r w:rsidRPr="005D19DC">
        <w:rPr>
          <w:rFonts w:ascii="Arial" w:hAnsi="Arial" w:cs="Arial"/>
          <w:sz w:val="28"/>
          <w:szCs w:val="28"/>
          <w:lang w:eastAsia="es-MX"/>
        </w:rPr>
        <w:t>deban probarse plenamente y no inferirse a base de</w:t>
      </w:r>
      <w:r w:rsidR="00FB713C" w:rsidRPr="005D19DC">
        <w:rPr>
          <w:rFonts w:ascii="Arial" w:hAnsi="Arial" w:cs="Arial"/>
          <w:sz w:val="28"/>
          <w:szCs w:val="28"/>
          <w:lang w:eastAsia="es-MX"/>
        </w:rPr>
        <w:t xml:space="preserve"> </w:t>
      </w:r>
      <w:r w:rsidRPr="005D19DC">
        <w:rPr>
          <w:rFonts w:ascii="Arial" w:hAnsi="Arial" w:cs="Arial"/>
          <w:sz w:val="28"/>
          <w:szCs w:val="28"/>
          <w:lang w:eastAsia="es-MX"/>
        </w:rPr>
        <w:t>presunciones.</w:t>
      </w:r>
    </w:p>
    <w:p w14:paraId="7B1508BC" w14:textId="77777777" w:rsidR="00FB713C" w:rsidRPr="005D19DC" w:rsidRDefault="00FB713C" w:rsidP="005D19DC">
      <w:pPr>
        <w:autoSpaceDE w:val="0"/>
        <w:autoSpaceDN w:val="0"/>
        <w:adjustRightInd w:val="0"/>
        <w:spacing w:after="0" w:line="360" w:lineRule="auto"/>
        <w:jc w:val="both"/>
        <w:rPr>
          <w:rFonts w:ascii="Arial" w:hAnsi="Arial" w:cs="Arial"/>
          <w:sz w:val="28"/>
          <w:szCs w:val="28"/>
          <w:lang w:eastAsia="es-MX"/>
        </w:rPr>
      </w:pPr>
    </w:p>
    <w:p w14:paraId="41321A6F" w14:textId="09AD7CAE" w:rsidR="000F4D9F" w:rsidRPr="005D19DC" w:rsidRDefault="000F4D9F"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Al respe</w:t>
      </w:r>
      <w:r w:rsidR="00FB713C" w:rsidRPr="005D19DC">
        <w:rPr>
          <w:rFonts w:ascii="Arial" w:hAnsi="Arial" w:cs="Arial"/>
          <w:sz w:val="28"/>
          <w:szCs w:val="28"/>
          <w:lang w:eastAsia="es-MX"/>
        </w:rPr>
        <w:t>cto, este Tribunal Colegiado comparte el criterio sustentado en la tesis de jurisprudencia V.2o. J/18 del Segundo Tribunal Colegiado del Quinto Circuito, localizable en la página 610, tomo III, de junio de 1996, del Semanario Judicial de la Federación y su Gaceta, registro digital 202306, que establece:</w:t>
      </w:r>
    </w:p>
    <w:p w14:paraId="35EAC0FB" w14:textId="77777777" w:rsidR="00FB713C" w:rsidRPr="005D19DC" w:rsidRDefault="00FB713C" w:rsidP="005D19DC">
      <w:pPr>
        <w:autoSpaceDE w:val="0"/>
        <w:autoSpaceDN w:val="0"/>
        <w:adjustRightInd w:val="0"/>
        <w:spacing w:after="0" w:line="360" w:lineRule="auto"/>
        <w:jc w:val="both"/>
        <w:rPr>
          <w:rFonts w:ascii="Arial" w:hAnsi="Arial" w:cs="Arial"/>
          <w:sz w:val="28"/>
          <w:szCs w:val="28"/>
          <w:lang w:eastAsia="es-MX"/>
        </w:rPr>
      </w:pPr>
    </w:p>
    <w:p w14:paraId="09FA1F59" w14:textId="17A6B3F7" w:rsidR="00FB713C" w:rsidRPr="005D19DC" w:rsidRDefault="00FB713C" w:rsidP="005D19DC">
      <w:pPr>
        <w:autoSpaceDE w:val="0"/>
        <w:autoSpaceDN w:val="0"/>
        <w:adjustRightInd w:val="0"/>
        <w:spacing w:after="0" w:line="240" w:lineRule="auto"/>
        <w:ind w:left="708"/>
        <w:jc w:val="both"/>
        <w:rPr>
          <w:rFonts w:ascii="Arial" w:hAnsi="Arial" w:cs="Arial"/>
          <w:sz w:val="26"/>
          <w:szCs w:val="26"/>
          <w:lang w:eastAsia="es-MX"/>
        </w:rPr>
      </w:pPr>
      <w:r w:rsidRPr="005D19DC">
        <w:rPr>
          <w:rFonts w:ascii="Arial" w:hAnsi="Arial" w:cs="Arial"/>
          <w:i/>
          <w:iCs/>
          <w:sz w:val="26"/>
          <w:szCs w:val="26"/>
          <w:lang w:eastAsia="es-MX"/>
        </w:rPr>
        <w:t>“</w:t>
      </w:r>
      <w:r w:rsidRPr="005D19DC">
        <w:rPr>
          <w:rFonts w:ascii="Arial" w:hAnsi="Arial" w:cs="Arial"/>
          <w:b/>
          <w:bCs/>
          <w:i/>
          <w:iCs/>
          <w:sz w:val="26"/>
          <w:szCs w:val="26"/>
          <w:lang w:eastAsia="es-MX"/>
        </w:rPr>
        <w:t xml:space="preserve">*********, ********* Y NO *********. </w:t>
      </w:r>
      <w:r w:rsidRPr="005D19DC">
        <w:rPr>
          <w:rFonts w:ascii="Arial" w:hAnsi="Arial" w:cs="Arial"/>
          <w:i/>
          <w:iCs/>
          <w:sz w:val="26"/>
          <w:szCs w:val="26"/>
          <w:lang w:eastAsia="es-MX"/>
        </w:rPr>
        <w:t>Las causales de improcedencia en el juicio constitucional deben estar plenamente demostradas y no infe</w:t>
      </w:r>
      <w:r w:rsidR="006B6945" w:rsidRPr="005D19DC">
        <w:rPr>
          <w:rFonts w:ascii="Arial" w:hAnsi="Arial" w:cs="Arial"/>
          <w:i/>
          <w:iCs/>
          <w:sz w:val="26"/>
          <w:szCs w:val="26"/>
          <w:lang w:eastAsia="es-MX"/>
        </w:rPr>
        <w:t>rirse a base de presunciones.”</w:t>
      </w:r>
    </w:p>
    <w:p w14:paraId="558A7C97" w14:textId="77777777" w:rsidR="000F4D9F" w:rsidRDefault="000F4D9F" w:rsidP="005D19DC">
      <w:pPr>
        <w:autoSpaceDE w:val="0"/>
        <w:autoSpaceDN w:val="0"/>
        <w:adjustRightInd w:val="0"/>
        <w:spacing w:after="0" w:line="240" w:lineRule="auto"/>
        <w:rPr>
          <w:rFonts w:ascii="Arial" w:hAnsi="Arial" w:cs="Arial"/>
          <w:i/>
          <w:iCs/>
          <w:color w:val="000000"/>
          <w:sz w:val="26"/>
          <w:szCs w:val="26"/>
          <w:lang w:eastAsia="es-MX"/>
        </w:rPr>
      </w:pPr>
    </w:p>
    <w:p w14:paraId="4F81DDBA" w14:textId="77777777" w:rsidR="005D19DC" w:rsidRPr="005D19DC" w:rsidRDefault="005D19DC" w:rsidP="005D19DC">
      <w:pPr>
        <w:autoSpaceDE w:val="0"/>
        <w:autoSpaceDN w:val="0"/>
        <w:adjustRightInd w:val="0"/>
        <w:spacing w:after="0" w:line="240" w:lineRule="auto"/>
        <w:rPr>
          <w:rFonts w:ascii="Arial" w:hAnsi="Arial" w:cs="Arial"/>
          <w:i/>
          <w:iCs/>
          <w:color w:val="000000"/>
          <w:sz w:val="26"/>
          <w:szCs w:val="26"/>
          <w:lang w:eastAsia="es-MX"/>
        </w:rPr>
      </w:pPr>
    </w:p>
    <w:p w14:paraId="1F9DFD79" w14:textId="0FCA4787" w:rsidR="00E420D5" w:rsidRPr="005D19DC" w:rsidRDefault="00D2044C" w:rsidP="005D19DC">
      <w:pPr>
        <w:autoSpaceDE w:val="0"/>
        <w:autoSpaceDN w:val="0"/>
        <w:adjustRightInd w:val="0"/>
        <w:spacing w:after="0" w:line="360" w:lineRule="auto"/>
        <w:ind w:firstLine="708"/>
        <w:jc w:val="both"/>
        <w:rPr>
          <w:rFonts w:ascii="Arial" w:hAnsi="Arial" w:cs="Arial"/>
          <w:color w:val="000000"/>
          <w:sz w:val="28"/>
          <w:szCs w:val="28"/>
          <w:lang w:eastAsia="es-MX"/>
        </w:rPr>
      </w:pPr>
      <w:r>
        <w:rPr>
          <w:rFonts w:ascii="Arial" w:hAnsi="Arial" w:cs="Arial"/>
          <w:color w:val="000000"/>
          <w:sz w:val="28"/>
          <w:szCs w:val="28"/>
          <w:lang w:eastAsia="es-MX"/>
        </w:rPr>
        <w:t>Del</w:t>
      </w:r>
      <w:r w:rsidR="00FB713C" w:rsidRPr="005D19DC">
        <w:rPr>
          <w:rFonts w:ascii="Arial" w:hAnsi="Arial" w:cs="Arial"/>
          <w:color w:val="000000"/>
          <w:sz w:val="28"/>
          <w:szCs w:val="28"/>
          <w:lang w:eastAsia="es-MX"/>
        </w:rPr>
        <w:t xml:space="preserve"> contenido de la demanda de amparo que originó la emisión de la resolución recurrida, se desprende que el quejoso, ahora recurrente, señaló como acto reclamado:</w:t>
      </w:r>
    </w:p>
    <w:p w14:paraId="4D15AE4A" w14:textId="77777777" w:rsidR="00E420D5" w:rsidRPr="005D19DC" w:rsidRDefault="00E420D5" w:rsidP="005D19DC">
      <w:pPr>
        <w:autoSpaceDE w:val="0"/>
        <w:autoSpaceDN w:val="0"/>
        <w:adjustRightInd w:val="0"/>
        <w:spacing w:after="0" w:line="360" w:lineRule="auto"/>
        <w:ind w:firstLine="360"/>
        <w:jc w:val="both"/>
        <w:rPr>
          <w:rFonts w:ascii="Arial" w:hAnsi="Arial" w:cs="Arial"/>
          <w:color w:val="000000"/>
          <w:sz w:val="28"/>
          <w:szCs w:val="28"/>
          <w:lang w:eastAsia="es-MX"/>
        </w:rPr>
      </w:pPr>
    </w:p>
    <w:p w14:paraId="6FE5CDDE" w14:textId="53CC1869" w:rsidR="00E420D5" w:rsidRPr="005D19DC" w:rsidRDefault="00E420D5" w:rsidP="005D19DC">
      <w:pPr>
        <w:pStyle w:val="Prrafodelista"/>
        <w:numPr>
          <w:ilvl w:val="0"/>
          <w:numId w:val="11"/>
        </w:numPr>
        <w:autoSpaceDE w:val="0"/>
        <w:autoSpaceDN w:val="0"/>
        <w:adjustRightInd w:val="0"/>
        <w:spacing w:after="0" w:line="240" w:lineRule="auto"/>
        <w:jc w:val="both"/>
        <w:rPr>
          <w:rFonts w:ascii="Arial" w:hAnsi="Arial" w:cs="Arial"/>
          <w:color w:val="000000"/>
          <w:sz w:val="28"/>
          <w:szCs w:val="28"/>
          <w:lang w:eastAsia="es-MX"/>
        </w:rPr>
      </w:pPr>
      <w:r w:rsidRPr="005D19DC">
        <w:rPr>
          <w:rFonts w:ascii="Arial" w:hAnsi="Arial" w:cs="Arial"/>
          <w:color w:val="000000"/>
          <w:sz w:val="28"/>
          <w:szCs w:val="28"/>
          <w:lang w:eastAsia="es-MX"/>
        </w:rPr>
        <w:t>El bloqueo del perfil o cuenta denominada “</w:t>
      </w:r>
      <w:r w:rsidRPr="005D19DC">
        <w:rPr>
          <w:rFonts w:ascii="Arial" w:hAnsi="Arial" w:cs="Arial"/>
          <w:color w:val="FF0000"/>
          <w:sz w:val="28"/>
          <w:szCs w:val="28"/>
          <w:lang w:eastAsia="es-MX"/>
        </w:rPr>
        <w:t>*********</w:t>
      </w:r>
      <w:r w:rsidRPr="005D19DC">
        <w:rPr>
          <w:rFonts w:ascii="Arial" w:hAnsi="Arial" w:cs="Arial"/>
          <w:color w:val="000000"/>
          <w:sz w:val="28"/>
          <w:szCs w:val="28"/>
          <w:lang w:eastAsia="es-MX"/>
        </w:rPr>
        <w:t>” efectuada sin previo aviso, sin fundamentación o motivación en la cuenta denominada “</w:t>
      </w:r>
      <w:r w:rsidRPr="005D19DC">
        <w:rPr>
          <w:rFonts w:ascii="Arial" w:hAnsi="Arial" w:cs="Arial"/>
          <w:color w:val="FF0000"/>
          <w:sz w:val="28"/>
          <w:szCs w:val="28"/>
          <w:lang w:eastAsia="es-MX"/>
        </w:rPr>
        <w:t>*********</w:t>
      </w:r>
      <w:r w:rsidRPr="005D19DC">
        <w:rPr>
          <w:rFonts w:ascii="Arial" w:hAnsi="Arial" w:cs="Arial"/>
          <w:color w:val="000000"/>
          <w:sz w:val="28"/>
          <w:szCs w:val="28"/>
          <w:lang w:eastAsia="es-MX"/>
        </w:rPr>
        <w:t>”, todo dentro de la aplicación denominada Facebook</w:t>
      </w:r>
    </w:p>
    <w:p w14:paraId="407E6C83" w14:textId="77777777" w:rsidR="00E420D5" w:rsidRPr="005D19DC" w:rsidRDefault="00E420D5" w:rsidP="005D19DC">
      <w:pPr>
        <w:autoSpaceDE w:val="0"/>
        <w:autoSpaceDN w:val="0"/>
        <w:adjustRightInd w:val="0"/>
        <w:spacing w:after="0" w:line="240" w:lineRule="auto"/>
        <w:rPr>
          <w:rFonts w:ascii="Arial" w:hAnsi="Arial" w:cs="Arial"/>
          <w:color w:val="000000"/>
          <w:sz w:val="28"/>
          <w:szCs w:val="28"/>
          <w:lang w:eastAsia="es-MX"/>
        </w:rPr>
      </w:pPr>
    </w:p>
    <w:p w14:paraId="7152BDD4" w14:textId="77777777" w:rsidR="006B6945" w:rsidRPr="005D19DC" w:rsidRDefault="006B6945" w:rsidP="005D19DC">
      <w:pPr>
        <w:autoSpaceDE w:val="0"/>
        <w:autoSpaceDN w:val="0"/>
        <w:adjustRightInd w:val="0"/>
        <w:spacing w:after="0" w:line="240" w:lineRule="auto"/>
        <w:rPr>
          <w:rFonts w:ascii="Arial" w:hAnsi="Arial" w:cs="Arial"/>
          <w:color w:val="000000"/>
          <w:sz w:val="28"/>
          <w:szCs w:val="28"/>
          <w:lang w:eastAsia="es-MX"/>
        </w:rPr>
      </w:pPr>
    </w:p>
    <w:p w14:paraId="511C9AE7" w14:textId="4733AB41" w:rsidR="005E052E" w:rsidRPr="005D19DC" w:rsidRDefault="00E420D5"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L</w:t>
      </w:r>
      <w:r w:rsidR="005E052E" w:rsidRPr="005D19DC">
        <w:rPr>
          <w:rFonts w:ascii="Arial" w:eastAsia="Times New Roman" w:hAnsi="Arial" w:cs="Arial"/>
          <w:sz w:val="28"/>
          <w:szCs w:val="28"/>
          <w:lang w:eastAsia="es-MX"/>
        </w:rPr>
        <w:t xml:space="preserve">a Juez de Distrito desechó la demanda </w:t>
      </w:r>
      <w:r w:rsidR="00FB713C" w:rsidRPr="005D19DC">
        <w:rPr>
          <w:rFonts w:ascii="Arial" w:eastAsia="Times New Roman" w:hAnsi="Arial" w:cs="Arial"/>
          <w:sz w:val="28"/>
          <w:szCs w:val="28"/>
          <w:lang w:eastAsia="es-MX"/>
        </w:rPr>
        <w:t xml:space="preserve">de amparo </w:t>
      </w:r>
      <w:r w:rsidR="005E052E" w:rsidRPr="005D19DC">
        <w:rPr>
          <w:rFonts w:ascii="Arial" w:eastAsia="Times New Roman" w:hAnsi="Arial" w:cs="Arial"/>
          <w:sz w:val="28"/>
          <w:szCs w:val="28"/>
          <w:lang w:eastAsia="es-MX"/>
        </w:rPr>
        <w:t>al considerar que el bloqueo realizado por "</w:t>
      </w:r>
      <w:r w:rsidR="005E052E" w:rsidRPr="005D19DC">
        <w:rPr>
          <w:rFonts w:ascii="Arial" w:eastAsia="Times New Roman" w:hAnsi="Arial" w:cs="Arial"/>
          <w:color w:val="FF0000"/>
          <w:sz w:val="28"/>
          <w:szCs w:val="28"/>
          <w:lang w:eastAsia="es-MX"/>
        </w:rPr>
        <w:t>José Luis Aguilera Rico</w:t>
      </w:r>
      <w:r w:rsidR="005E052E" w:rsidRPr="005D19DC">
        <w:rPr>
          <w:rFonts w:ascii="Arial" w:eastAsia="Times New Roman" w:hAnsi="Arial" w:cs="Arial"/>
          <w:sz w:val="28"/>
          <w:szCs w:val="28"/>
          <w:lang w:eastAsia="es-MX"/>
        </w:rPr>
        <w:t xml:space="preserve">" en la red social "Facebook" provenía de una cuenta de uso </w:t>
      </w:r>
      <w:r w:rsidR="005E052E" w:rsidRPr="005D19DC">
        <w:rPr>
          <w:rFonts w:ascii="Arial" w:eastAsia="Times New Roman" w:hAnsi="Arial" w:cs="Arial"/>
          <w:sz w:val="28"/>
          <w:szCs w:val="28"/>
          <w:lang w:eastAsia="es-MX"/>
        </w:rPr>
        <w:lastRenderedPageBreak/>
        <w:t xml:space="preserve">particular, situándolo en un plano de igualdad y coordinación entre particulares, por lo que determinó que carecía de la naturaleza de un acto de autoridad. </w:t>
      </w:r>
    </w:p>
    <w:p w14:paraId="64D7428D" w14:textId="77777777" w:rsidR="000F4D9F" w:rsidRPr="005D19DC" w:rsidRDefault="000F4D9F" w:rsidP="005D19DC">
      <w:pPr>
        <w:spacing w:after="0" w:line="360" w:lineRule="auto"/>
        <w:ind w:firstLine="708"/>
        <w:jc w:val="both"/>
        <w:rPr>
          <w:rFonts w:ascii="Arial" w:eastAsia="Times New Roman" w:hAnsi="Arial" w:cs="Arial"/>
          <w:sz w:val="28"/>
          <w:szCs w:val="28"/>
          <w:lang w:eastAsia="es-MX"/>
        </w:rPr>
      </w:pPr>
    </w:p>
    <w:p w14:paraId="243DBF25" w14:textId="10B232E4" w:rsidR="00E420D5" w:rsidRPr="005D19DC" w:rsidRDefault="00E420D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Sin embargo, este Tribunal Colegiado estima incorrecta la determinación de la a quo de desechar la demanda de amparo, en virtud de que la misma partió de una limitada apreciación del acto reclamado en el juicio constitucional.</w:t>
      </w:r>
    </w:p>
    <w:p w14:paraId="25D9AA52" w14:textId="77777777" w:rsidR="00E420D5" w:rsidRPr="005D19DC" w:rsidRDefault="00E420D5" w:rsidP="005D19DC">
      <w:pPr>
        <w:spacing w:after="0" w:line="360" w:lineRule="auto"/>
        <w:ind w:firstLine="708"/>
        <w:jc w:val="both"/>
        <w:rPr>
          <w:rFonts w:ascii="Arial" w:hAnsi="Arial" w:cs="Arial"/>
          <w:sz w:val="28"/>
          <w:szCs w:val="28"/>
          <w:lang w:eastAsia="es-MX"/>
        </w:rPr>
      </w:pPr>
    </w:p>
    <w:p w14:paraId="2A67CC3B" w14:textId="139091A7" w:rsidR="00E420D5" w:rsidRPr="005D19DC" w:rsidRDefault="00E420D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Al respecto, cabe precisar que el Tribunal Pleno de la Suprema Corte de Justicia de la Nación ha determinado que, la fijación clara y precisa de los actos reclamados –ordenada por el artículo 74, fracción I, de la Ley de Amparo- se logra en la sentencia a partir de la lectura integral de la demanda de amparo, sin atender a los calificativos que se hagan sobre su constitucionalidad o inconstitucionalidad y, para los casos en que ello resulte insuficiente, se deberá armonizar, incluso </w:t>
      </w:r>
      <w:r w:rsidRPr="005D19DC">
        <w:rPr>
          <w:rFonts w:ascii="Arial" w:hAnsi="Arial" w:cs="Arial"/>
          <w:b/>
          <w:bCs/>
          <w:sz w:val="28"/>
          <w:szCs w:val="28"/>
          <w:lang w:eastAsia="es-MX"/>
        </w:rPr>
        <w:t>con la totalidad de la información del expediente del juicio</w:t>
      </w:r>
      <w:r w:rsidRPr="005D19DC">
        <w:rPr>
          <w:rFonts w:ascii="Arial" w:hAnsi="Arial" w:cs="Arial"/>
          <w:sz w:val="28"/>
          <w:szCs w:val="28"/>
          <w:lang w:eastAsia="es-MX"/>
        </w:rPr>
        <w:t>, atendiendo preferentemente a lo que quiso decir la parte quejosa y no únicamente a lo que en apariencia expresó, descartando las precisiones que generen oscuridad o confusión, pues sólo de esta manera se logra congruencia entre lo pretendido y lo resuelto.</w:t>
      </w:r>
    </w:p>
    <w:p w14:paraId="6B12AF00" w14:textId="77777777" w:rsidR="00E420D5" w:rsidRPr="005D19DC" w:rsidRDefault="00E420D5" w:rsidP="005D19DC">
      <w:pPr>
        <w:spacing w:after="0" w:line="360" w:lineRule="auto"/>
        <w:ind w:firstLine="708"/>
        <w:jc w:val="both"/>
        <w:rPr>
          <w:rFonts w:ascii="Arial" w:eastAsia="Times New Roman" w:hAnsi="Arial" w:cs="Arial"/>
          <w:sz w:val="28"/>
          <w:szCs w:val="28"/>
          <w:lang w:eastAsia="es-MX"/>
        </w:rPr>
      </w:pPr>
    </w:p>
    <w:p w14:paraId="2AEEBBB4" w14:textId="6FC62078" w:rsidR="00E420D5" w:rsidRPr="005D19DC" w:rsidRDefault="00E420D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Lo anterior tiene sustento en la tesis P. VI/2004 del Pleno de la Suprema Corte de Justicia de la Nación, publicada en el Semanario Judicial de la Federación y su Gaceta, tomo XIX, de abril de 2004, materia común, página 255, registro digital 181810, de rubro y texto: </w:t>
      </w:r>
    </w:p>
    <w:p w14:paraId="1ED89402" w14:textId="77777777" w:rsidR="00E420D5" w:rsidRPr="005D19DC" w:rsidRDefault="00E420D5" w:rsidP="005D19DC">
      <w:pPr>
        <w:autoSpaceDE w:val="0"/>
        <w:autoSpaceDN w:val="0"/>
        <w:adjustRightInd w:val="0"/>
        <w:spacing w:after="0" w:line="240" w:lineRule="auto"/>
        <w:rPr>
          <w:rFonts w:ascii="Arial" w:hAnsi="Arial" w:cs="Arial"/>
          <w:sz w:val="28"/>
          <w:szCs w:val="28"/>
          <w:lang w:eastAsia="es-MX"/>
        </w:rPr>
      </w:pPr>
    </w:p>
    <w:p w14:paraId="75B2C04E" w14:textId="7578E570" w:rsidR="00E420D5" w:rsidRPr="005D19DC" w:rsidRDefault="00E420D5" w:rsidP="005D19DC">
      <w:pPr>
        <w:autoSpaceDE w:val="0"/>
        <w:autoSpaceDN w:val="0"/>
        <w:adjustRightInd w:val="0"/>
        <w:spacing w:after="0" w:line="240" w:lineRule="auto"/>
        <w:ind w:left="708"/>
        <w:jc w:val="both"/>
        <w:rPr>
          <w:rFonts w:ascii="Arial" w:eastAsia="Times New Roman" w:hAnsi="Arial" w:cs="Arial"/>
          <w:sz w:val="26"/>
          <w:szCs w:val="26"/>
          <w:lang w:eastAsia="es-MX"/>
        </w:rPr>
      </w:pPr>
      <w:r w:rsidRPr="005D19DC">
        <w:rPr>
          <w:rFonts w:ascii="Arial" w:hAnsi="Arial" w:cs="Arial"/>
          <w:i/>
          <w:iCs/>
          <w:sz w:val="26"/>
          <w:szCs w:val="26"/>
          <w:lang w:eastAsia="es-MX"/>
        </w:rPr>
        <w:t>“</w:t>
      </w:r>
      <w:r w:rsidRPr="005D19DC">
        <w:rPr>
          <w:rFonts w:ascii="Arial" w:hAnsi="Arial" w:cs="Arial"/>
          <w:b/>
          <w:bCs/>
          <w:i/>
          <w:iCs/>
          <w:sz w:val="26"/>
          <w:szCs w:val="26"/>
          <w:lang w:eastAsia="es-MX"/>
        </w:rPr>
        <w:t>ACTOS RECLAMADOS. REGLAS PARA SU FIJACIÓN CLARA Y PRECISA EN LA SENTENCIA DE AMPARO</w:t>
      </w:r>
      <w:r w:rsidRPr="005D19DC">
        <w:rPr>
          <w:rFonts w:ascii="Arial" w:hAnsi="Arial" w:cs="Arial"/>
          <w:i/>
          <w:iCs/>
          <w:sz w:val="26"/>
          <w:szCs w:val="26"/>
          <w:lang w:eastAsia="es-MX"/>
        </w:rPr>
        <w:t xml:space="preserve">. El artículo 77, fracción I, de la Ley de Amparo establece que las sentencias que se dicten en el juicio de garantías deberán contener la fijación clara y precisa de los actos reclamados, así como la apreciación de las pruebas conducentes para tenerlos o </w:t>
      </w:r>
      <w:r w:rsidRPr="005D19DC">
        <w:rPr>
          <w:rFonts w:ascii="Arial" w:hAnsi="Arial" w:cs="Arial"/>
          <w:i/>
          <w:iCs/>
          <w:sz w:val="26"/>
          <w:szCs w:val="26"/>
          <w:lang w:eastAsia="es-MX"/>
        </w:rPr>
        <w:lastRenderedPageBreak/>
        <w:t>no por demostrados; asimismo, la Suprema Corte de Justicia de la Nación ha sostenido el criterio de que para lograr tal fijación debe acudirse a la lectura íntegra de la demanda sin atender a los calificativos que en su enunciación se hagan sobre su constitucionalidad o inconstitucionalidad. Sin embargo, en algunos casos ello resulta insuficiente, por lo que los juzgadores de amparo deberán armonizar, además, los datos que emanen del escrito inicial de demanda, en un sentido que resulte congruente con todos sus elementos, e incluso con la totalidad de la información del expediente del juicio, atendiendo preferentemente al pensamiento e intencionalidad de su autor, descartando las precisiones que generen oscuridad o confusión. Esto es, el juzgador de amparo, al fijar los actos reclamados, deberá atender a lo que quiso decir el quejoso y no únicamente a lo que en apariencia dijo, pues sólo de esta manera se logra congruencia entre lo pretendido y lo resuelto.”.</w:t>
      </w:r>
    </w:p>
    <w:p w14:paraId="23A3ADC7" w14:textId="77777777" w:rsidR="00E420D5" w:rsidRPr="005D19DC" w:rsidRDefault="00E420D5" w:rsidP="005D19DC">
      <w:pPr>
        <w:spacing w:after="0" w:line="360" w:lineRule="auto"/>
        <w:ind w:firstLine="708"/>
        <w:jc w:val="both"/>
        <w:rPr>
          <w:rFonts w:ascii="Arial" w:eastAsia="Times New Roman" w:hAnsi="Arial" w:cs="Arial"/>
          <w:sz w:val="26"/>
          <w:szCs w:val="26"/>
          <w:lang w:eastAsia="es-MX"/>
        </w:rPr>
      </w:pPr>
    </w:p>
    <w:p w14:paraId="594E6669" w14:textId="6D468E7A" w:rsidR="00E420D5" w:rsidRPr="005D19DC" w:rsidRDefault="00E420D5" w:rsidP="005D19DC">
      <w:pPr>
        <w:autoSpaceDE w:val="0"/>
        <w:autoSpaceDN w:val="0"/>
        <w:adjustRightInd w:val="0"/>
        <w:spacing w:after="0" w:line="360" w:lineRule="auto"/>
        <w:ind w:firstLine="708"/>
        <w:jc w:val="both"/>
        <w:rPr>
          <w:rFonts w:ascii="Arial" w:eastAsia="Times New Roman" w:hAnsi="Arial" w:cs="Arial"/>
          <w:sz w:val="28"/>
          <w:szCs w:val="28"/>
          <w:lang w:eastAsia="es-MX"/>
        </w:rPr>
      </w:pPr>
      <w:r w:rsidRPr="005D19DC">
        <w:rPr>
          <w:rFonts w:ascii="Arial" w:hAnsi="Arial" w:cs="Arial"/>
          <w:sz w:val="28"/>
          <w:szCs w:val="28"/>
          <w:lang w:eastAsia="es-MX"/>
        </w:rPr>
        <w:t>Con base en lo expuesto, se considera que el razonamiento vertido por la Juez de Distrito es limitado, pues si bien es cierto en una superficial ponderación de las condiciones de la demanda de amparo pudiera advertirse que el particular señalado como responsable no tiene el carácter de autoridad para efectos del juicio de amparo, por haber –supuestamente- perpetrado la ejecución del acto reclamado desde su cuenta personal de la red social “Facebook”, que pudiera dar lugar a considerar que ello resulta en una actuación dentro de un plano de igualdad derivado de la relación de coordinación entre las partes, por estar sujetos exclusivamente a los términos y condiciones de uso de esa plataforma digital, lo cierto es que la Suprema Corte de Justicia de la Nación, en cuanto a la temática que nos ocupa, ha abierto la puerta a conocer de tales actos a través del juicio de amparo.</w:t>
      </w:r>
    </w:p>
    <w:p w14:paraId="3A06FB9D" w14:textId="77777777" w:rsidR="00E420D5" w:rsidRPr="005D19DC" w:rsidRDefault="00E420D5" w:rsidP="005D19DC">
      <w:pPr>
        <w:spacing w:after="0" w:line="360" w:lineRule="auto"/>
        <w:ind w:firstLine="708"/>
        <w:jc w:val="both"/>
        <w:rPr>
          <w:rFonts w:ascii="Arial" w:eastAsia="Times New Roman" w:hAnsi="Arial" w:cs="Arial"/>
          <w:sz w:val="28"/>
          <w:szCs w:val="28"/>
          <w:lang w:eastAsia="es-MX"/>
        </w:rPr>
      </w:pPr>
    </w:p>
    <w:p w14:paraId="38EF8E87" w14:textId="61836055" w:rsidR="00E420D5" w:rsidRPr="005D19DC" w:rsidRDefault="00E420D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Efectivamente, la libertad de expresión y el derecho de acceso a la información, reconocidos por el artículo 6° de la ********* de los *********, se han potencializado gracias a las oportunidades de fácil acceso, expansión e inmediatez que el internet y las redes sociales brindan.</w:t>
      </w:r>
    </w:p>
    <w:p w14:paraId="7EEA55D1" w14:textId="77777777" w:rsidR="00E420D5" w:rsidRPr="005D19DC" w:rsidRDefault="00E420D5" w:rsidP="005D19DC">
      <w:pPr>
        <w:spacing w:after="0" w:line="360" w:lineRule="auto"/>
        <w:ind w:firstLine="708"/>
        <w:jc w:val="both"/>
        <w:rPr>
          <w:rFonts w:ascii="Arial" w:hAnsi="Arial" w:cs="Arial"/>
          <w:sz w:val="28"/>
          <w:szCs w:val="28"/>
          <w:lang w:eastAsia="es-MX"/>
        </w:rPr>
      </w:pPr>
    </w:p>
    <w:p w14:paraId="081383FC" w14:textId="57AC8862" w:rsidR="00E420D5" w:rsidRPr="005D19DC" w:rsidRDefault="00E420D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lastRenderedPageBreak/>
        <w:t xml:space="preserve">Por ello, existe la necesidad de reconocer que a través de ello exista la posible comisión de abusos dentro de esos medios virtuales que se ven agravados por las mismas razones y, por tanto, las interacciones dentro de la comunidad digital </w:t>
      </w:r>
      <w:r w:rsidRPr="005D19DC">
        <w:rPr>
          <w:rFonts w:ascii="Arial" w:hAnsi="Arial" w:cs="Arial"/>
          <w:b/>
          <w:bCs/>
          <w:sz w:val="28"/>
          <w:szCs w:val="28"/>
          <w:lang w:eastAsia="es-MX"/>
        </w:rPr>
        <w:t>no pueden ser ajenas a los límites y estándares de protección de los derechos fundamentales</w:t>
      </w:r>
      <w:r w:rsidRPr="005D19DC">
        <w:rPr>
          <w:rFonts w:ascii="Arial" w:hAnsi="Arial" w:cs="Arial"/>
          <w:sz w:val="28"/>
          <w:szCs w:val="28"/>
          <w:lang w:eastAsia="es-MX"/>
        </w:rPr>
        <w:t xml:space="preserve">. </w:t>
      </w:r>
    </w:p>
    <w:p w14:paraId="7EEB26D6" w14:textId="77777777" w:rsidR="00E420D5" w:rsidRPr="005D19DC" w:rsidRDefault="00E420D5" w:rsidP="005D19DC">
      <w:pPr>
        <w:spacing w:after="0" w:line="360" w:lineRule="auto"/>
        <w:ind w:firstLine="708"/>
        <w:jc w:val="both"/>
        <w:rPr>
          <w:rFonts w:ascii="Arial" w:hAnsi="Arial" w:cs="Arial"/>
          <w:sz w:val="28"/>
          <w:szCs w:val="28"/>
          <w:lang w:eastAsia="es-MX"/>
        </w:rPr>
      </w:pPr>
    </w:p>
    <w:p w14:paraId="5A84A209" w14:textId="77777777" w:rsidR="005F35FA" w:rsidRPr="005D19DC" w:rsidRDefault="005F35FA"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Esto es, tratándose de redes sociales, existe la posibilidad de encontrar comportamientos abusivos derivados de su propia naturaleza, como son la comunicación bilateral y el intercambio de mensajes, opiniones y publicaciones entre los usuarios, razón por la cual el receptor de estos contenidos puede estar expuesto a amenazas, injurias, calumnias, coacciones o incitaciones a la violencia, que pueden ir dirigidas tanto al titular de la cuenta como a otros usuarios que interactúen en ella; en consecuencia, es posible que los comportamientos abusivos puedan ocasionar una medida de restricción o bloqueo justificada, pero </w:t>
      </w:r>
      <w:r w:rsidRPr="005D19DC">
        <w:rPr>
          <w:rFonts w:ascii="Arial" w:hAnsi="Arial" w:cs="Arial"/>
          <w:b/>
          <w:bCs/>
          <w:sz w:val="28"/>
          <w:szCs w:val="28"/>
          <w:lang w:eastAsia="es-MX"/>
        </w:rPr>
        <w:t xml:space="preserve">para que ésta sea válida será necesario que dichas expresiones o conductas se encuentren excluidas de protección constitucional en términos del artículo 6° mencionado </w:t>
      </w:r>
      <w:r w:rsidRPr="005D19DC">
        <w:rPr>
          <w:rFonts w:ascii="Arial" w:hAnsi="Arial" w:cs="Arial"/>
          <w:sz w:val="28"/>
          <w:szCs w:val="28"/>
          <w:lang w:eastAsia="es-MX"/>
        </w:rPr>
        <w:t xml:space="preserve">y de los criterios jurisprudenciales emitidos por la Suprema Corte de Justicia de la Nación que rigen en la materia. </w:t>
      </w:r>
    </w:p>
    <w:p w14:paraId="6712B6A2"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53F55E9C" w14:textId="6FA99724" w:rsidR="005F35FA" w:rsidRPr="005D19DC" w:rsidRDefault="005F35FA"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Con lo cual, se precisa que las expresiones críticas, severas, provocativas, chocantes, que puedan llegar a ser indecentes, escandalosas, perturbadoras, inquietantes o causar algún tipo de molestia, disgusto u ofensa </w:t>
      </w:r>
      <w:r w:rsidRPr="005D19DC">
        <w:rPr>
          <w:rFonts w:ascii="Arial" w:hAnsi="Arial" w:cs="Arial"/>
          <w:b/>
          <w:bCs/>
          <w:sz w:val="28"/>
          <w:szCs w:val="28"/>
          <w:lang w:eastAsia="es-MX"/>
        </w:rPr>
        <w:t>no deben ser consideradas un comportamiento abusivo por parte de los usuarios de la red</w:t>
      </w:r>
      <w:r w:rsidRPr="005D19DC">
        <w:rPr>
          <w:rFonts w:ascii="Arial" w:hAnsi="Arial" w:cs="Arial"/>
          <w:sz w:val="28"/>
          <w:szCs w:val="28"/>
          <w:lang w:eastAsia="es-MX"/>
        </w:rPr>
        <w:t>.</w:t>
      </w:r>
    </w:p>
    <w:p w14:paraId="11FC788C"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1DA954B9" w14:textId="036F9234" w:rsidR="005F35FA" w:rsidRPr="005D19DC" w:rsidRDefault="005F35FA"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En apoyo a lo anterior, se cita la tesis 2a. XXXVIII/2019 (10a.) de la Segunda Sala del Alto Tribunal del país, consultable en la página 2327, libro 67, de junio de 2019, tomo III, de la </w:t>
      </w:r>
      <w:r w:rsidRPr="005D19DC">
        <w:rPr>
          <w:rFonts w:ascii="Arial" w:hAnsi="Arial" w:cs="Arial"/>
          <w:sz w:val="28"/>
          <w:szCs w:val="28"/>
          <w:lang w:eastAsia="es-MX"/>
        </w:rPr>
        <w:lastRenderedPageBreak/>
        <w:t xml:space="preserve">Gaceta del Semanario Judicial de la Federación, registro digital 2020010, que se cita: </w:t>
      </w:r>
    </w:p>
    <w:p w14:paraId="04240A16" w14:textId="77777777" w:rsidR="005F35FA" w:rsidRPr="005D19DC" w:rsidRDefault="005F35FA" w:rsidP="005D19DC">
      <w:pPr>
        <w:autoSpaceDE w:val="0"/>
        <w:autoSpaceDN w:val="0"/>
        <w:adjustRightInd w:val="0"/>
        <w:spacing w:after="0" w:line="240" w:lineRule="auto"/>
        <w:rPr>
          <w:rFonts w:ascii="Arial" w:hAnsi="Arial" w:cs="Arial"/>
          <w:sz w:val="26"/>
          <w:szCs w:val="26"/>
          <w:lang w:eastAsia="es-MX"/>
        </w:rPr>
      </w:pPr>
    </w:p>
    <w:p w14:paraId="42492DB2" w14:textId="69009979" w:rsidR="005F35FA" w:rsidRPr="005D19DC" w:rsidRDefault="005F35FA" w:rsidP="005D19DC">
      <w:pPr>
        <w:autoSpaceDE w:val="0"/>
        <w:autoSpaceDN w:val="0"/>
        <w:adjustRightInd w:val="0"/>
        <w:spacing w:after="0" w:line="240" w:lineRule="auto"/>
        <w:ind w:left="708"/>
        <w:jc w:val="both"/>
        <w:rPr>
          <w:rFonts w:ascii="Arial" w:hAnsi="Arial" w:cs="Arial"/>
          <w:sz w:val="26"/>
          <w:szCs w:val="26"/>
          <w:lang w:eastAsia="es-MX"/>
        </w:rPr>
      </w:pPr>
      <w:r w:rsidRPr="005D19DC">
        <w:rPr>
          <w:rFonts w:ascii="Arial" w:hAnsi="Arial" w:cs="Arial"/>
          <w:b/>
          <w:bCs/>
          <w:i/>
          <w:iCs/>
          <w:sz w:val="26"/>
          <w:szCs w:val="26"/>
          <w:lang w:eastAsia="es-MX"/>
        </w:rPr>
        <w:t xml:space="preserve">“LIBERTAD DE EXPRESIÓN Y DERECHO DE ACCESO A LA INFORMACIÓN EN REDES SOCIALES. NO PROTEGEN EL COMPORTAMIENTO ABUSIVO DE LOS USUARIOS. </w:t>
      </w:r>
      <w:r w:rsidRPr="005D19DC">
        <w:rPr>
          <w:rFonts w:ascii="Arial" w:hAnsi="Arial" w:cs="Arial"/>
          <w:i/>
          <w:iCs/>
          <w:sz w:val="26"/>
          <w:szCs w:val="26"/>
          <w:lang w:eastAsia="es-MX"/>
        </w:rPr>
        <w:t xml:space="preserve">La libertad de expresión y el derecho de acceso a la información, reconocidos por el artículo 6o. de la Constitución Política de los Estados Unidos Mexicanos, se han potencializado gracias a las oportunidades de fácil acceso, expansión e inmediatez que el internet y las redes sociales brindan. No obstante, debe reconocerse también la posible comisión de abusos dentro de esos medios virtuales que se ven agravados por las mismas razones. Por tanto, las interacciones dentro de la comunidad digital no pueden ser ajenas a los límites y estándares de protección de los derechos fundamentales. En el caso de las redes sociales, existe la posibilidad de encontrar comportamientos abusivos derivados de su propia naturaleza, como son la comunicación bilateral y el intercambio de mensajes, opiniones y publicaciones entre los usuarios, razón por la cual el receptor de estos contenidos puede estar expuesto a amenazas, injurias, calumnias, coacciones o incitaciones a la violencia, que pueden ir dirigidas tanto al titular de la cuenta como a otros usuarios que interactúen en ella; en consecuencia, es posible que los comportamientos abusivos puedan ocasionar una medida de restricción o bloqueo justificada, pero para que ésta sea válida será necesario que dichas expresiones o conductas se encuentren excluidas de protección constitucional en términos del artículo 6o. mencionado y de los criterios jurisprudenciales emitidos por la Suprema Corte de Justicia de la Nación que rigen en la materia. Sin embargo, debe dejarse claro que las expresiones críticas, severas, provocativas, chocantes, que puedan llegar a ser indecentes, escandalosas, perturbadoras, inquietantes o causar algún tipo de molestia, disgusto u ofensa no deben ser consideradas un comportamiento abusivo por parte de los usuarios de la red.” </w:t>
      </w:r>
    </w:p>
    <w:p w14:paraId="0C6AE9B2"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5867874A" w14:textId="69077339" w:rsidR="005F35FA" w:rsidRPr="005D19DC" w:rsidRDefault="00D2044C" w:rsidP="005D19DC">
      <w:pPr>
        <w:autoSpaceDE w:val="0"/>
        <w:autoSpaceDN w:val="0"/>
        <w:adjustRightInd w:val="0"/>
        <w:spacing w:after="0" w:line="360" w:lineRule="auto"/>
        <w:ind w:firstLine="708"/>
        <w:jc w:val="both"/>
        <w:rPr>
          <w:rFonts w:ascii="Arial" w:hAnsi="Arial" w:cs="Arial"/>
          <w:sz w:val="28"/>
          <w:szCs w:val="28"/>
          <w:lang w:eastAsia="es-MX"/>
        </w:rPr>
      </w:pPr>
      <w:r>
        <w:rPr>
          <w:rFonts w:ascii="Arial" w:hAnsi="Arial" w:cs="Arial"/>
          <w:sz w:val="28"/>
          <w:szCs w:val="28"/>
          <w:lang w:eastAsia="es-MX"/>
        </w:rPr>
        <w:t>Por tales m</w:t>
      </w:r>
      <w:r w:rsidR="005F35FA" w:rsidRPr="005D19DC">
        <w:rPr>
          <w:rFonts w:ascii="Arial" w:hAnsi="Arial" w:cs="Arial"/>
          <w:sz w:val="28"/>
          <w:szCs w:val="28"/>
          <w:lang w:eastAsia="es-MX"/>
        </w:rPr>
        <w:t>otivos</w:t>
      </w:r>
      <w:r>
        <w:rPr>
          <w:rFonts w:ascii="Arial" w:hAnsi="Arial" w:cs="Arial"/>
          <w:sz w:val="28"/>
          <w:szCs w:val="28"/>
          <w:lang w:eastAsia="es-MX"/>
        </w:rPr>
        <w:t xml:space="preserve">, </w:t>
      </w:r>
      <w:r w:rsidR="005F35FA" w:rsidRPr="005D19DC">
        <w:rPr>
          <w:rFonts w:ascii="Arial" w:hAnsi="Arial" w:cs="Arial"/>
          <w:sz w:val="28"/>
          <w:szCs w:val="28"/>
          <w:lang w:eastAsia="es-MX"/>
        </w:rPr>
        <w:t xml:space="preserve">el análisis que se deba realizar en cuanto a los actos reclamados derivados de situaciones de bloqueo a través de redes sociales ejecutados por particulares, en el caso la denominada “Facebook”, debe efectuarse de manera minuciosa atendiendo a las circunstancias de cada caso, lo cual </w:t>
      </w:r>
      <w:r w:rsidR="005F35FA" w:rsidRPr="005D19DC">
        <w:rPr>
          <w:rFonts w:ascii="Arial" w:hAnsi="Arial" w:cs="Arial"/>
          <w:b/>
          <w:bCs/>
          <w:sz w:val="28"/>
          <w:szCs w:val="28"/>
          <w:lang w:eastAsia="es-MX"/>
        </w:rPr>
        <w:t xml:space="preserve">solo será posible efectuar una vez desarrolladas las etapas del juicio y que la </w:t>
      </w:r>
      <w:proofErr w:type="spellStart"/>
      <w:r w:rsidR="005F35FA" w:rsidRPr="005D19DC">
        <w:rPr>
          <w:rFonts w:ascii="Arial" w:hAnsi="Arial" w:cs="Arial"/>
          <w:b/>
          <w:bCs/>
          <w:sz w:val="28"/>
          <w:szCs w:val="28"/>
          <w:lang w:eastAsia="es-MX"/>
        </w:rPr>
        <w:t>litis</w:t>
      </w:r>
      <w:proofErr w:type="spellEnd"/>
      <w:r w:rsidR="005F35FA" w:rsidRPr="005D19DC">
        <w:rPr>
          <w:rFonts w:ascii="Arial" w:hAnsi="Arial" w:cs="Arial"/>
          <w:b/>
          <w:bCs/>
          <w:sz w:val="28"/>
          <w:szCs w:val="28"/>
          <w:lang w:eastAsia="es-MX"/>
        </w:rPr>
        <w:t xml:space="preserve"> sea entablada de manera completa</w:t>
      </w:r>
      <w:r w:rsidR="005F35FA" w:rsidRPr="005D19DC">
        <w:rPr>
          <w:rFonts w:ascii="Arial" w:hAnsi="Arial" w:cs="Arial"/>
          <w:sz w:val="28"/>
          <w:szCs w:val="28"/>
          <w:lang w:eastAsia="es-MX"/>
        </w:rPr>
        <w:t xml:space="preserve">, para así tener la plena convicción de si existe o no alguna infracción a derechos </w:t>
      </w:r>
      <w:r w:rsidR="005F35FA" w:rsidRPr="005D19DC">
        <w:rPr>
          <w:rFonts w:ascii="Arial" w:hAnsi="Arial" w:cs="Arial"/>
          <w:sz w:val="28"/>
          <w:szCs w:val="28"/>
          <w:lang w:eastAsia="es-MX"/>
        </w:rPr>
        <w:lastRenderedPageBreak/>
        <w:t xml:space="preserve">fundamentales que deba ser protegida y tutelada a través de los efectos de una sentencia de amparo.  </w:t>
      </w:r>
    </w:p>
    <w:p w14:paraId="48942F98"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327A1193" w14:textId="5D405B19" w:rsidR="005F35FA" w:rsidRPr="005D19DC" w:rsidRDefault="006B694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Por tanto, </w:t>
      </w:r>
      <w:r w:rsidR="005F35FA" w:rsidRPr="005D19DC">
        <w:rPr>
          <w:rFonts w:ascii="Arial" w:hAnsi="Arial" w:cs="Arial"/>
          <w:sz w:val="28"/>
          <w:szCs w:val="28"/>
          <w:lang w:eastAsia="es-MX"/>
        </w:rPr>
        <w:t>debe concluirse que fue incorrecto que la Juez de Distrito haya desechado de plano la demanda de amparo, al estimar que se actualiza la causa de improcedencia prevista en el numeral 61, fracción XXIII, relacionada con los diversos 1, fracción I y 5, fracción II, todos de la Ley de Amparo, por constituir un análisis anticipado del acto que en la instancia constitucional se pretende impugnar.</w:t>
      </w:r>
    </w:p>
    <w:p w14:paraId="16BDFCC6" w14:textId="77777777" w:rsidR="005F35FA" w:rsidRPr="005D19DC" w:rsidRDefault="005F35FA" w:rsidP="005D19DC">
      <w:pPr>
        <w:autoSpaceDE w:val="0"/>
        <w:autoSpaceDN w:val="0"/>
        <w:adjustRightInd w:val="0"/>
        <w:spacing w:after="0" w:line="360" w:lineRule="auto"/>
        <w:jc w:val="both"/>
        <w:rPr>
          <w:rFonts w:ascii="Arial" w:hAnsi="Arial" w:cs="Arial"/>
          <w:sz w:val="28"/>
          <w:szCs w:val="28"/>
          <w:lang w:eastAsia="es-MX"/>
        </w:rPr>
      </w:pPr>
    </w:p>
    <w:p w14:paraId="313544BC" w14:textId="73FD17AB" w:rsidR="005F35FA" w:rsidRPr="005D19DC" w:rsidRDefault="006B6945"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Máxime que el quejoso </w:t>
      </w:r>
      <w:r w:rsidR="005D19DC" w:rsidRPr="005D19DC">
        <w:rPr>
          <w:rFonts w:ascii="Arial" w:hAnsi="Arial" w:cs="Arial"/>
          <w:sz w:val="28"/>
          <w:szCs w:val="28"/>
          <w:lang w:eastAsia="es-MX"/>
        </w:rPr>
        <w:t>refirió</w:t>
      </w:r>
      <w:r w:rsidRPr="005D19DC">
        <w:rPr>
          <w:rFonts w:ascii="Arial" w:hAnsi="Arial" w:cs="Arial"/>
          <w:sz w:val="28"/>
          <w:szCs w:val="28"/>
          <w:lang w:eastAsia="es-MX"/>
        </w:rPr>
        <w:t xml:space="preserve"> </w:t>
      </w:r>
      <w:r w:rsidR="005D19DC" w:rsidRPr="005D19DC">
        <w:rPr>
          <w:rFonts w:ascii="Arial" w:hAnsi="Arial" w:cs="Arial"/>
          <w:sz w:val="28"/>
          <w:szCs w:val="28"/>
          <w:lang w:eastAsia="es-MX"/>
        </w:rPr>
        <w:t xml:space="preserve">que el </w:t>
      </w:r>
      <w:r w:rsidR="005D19DC" w:rsidRPr="005D19DC">
        <w:rPr>
          <w:rFonts w:ascii="Arial" w:hAnsi="Arial" w:cs="Arial"/>
          <w:color w:val="000000"/>
          <w:sz w:val="28"/>
          <w:szCs w:val="28"/>
          <w:lang w:eastAsia="es-MX"/>
        </w:rPr>
        <w:t xml:space="preserve">bloqueo o restricción de la cuenta </w:t>
      </w:r>
      <w:r w:rsidR="005D19DC" w:rsidRPr="005D19DC">
        <w:rPr>
          <w:rFonts w:ascii="Arial" w:hAnsi="Arial" w:cs="Arial"/>
          <w:b/>
          <w:bCs/>
          <w:color w:val="FF0000"/>
          <w:sz w:val="28"/>
          <w:szCs w:val="28"/>
          <w:lang w:eastAsia="es-MX"/>
        </w:rPr>
        <w:t xml:space="preserve">********* </w:t>
      </w:r>
      <w:r w:rsidR="005D19DC" w:rsidRPr="005D19DC">
        <w:rPr>
          <w:rFonts w:ascii="Arial" w:hAnsi="Arial" w:cs="Arial"/>
          <w:color w:val="000000"/>
          <w:sz w:val="28"/>
          <w:szCs w:val="28"/>
          <w:lang w:eastAsia="es-MX"/>
        </w:rPr>
        <w:t xml:space="preserve">de la red social denominada “Facebook”; </w:t>
      </w:r>
      <w:r w:rsidR="005D19DC" w:rsidRPr="005D19DC">
        <w:rPr>
          <w:rFonts w:ascii="Arial" w:hAnsi="Arial" w:cs="Arial"/>
          <w:b/>
          <w:bCs/>
          <w:color w:val="000000"/>
          <w:sz w:val="28"/>
          <w:szCs w:val="28"/>
          <w:lang w:eastAsia="es-MX"/>
        </w:rPr>
        <w:t xml:space="preserve">bajo protesta de decir verdad </w:t>
      </w:r>
      <w:r w:rsidR="005D19DC" w:rsidRPr="005D19DC">
        <w:rPr>
          <w:rFonts w:ascii="Arial" w:hAnsi="Arial" w:cs="Arial"/>
          <w:color w:val="000000"/>
          <w:sz w:val="28"/>
          <w:szCs w:val="28"/>
          <w:lang w:eastAsia="es-MX"/>
        </w:rPr>
        <w:t xml:space="preserve">manifestó que </w:t>
      </w:r>
      <w:r w:rsidR="005D19DC" w:rsidRPr="005D19DC">
        <w:rPr>
          <w:rFonts w:ascii="Arial" w:hAnsi="Arial" w:cs="Arial"/>
          <w:b/>
          <w:bCs/>
          <w:color w:val="000000"/>
          <w:sz w:val="28"/>
          <w:szCs w:val="28"/>
          <w:lang w:eastAsia="es-MX"/>
        </w:rPr>
        <w:t>no sabe si es de uso particular o cargo público</w:t>
      </w:r>
      <w:r w:rsidR="005D19DC" w:rsidRPr="005D19DC">
        <w:rPr>
          <w:rFonts w:ascii="Arial" w:hAnsi="Arial" w:cs="Arial"/>
          <w:color w:val="000000"/>
          <w:sz w:val="28"/>
          <w:szCs w:val="28"/>
          <w:lang w:eastAsia="es-MX"/>
        </w:rPr>
        <w:t>. Asimismo, desconoce si la cuenta de la cual fue bloqueado fue otorgada por la dependencia donde labora.</w:t>
      </w:r>
    </w:p>
    <w:p w14:paraId="7670AFE7" w14:textId="77777777" w:rsidR="005F35FA" w:rsidRPr="005D19DC" w:rsidRDefault="005F35FA" w:rsidP="005D19DC">
      <w:pPr>
        <w:autoSpaceDE w:val="0"/>
        <w:autoSpaceDN w:val="0"/>
        <w:adjustRightInd w:val="0"/>
        <w:spacing w:after="0" w:line="360" w:lineRule="auto"/>
        <w:jc w:val="both"/>
        <w:rPr>
          <w:rFonts w:ascii="Arial" w:hAnsi="Arial" w:cs="Arial"/>
          <w:sz w:val="28"/>
          <w:szCs w:val="28"/>
          <w:lang w:eastAsia="es-MX"/>
        </w:rPr>
      </w:pPr>
    </w:p>
    <w:p w14:paraId="5C192894" w14:textId="2666AA3F" w:rsidR="005F35FA" w:rsidRPr="005D19DC" w:rsidRDefault="005F35FA"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Razón por la que bloquear o no permitir el acceso a un usuario sin una causa justificada, atenta contra los derechos de libertad de expresión y de acceso a la información de la ciudadanía.</w:t>
      </w:r>
    </w:p>
    <w:p w14:paraId="0EFF0754"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500CD4B6"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17491C8B" w14:textId="1C6337A9" w:rsidR="005F35FA" w:rsidRPr="005D19DC" w:rsidRDefault="005F35FA" w:rsidP="005D19DC">
      <w:pPr>
        <w:autoSpaceDE w:val="0"/>
        <w:autoSpaceDN w:val="0"/>
        <w:adjustRightInd w:val="0"/>
        <w:spacing w:after="0" w:line="360" w:lineRule="auto"/>
        <w:ind w:firstLine="708"/>
        <w:jc w:val="both"/>
        <w:rPr>
          <w:rFonts w:ascii="Arial" w:hAnsi="Arial" w:cs="Arial"/>
          <w:sz w:val="28"/>
          <w:szCs w:val="28"/>
          <w:lang w:eastAsia="es-MX"/>
        </w:rPr>
      </w:pPr>
      <w:r w:rsidRPr="005D19DC">
        <w:rPr>
          <w:rFonts w:ascii="Arial" w:hAnsi="Arial" w:cs="Arial"/>
          <w:sz w:val="28"/>
          <w:szCs w:val="28"/>
          <w:lang w:eastAsia="es-MX"/>
        </w:rPr>
        <w:t xml:space="preserve">Por las razones que la informan, se invoca la tesis 2a. XXXIV/2019 (10a.) de la Segunda Sala de la Suprema Corte de Justicia de la Nación, visible en la página 2330, libro 67, de junio de 2019, tomo III, de la Gaceta del Semanario Judicial de la Federación, registro digital 2020024, de epígrafe y contenido: </w:t>
      </w:r>
    </w:p>
    <w:p w14:paraId="68C8ECAB" w14:textId="77777777" w:rsidR="005F35FA" w:rsidRPr="005D19DC" w:rsidRDefault="005F35FA" w:rsidP="005D19DC">
      <w:pPr>
        <w:autoSpaceDE w:val="0"/>
        <w:autoSpaceDN w:val="0"/>
        <w:adjustRightInd w:val="0"/>
        <w:spacing w:after="0" w:line="240" w:lineRule="auto"/>
        <w:rPr>
          <w:rFonts w:ascii="Arial" w:hAnsi="Arial" w:cs="Arial"/>
          <w:sz w:val="28"/>
          <w:szCs w:val="28"/>
          <w:lang w:eastAsia="es-MX"/>
        </w:rPr>
      </w:pPr>
    </w:p>
    <w:p w14:paraId="07C7C10D" w14:textId="1A9E3504" w:rsidR="005F35FA" w:rsidRPr="005D19DC" w:rsidRDefault="005F35FA" w:rsidP="005D19DC">
      <w:pPr>
        <w:autoSpaceDE w:val="0"/>
        <w:autoSpaceDN w:val="0"/>
        <w:adjustRightInd w:val="0"/>
        <w:spacing w:after="0" w:line="240" w:lineRule="auto"/>
        <w:ind w:left="708"/>
        <w:jc w:val="both"/>
        <w:rPr>
          <w:rFonts w:ascii="Arial" w:hAnsi="Arial" w:cs="Arial"/>
          <w:i/>
          <w:iCs/>
          <w:sz w:val="26"/>
          <w:szCs w:val="26"/>
          <w:lang w:eastAsia="es-MX"/>
        </w:rPr>
      </w:pPr>
      <w:r w:rsidRPr="005D19DC">
        <w:rPr>
          <w:rFonts w:ascii="Arial" w:hAnsi="Arial" w:cs="Arial"/>
          <w:b/>
          <w:bCs/>
          <w:i/>
          <w:iCs/>
          <w:color w:val="000000"/>
          <w:sz w:val="26"/>
          <w:szCs w:val="26"/>
          <w:lang w:eastAsia="es-MX"/>
        </w:rPr>
        <w:t xml:space="preserve">“*********. BLOQUEAR O NO ********* A UN USUARIO A ********* A SU *********, ********* Y DE ACCESO A LA </w:t>
      </w:r>
      <w:r w:rsidRPr="005D19DC">
        <w:rPr>
          <w:rFonts w:ascii="Arial" w:hAnsi="Arial" w:cs="Arial"/>
          <w:b/>
          <w:bCs/>
          <w:i/>
          <w:iCs/>
          <w:color w:val="000000"/>
          <w:sz w:val="26"/>
          <w:szCs w:val="26"/>
          <w:lang w:eastAsia="es-MX"/>
        </w:rPr>
        <w:t xml:space="preserve">*********. </w:t>
      </w:r>
      <w:r w:rsidRPr="005D19DC">
        <w:rPr>
          <w:rFonts w:ascii="Arial" w:hAnsi="Arial" w:cs="Arial"/>
          <w:i/>
          <w:iCs/>
          <w:color w:val="000000"/>
          <w:sz w:val="26"/>
          <w:szCs w:val="26"/>
          <w:lang w:eastAsia="es-MX"/>
        </w:rPr>
        <w:t xml:space="preserve">Las redes sociales se han convertido en una fuente de información para las personas y un espacio donde la discusión pública se desarrolla diariamente. En este entendido, muchas instituciones gubernamentales y servidores públicos disponen de cuentas en redes sociales, en las que aprovechan sus niveles de expansión y exposición para establecer un nuevo canal de comunicación con la sociedad. Es así como las cuentas de redes sociales utilizadas por los servidores públicos para compartir información relacionada con su gestión gubernamental adquieren notoriedad pública y se convierten en relevantes para el interés general. En estos casos, el derecho de acceso a la información (reconocido por el artículo 6o. de la ********* de los *********) debe prevalecer sobre el derecho a la </w:t>
      </w:r>
      <w:r w:rsidRPr="005D19DC">
        <w:rPr>
          <w:rFonts w:ascii="Arial" w:hAnsi="Arial" w:cs="Arial"/>
          <w:i/>
          <w:iCs/>
          <w:sz w:val="26"/>
          <w:szCs w:val="26"/>
          <w:lang w:eastAsia="es-MX"/>
        </w:rPr>
        <w:t>privacidad de los servidores públicos (establecido en los artículos 6o., párrafo primero, 7o., párrafo segundo y 16, párrafo primero, constitucionales), que voluntariamente decidieron colocarse bajo un nivel mayor de escrutinio social. E</w:t>
      </w:r>
      <w:bookmarkStart w:id="0" w:name="_GoBack"/>
      <w:bookmarkEnd w:id="0"/>
      <w:r w:rsidRPr="005D19DC">
        <w:rPr>
          <w:rFonts w:ascii="Arial" w:hAnsi="Arial" w:cs="Arial"/>
          <w:i/>
          <w:iCs/>
          <w:sz w:val="26"/>
          <w:szCs w:val="26"/>
          <w:lang w:eastAsia="es-MX"/>
        </w:rPr>
        <w:t>n consecuencia, los contenidos compartidos a través de las redes sociales gozan de una presunción de publicidad, y bajo el principio de máxima publicidad previsto en el artículo 6o., apartado A, fracción I, de la *********, deben ser accesibles para cualquier persona, razón por la cual bloquear o no permitir el acceso a un usuario sin una causa justificada, atenta contra los derechos de libertad de expresión y de acceso a la información de la ciudadanía.”</w:t>
      </w:r>
    </w:p>
    <w:p w14:paraId="32937F6C" w14:textId="77777777" w:rsidR="005F35FA" w:rsidRPr="005D19DC" w:rsidRDefault="005F35FA" w:rsidP="005D19DC">
      <w:pPr>
        <w:autoSpaceDE w:val="0"/>
        <w:autoSpaceDN w:val="0"/>
        <w:adjustRightInd w:val="0"/>
        <w:spacing w:after="0" w:line="240" w:lineRule="auto"/>
        <w:rPr>
          <w:rFonts w:ascii="Arial" w:hAnsi="Arial" w:cs="Arial"/>
          <w:i/>
          <w:iCs/>
          <w:sz w:val="26"/>
          <w:szCs w:val="26"/>
          <w:lang w:eastAsia="es-MX"/>
        </w:rPr>
      </w:pPr>
    </w:p>
    <w:p w14:paraId="5F8C25B4" w14:textId="77777777" w:rsidR="005F35FA" w:rsidRPr="005D19DC" w:rsidRDefault="005F35FA" w:rsidP="005D19DC">
      <w:pPr>
        <w:autoSpaceDE w:val="0"/>
        <w:autoSpaceDN w:val="0"/>
        <w:adjustRightInd w:val="0"/>
        <w:spacing w:after="0" w:line="240" w:lineRule="auto"/>
        <w:rPr>
          <w:rFonts w:ascii="Arial" w:hAnsi="Arial" w:cs="Arial"/>
          <w:i/>
          <w:iCs/>
          <w:sz w:val="28"/>
          <w:szCs w:val="28"/>
          <w:lang w:eastAsia="es-MX"/>
        </w:rPr>
      </w:pPr>
    </w:p>
    <w:p w14:paraId="3CAE8CD4" w14:textId="77777777" w:rsidR="005E052E" w:rsidRPr="005D19DC" w:rsidRDefault="005E052E"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Determinar si la cuenta de la red social en cuestión es de naturaleza estrictamente privada, o si por el contrario, el funcionario la utiliza como un canal de comunicación pública que incide en la esfera jurídica del gobernado, requiere de un análisis minucioso de las circunstancias particulares del caso, tales como el contenido de las publicaciones, la finalidad del perfil y su interacción con la ciudadanía. </w:t>
      </w:r>
    </w:p>
    <w:p w14:paraId="58EE8EB2" w14:textId="77777777" w:rsidR="000F4D9F" w:rsidRPr="005D19DC" w:rsidRDefault="000F4D9F" w:rsidP="005D19DC">
      <w:pPr>
        <w:spacing w:after="0" w:line="360" w:lineRule="auto"/>
        <w:ind w:firstLine="708"/>
        <w:jc w:val="both"/>
        <w:rPr>
          <w:rFonts w:ascii="Arial" w:eastAsia="Times New Roman" w:hAnsi="Arial" w:cs="Arial"/>
          <w:sz w:val="28"/>
          <w:szCs w:val="28"/>
          <w:lang w:eastAsia="es-MX"/>
        </w:rPr>
      </w:pPr>
    </w:p>
    <w:p w14:paraId="64AEF1E4" w14:textId="77777777" w:rsidR="005E052E" w:rsidRPr="005D19DC" w:rsidRDefault="005E052E" w:rsidP="005D19DC">
      <w:pPr>
        <w:spacing w:after="0" w:line="360" w:lineRule="auto"/>
        <w:ind w:firstLine="708"/>
        <w:jc w:val="both"/>
        <w:rPr>
          <w:rFonts w:ascii="Arial" w:eastAsia="Times New Roman" w:hAnsi="Arial" w:cs="Arial"/>
          <w:sz w:val="28"/>
          <w:szCs w:val="28"/>
          <w:lang w:eastAsia="es-MX"/>
        </w:rPr>
      </w:pPr>
      <w:r w:rsidRPr="005D19DC">
        <w:rPr>
          <w:rFonts w:ascii="Arial" w:eastAsia="Times New Roman" w:hAnsi="Arial" w:cs="Arial"/>
          <w:sz w:val="28"/>
          <w:szCs w:val="28"/>
          <w:lang w:eastAsia="es-MX"/>
        </w:rPr>
        <w:t xml:space="preserve">En las relatadas condiciones, ante lo fundado de los agravios analizados, se impone </w:t>
      </w:r>
      <w:r w:rsidRPr="005D19DC">
        <w:rPr>
          <w:rFonts w:ascii="Arial" w:eastAsia="Times New Roman" w:hAnsi="Arial" w:cs="Arial"/>
          <w:b/>
          <w:bCs/>
          <w:sz w:val="28"/>
          <w:szCs w:val="28"/>
          <w:lang w:eastAsia="es-MX"/>
        </w:rPr>
        <w:t>revocar</w:t>
      </w:r>
      <w:r w:rsidRPr="005D19DC">
        <w:rPr>
          <w:rFonts w:ascii="Arial" w:eastAsia="Times New Roman" w:hAnsi="Arial" w:cs="Arial"/>
          <w:sz w:val="28"/>
          <w:szCs w:val="28"/>
          <w:lang w:eastAsia="es-MX"/>
        </w:rPr>
        <w:t xml:space="preserve"> el auto recurrido y, atendiendo a lo dispuesto en el artículo 103 de la Ley de Amparo, ordenar a la Juez de Distrito que, de no advertir la actualización de una diversa causa de improcedencia, </w:t>
      </w:r>
      <w:r w:rsidRPr="005D19DC">
        <w:rPr>
          <w:rFonts w:ascii="Arial" w:eastAsia="Times New Roman" w:hAnsi="Arial" w:cs="Arial"/>
          <w:b/>
          <w:bCs/>
          <w:sz w:val="28"/>
          <w:szCs w:val="28"/>
          <w:lang w:eastAsia="es-MX"/>
        </w:rPr>
        <w:t>admita la demanda de amparo</w:t>
      </w:r>
      <w:r w:rsidRPr="005D19DC">
        <w:rPr>
          <w:rFonts w:ascii="Arial" w:eastAsia="Times New Roman" w:hAnsi="Arial" w:cs="Arial"/>
          <w:sz w:val="28"/>
          <w:szCs w:val="28"/>
          <w:lang w:eastAsia="es-MX"/>
        </w:rPr>
        <w:t>, sin perjuicio de que al dictar la sentencia definitiva correspondiente proceda conforme a derecho.</w:t>
      </w:r>
    </w:p>
    <w:p w14:paraId="69DBC10F" w14:textId="77777777" w:rsidR="006A3911" w:rsidRPr="005D19DC" w:rsidRDefault="006A3911" w:rsidP="005D19DC">
      <w:pPr>
        <w:pBdr>
          <w:top w:val="nil"/>
          <w:left w:val="nil"/>
          <w:bottom w:val="nil"/>
          <w:right w:val="nil"/>
          <w:between w:val="nil"/>
        </w:pBdr>
        <w:spacing w:after="0" w:line="360" w:lineRule="auto"/>
        <w:ind w:firstLine="709"/>
        <w:jc w:val="center"/>
        <w:rPr>
          <w:rFonts w:ascii="Arial" w:eastAsia="Arial" w:hAnsi="Arial" w:cs="Arial"/>
          <w:color w:val="000000"/>
          <w:sz w:val="28"/>
          <w:szCs w:val="28"/>
        </w:rPr>
      </w:pPr>
    </w:p>
    <w:p w14:paraId="2E8A522A" w14:textId="77777777" w:rsidR="006A3911" w:rsidRPr="005D19DC" w:rsidRDefault="006A3911" w:rsidP="005D19DC">
      <w:pPr>
        <w:pBdr>
          <w:top w:val="nil"/>
          <w:left w:val="nil"/>
          <w:bottom w:val="nil"/>
          <w:right w:val="nil"/>
          <w:between w:val="nil"/>
        </w:pBdr>
        <w:spacing w:after="0" w:line="360" w:lineRule="auto"/>
        <w:jc w:val="center"/>
        <w:rPr>
          <w:rFonts w:ascii="Arial" w:eastAsia="Arial" w:hAnsi="Arial" w:cs="Arial"/>
          <w:color w:val="000000"/>
          <w:sz w:val="28"/>
          <w:szCs w:val="28"/>
        </w:rPr>
      </w:pPr>
      <w:r w:rsidRPr="005D19DC">
        <w:rPr>
          <w:rFonts w:ascii="Arial" w:eastAsia="Arial" w:hAnsi="Arial" w:cs="Arial"/>
          <w:b/>
          <w:color w:val="000000"/>
          <w:sz w:val="28"/>
          <w:szCs w:val="28"/>
        </w:rPr>
        <w:t xml:space="preserve">R E S U E L V </w:t>
      </w:r>
      <w:proofErr w:type="gramStart"/>
      <w:r w:rsidRPr="005D19DC">
        <w:rPr>
          <w:rFonts w:ascii="Arial" w:eastAsia="Arial" w:hAnsi="Arial" w:cs="Arial"/>
          <w:b/>
          <w:color w:val="000000"/>
          <w:sz w:val="28"/>
          <w:szCs w:val="28"/>
        </w:rPr>
        <w:t xml:space="preserve">E </w:t>
      </w:r>
      <w:r w:rsidRPr="005D19DC">
        <w:rPr>
          <w:rFonts w:ascii="Arial" w:eastAsia="Arial" w:hAnsi="Arial" w:cs="Arial"/>
          <w:color w:val="000000"/>
          <w:sz w:val="28"/>
          <w:szCs w:val="28"/>
        </w:rPr>
        <w:t>:</w:t>
      </w:r>
      <w:proofErr w:type="gramEnd"/>
    </w:p>
    <w:p w14:paraId="0B7ED673" w14:textId="77777777" w:rsidR="006A3911" w:rsidRPr="005D19DC" w:rsidRDefault="006A3911" w:rsidP="005D19DC">
      <w:pPr>
        <w:spacing w:after="0"/>
        <w:rPr>
          <w:rFonts w:ascii="Arial" w:hAnsi="Arial" w:cs="Arial"/>
        </w:rPr>
      </w:pPr>
    </w:p>
    <w:p w14:paraId="1BF5AE4E" w14:textId="2E60D3D6" w:rsidR="006A3911" w:rsidRPr="005D19DC" w:rsidRDefault="006A3911" w:rsidP="005D19DC">
      <w:pPr>
        <w:pBdr>
          <w:top w:val="nil"/>
          <w:left w:val="nil"/>
          <w:bottom w:val="nil"/>
          <w:right w:val="nil"/>
          <w:between w:val="nil"/>
        </w:pBdr>
        <w:spacing w:after="0" w:line="360" w:lineRule="auto"/>
        <w:ind w:firstLine="709"/>
        <w:jc w:val="both"/>
        <w:rPr>
          <w:rFonts w:ascii="Arial" w:eastAsia="Arial" w:hAnsi="Arial" w:cs="Arial"/>
          <w:color w:val="000000"/>
          <w:sz w:val="28"/>
          <w:szCs w:val="28"/>
        </w:rPr>
      </w:pPr>
      <w:r w:rsidRPr="005D19DC">
        <w:rPr>
          <w:rFonts w:ascii="Arial" w:eastAsia="Arial" w:hAnsi="Arial" w:cs="Arial"/>
          <w:b/>
          <w:color w:val="000000"/>
          <w:sz w:val="28"/>
          <w:szCs w:val="28"/>
        </w:rPr>
        <w:t>ÚNICO.</w:t>
      </w:r>
      <w:r w:rsidRPr="005D19DC">
        <w:rPr>
          <w:rFonts w:ascii="Arial" w:eastAsia="Arial" w:hAnsi="Arial" w:cs="Arial"/>
          <w:color w:val="000000"/>
          <w:sz w:val="28"/>
          <w:szCs w:val="28"/>
        </w:rPr>
        <w:t xml:space="preserve"> Es </w:t>
      </w:r>
      <w:r w:rsidR="000F4D9F" w:rsidRPr="005D19DC">
        <w:rPr>
          <w:rFonts w:ascii="Arial" w:eastAsia="Arial" w:hAnsi="Arial" w:cs="Arial"/>
          <w:b/>
          <w:color w:val="000000"/>
          <w:sz w:val="28"/>
          <w:szCs w:val="28"/>
        </w:rPr>
        <w:t xml:space="preserve">fundado </w:t>
      </w:r>
      <w:r w:rsidRPr="005D19DC">
        <w:rPr>
          <w:rFonts w:ascii="Arial" w:eastAsia="Arial" w:hAnsi="Arial" w:cs="Arial"/>
          <w:color w:val="000000"/>
          <w:sz w:val="28"/>
          <w:szCs w:val="28"/>
        </w:rPr>
        <w:t>el recurso de queja.</w:t>
      </w:r>
    </w:p>
    <w:p w14:paraId="3B2CA67A" w14:textId="77777777"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p>
    <w:p w14:paraId="3AFB5C61" w14:textId="5C549330" w:rsidR="006A3911" w:rsidRPr="005D19DC" w:rsidRDefault="006A3911" w:rsidP="005D19DC">
      <w:pPr>
        <w:spacing w:after="0" w:line="360" w:lineRule="auto"/>
        <w:ind w:firstLine="709"/>
        <w:jc w:val="both"/>
        <w:rPr>
          <w:rFonts w:ascii="Arial" w:eastAsia="Times New Roman" w:hAnsi="Arial" w:cs="Arial"/>
          <w:sz w:val="28"/>
          <w:szCs w:val="28"/>
          <w:lang w:val="es-ES" w:eastAsia="es-ES"/>
        </w:rPr>
      </w:pPr>
      <w:r w:rsidRPr="005D19DC">
        <w:rPr>
          <w:rFonts w:ascii="Arial" w:eastAsia="Times New Roman" w:hAnsi="Arial" w:cs="Arial"/>
          <w:sz w:val="28"/>
          <w:szCs w:val="28"/>
          <w:lang w:val="es-ES" w:eastAsia="es-ES"/>
        </w:rPr>
        <w:t>Notifíquese, publíquese y anótese en el Libro de Control de este Tribunal, hágase la captura correspondiente en el Sistema Integral de Seguimiento de Expedientes, con testimonio de esta resolución, y en su oportunidad, archívese el expediente.</w:t>
      </w:r>
    </w:p>
    <w:p w14:paraId="5813C8B5" w14:textId="77777777" w:rsidR="006A3911" w:rsidRPr="005D19DC" w:rsidRDefault="006A3911" w:rsidP="005D19DC">
      <w:pPr>
        <w:spacing w:after="0"/>
        <w:rPr>
          <w:rFonts w:ascii="Arial" w:hAnsi="Arial" w:cs="Arial"/>
          <w:sz w:val="28"/>
          <w:lang w:val="es-ES"/>
        </w:rPr>
      </w:pPr>
    </w:p>
    <w:p w14:paraId="3699DA5E" w14:textId="77777777" w:rsidR="003A0B0C" w:rsidRPr="005D19DC" w:rsidRDefault="003A0B0C" w:rsidP="005D19DC">
      <w:pPr>
        <w:widowControl w:val="0"/>
        <w:adjustRightInd w:val="0"/>
        <w:spacing w:after="0" w:line="360" w:lineRule="auto"/>
        <w:ind w:firstLine="709"/>
        <w:jc w:val="both"/>
        <w:rPr>
          <w:rFonts w:ascii="Arial" w:hAnsi="Arial" w:cs="Arial"/>
          <w:sz w:val="28"/>
          <w:szCs w:val="28"/>
          <w:lang w:val="es-ES" w:eastAsia="es-MX"/>
        </w:rPr>
      </w:pPr>
    </w:p>
    <w:p w14:paraId="42D32708" w14:textId="77777777" w:rsidR="00C37CE0" w:rsidRPr="005D19DC" w:rsidRDefault="00C37CE0" w:rsidP="005D19DC">
      <w:pPr>
        <w:widowControl w:val="0"/>
        <w:adjustRightInd w:val="0"/>
        <w:spacing w:after="0" w:line="360" w:lineRule="auto"/>
        <w:ind w:firstLine="709"/>
        <w:jc w:val="both"/>
        <w:rPr>
          <w:rFonts w:ascii="Arial" w:hAnsi="Arial" w:cs="Arial"/>
          <w:sz w:val="28"/>
          <w:szCs w:val="28"/>
          <w:lang w:val="es-ES" w:eastAsia="es-MX"/>
        </w:rPr>
      </w:pPr>
    </w:p>
    <w:p w14:paraId="398D37AC" w14:textId="77777777" w:rsidR="00C37CE0" w:rsidRPr="005D19DC" w:rsidRDefault="00C37CE0" w:rsidP="005D19DC">
      <w:pPr>
        <w:widowControl w:val="0"/>
        <w:adjustRightInd w:val="0"/>
        <w:spacing w:after="0" w:line="360" w:lineRule="auto"/>
        <w:ind w:firstLine="709"/>
        <w:jc w:val="both"/>
        <w:rPr>
          <w:rFonts w:ascii="Arial" w:hAnsi="Arial" w:cs="Arial"/>
          <w:sz w:val="28"/>
          <w:szCs w:val="28"/>
          <w:lang w:val="es-ES" w:eastAsia="es-MX"/>
        </w:rPr>
      </w:pPr>
    </w:p>
    <w:p w14:paraId="799D8C2F" w14:textId="77777777" w:rsidR="00C37CE0" w:rsidRPr="005D19DC" w:rsidRDefault="00C37CE0" w:rsidP="005D19DC">
      <w:pPr>
        <w:widowControl w:val="0"/>
        <w:adjustRightInd w:val="0"/>
        <w:spacing w:after="0" w:line="360" w:lineRule="auto"/>
        <w:ind w:firstLine="709"/>
        <w:jc w:val="both"/>
        <w:rPr>
          <w:rFonts w:ascii="Arial" w:hAnsi="Arial" w:cs="Arial"/>
          <w:sz w:val="28"/>
          <w:szCs w:val="28"/>
          <w:lang w:val="es-ES" w:eastAsia="es-MX"/>
        </w:rPr>
      </w:pPr>
    </w:p>
    <w:p w14:paraId="2C17EAF3" w14:textId="77777777" w:rsidR="00C37CE0" w:rsidRPr="005D19DC" w:rsidRDefault="00C37CE0" w:rsidP="005D19DC">
      <w:pPr>
        <w:widowControl w:val="0"/>
        <w:adjustRightInd w:val="0"/>
        <w:spacing w:after="0" w:line="360" w:lineRule="auto"/>
        <w:ind w:firstLine="709"/>
        <w:jc w:val="both"/>
        <w:rPr>
          <w:rFonts w:ascii="Arial" w:hAnsi="Arial" w:cs="Arial"/>
          <w:sz w:val="28"/>
          <w:szCs w:val="28"/>
          <w:lang w:val="es-ES" w:eastAsia="es-MX"/>
        </w:rPr>
      </w:pPr>
    </w:p>
    <w:p w14:paraId="7A0630A5"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5A851E01"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3FDCF424"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1A8ED283"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742E9F5D"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3BA4A055"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35A7A5C9" w14:textId="77777777" w:rsidR="00D66A4D" w:rsidRPr="005D19DC" w:rsidRDefault="00D66A4D" w:rsidP="005D19DC">
      <w:pPr>
        <w:widowControl w:val="0"/>
        <w:adjustRightInd w:val="0"/>
        <w:spacing w:after="0" w:line="360" w:lineRule="auto"/>
        <w:ind w:firstLine="709"/>
        <w:jc w:val="both"/>
        <w:rPr>
          <w:rFonts w:ascii="Arial" w:hAnsi="Arial" w:cs="Arial"/>
          <w:sz w:val="28"/>
          <w:szCs w:val="28"/>
          <w:lang w:val="es-ES" w:eastAsia="es-MX"/>
        </w:rPr>
      </w:pPr>
    </w:p>
    <w:p w14:paraId="43CFDF23" w14:textId="77777777" w:rsidR="00C37CE0" w:rsidRPr="005D19DC" w:rsidRDefault="00C37CE0" w:rsidP="005D19DC">
      <w:pPr>
        <w:widowControl w:val="0"/>
        <w:adjustRightInd w:val="0"/>
        <w:spacing w:after="0" w:line="360" w:lineRule="auto"/>
        <w:jc w:val="both"/>
        <w:rPr>
          <w:rFonts w:ascii="Arial" w:hAnsi="Arial" w:cs="Arial"/>
          <w:sz w:val="28"/>
          <w:szCs w:val="28"/>
          <w:lang w:val="es-ES" w:eastAsia="es-MX"/>
        </w:rPr>
      </w:pPr>
    </w:p>
    <w:p w14:paraId="18B00886" w14:textId="55B4E8B7" w:rsidR="00730E99" w:rsidRDefault="00730E99">
      <w:pPr>
        <w:spacing w:after="0" w:line="240" w:lineRule="auto"/>
        <w:rPr>
          <w:rFonts w:ascii="Arial" w:hAnsi="Arial" w:cs="Arial"/>
          <w:sz w:val="28"/>
          <w:szCs w:val="28"/>
          <w:lang w:val="es-ES" w:eastAsia="es-MX"/>
        </w:rPr>
      </w:pPr>
      <w:r>
        <w:rPr>
          <w:rFonts w:ascii="Arial" w:hAnsi="Arial" w:cs="Arial"/>
          <w:sz w:val="28"/>
          <w:szCs w:val="28"/>
          <w:lang w:val="es-ES" w:eastAsia="es-MX"/>
        </w:rPr>
        <w:br w:type="page"/>
      </w:r>
    </w:p>
    <w:p w14:paraId="1850A879" w14:textId="537A73C5" w:rsidR="00325AF9" w:rsidRDefault="00325AF9">
      <w:pPr>
        <w:spacing w:after="0" w:line="240" w:lineRule="auto"/>
        <w:rPr>
          <w:rFonts w:ascii="Arial" w:hAnsi="Arial" w:cs="Arial"/>
          <w:sz w:val="24"/>
          <w:szCs w:val="24"/>
          <w:lang w:val="es-ES" w:eastAsia="es-MX"/>
        </w:rPr>
      </w:pPr>
      <w:r>
        <w:rPr>
          <w:rFonts w:ascii="Arial" w:hAnsi="Arial" w:cs="Arial"/>
          <w:sz w:val="24"/>
          <w:szCs w:val="24"/>
          <w:lang w:val="es-ES" w:eastAsia="es-MX"/>
        </w:rPr>
        <w:lastRenderedPageBreak/>
        <w:br w:type="page"/>
      </w:r>
    </w:p>
    <w:p w14:paraId="1BB83D7C" w14:textId="77777777" w:rsidR="00C37CE0" w:rsidRPr="00325AF9" w:rsidRDefault="00C37CE0" w:rsidP="005D19DC">
      <w:pPr>
        <w:widowControl w:val="0"/>
        <w:adjustRightInd w:val="0"/>
        <w:spacing w:after="0" w:line="360" w:lineRule="auto"/>
        <w:ind w:firstLine="709"/>
        <w:jc w:val="both"/>
        <w:rPr>
          <w:rFonts w:ascii="Arial" w:hAnsi="Arial" w:cs="Arial"/>
          <w:sz w:val="24"/>
          <w:szCs w:val="24"/>
          <w:lang w:val="es-ES" w:eastAsia="es-MX"/>
        </w:rPr>
      </w:pPr>
    </w:p>
    <w:p w14:paraId="18FD7C26" w14:textId="7E8CD6D6" w:rsidR="00D92D9E" w:rsidRPr="00325AF9" w:rsidRDefault="00844A76" w:rsidP="005D19DC">
      <w:pPr>
        <w:tabs>
          <w:tab w:val="left" w:pos="1640"/>
        </w:tabs>
        <w:spacing w:after="0" w:line="360" w:lineRule="auto"/>
        <w:jc w:val="both"/>
        <w:rPr>
          <w:rFonts w:ascii="Arial" w:hAnsi="Arial" w:cs="Arial"/>
          <w:bCs/>
          <w:sz w:val="24"/>
          <w:szCs w:val="24"/>
          <w:lang w:val="es-ES_tradnl"/>
        </w:rPr>
      </w:pPr>
      <w:r w:rsidRPr="00325AF9">
        <w:rPr>
          <w:rFonts w:ascii="Arial" w:hAnsi="Arial" w:cs="Arial"/>
          <w:noProof/>
          <w:sz w:val="24"/>
          <w:szCs w:val="24"/>
          <w:lang w:eastAsia="es-MX"/>
        </w:rPr>
        <mc:AlternateContent>
          <mc:Choice Requires="wps">
            <w:drawing>
              <wp:anchor distT="0" distB="0" distL="114300" distR="114300" simplePos="0" relativeHeight="251660288" behindDoc="0" locked="0" layoutInCell="1" allowOverlap="1" wp14:anchorId="2F9519DF" wp14:editId="58F34992">
                <wp:simplePos x="0" y="0"/>
                <wp:positionH relativeFrom="column">
                  <wp:posOffset>-66959</wp:posOffset>
                </wp:positionH>
                <wp:positionV relativeFrom="paragraph">
                  <wp:posOffset>-1592</wp:posOffset>
                </wp:positionV>
                <wp:extent cx="5271135" cy="627797"/>
                <wp:effectExtent l="0" t="0" r="24765" b="20320"/>
                <wp:wrapNone/>
                <wp:docPr id="5" name="Cuadro de texto 5"/>
                <wp:cNvGraphicFramePr/>
                <a:graphic xmlns:a="http://schemas.openxmlformats.org/drawingml/2006/main">
                  <a:graphicData uri="http://schemas.microsoft.com/office/word/2010/wordprocessingShape">
                    <wps:wsp>
                      <wps:cNvSpPr txBox="1"/>
                      <wps:spPr>
                        <a:xfrm>
                          <a:off x="0" y="0"/>
                          <a:ext cx="5271135" cy="627797"/>
                        </a:xfrm>
                        <a:prstGeom prst="rect">
                          <a:avLst/>
                        </a:prstGeom>
                        <a:solidFill>
                          <a:schemeClr val="bg2"/>
                        </a:solidFill>
                        <a:ln w="6350">
                          <a:solidFill>
                            <a:prstClr val="black"/>
                          </a:solidFill>
                        </a:ln>
                      </wps:spPr>
                      <wps:txbx>
                        <w:txbxContent>
                          <w:p w14:paraId="3B61E8B0" w14:textId="77777777" w:rsidR="005F35FA" w:rsidRPr="0025069D" w:rsidRDefault="005F35FA" w:rsidP="00D92D9E">
                            <w:pPr>
                              <w:spacing w:after="0" w:line="240" w:lineRule="auto"/>
                              <w:jc w:val="center"/>
                              <w:rPr>
                                <w:rFonts w:ascii="Arial" w:hAnsi="Arial" w:cs="Arial"/>
                                <w:b/>
                                <w:sz w:val="20"/>
                                <w:szCs w:val="20"/>
                                <w:lang w:val="es-ES_tradnl"/>
                              </w:rPr>
                            </w:pPr>
                          </w:p>
                          <w:p w14:paraId="76922879" w14:textId="3FB24EAD" w:rsidR="005F35FA" w:rsidRDefault="005F35FA" w:rsidP="00D92D9E">
                            <w:pPr>
                              <w:jc w:val="center"/>
                              <w:rPr>
                                <w:rFonts w:ascii="Arial" w:hAnsi="Arial" w:cs="Arial"/>
                                <w:b/>
                                <w:sz w:val="26"/>
                                <w:szCs w:val="26"/>
                                <w:lang w:val="es-ES_tradnl"/>
                              </w:rPr>
                            </w:pPr>
                            <w:r>
                              <w:rPr>
                                <w:rFonts w:ascii="Arial" w:hAnsi="Arial" w:cs="Arial"/>
                                <w:b/>
                                <w:sz w:val="26"/>
                                <w:szCs w:val="26"/>
                                <w:lang w:val="es-ES_tradnl"/>
                              </w:rPr>
                              <w:t xml:space="preserve">MAGISTRADO LUIS ARMANDO PÉREZ TOPETE </w:t>
                            </w:r>
                          </w:p>
                          <w:p w14:paraId="4448062F" w14:textId="77777777" w:rsidR="005F35FA" w:rsidRDefault="005F35FA" w:rsidP="00D92D9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5" o:spid="_x0000_s1026" type="#_x0000_t202" style="position:absolute;left:0;text-align:left;margin-left:-5.25pt;margin-top:-.15pt;width:415.05pt;height:4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" fillcolor="#e7e6e6 [3214]" strokeweight=".5pt">
                <v:textbox>
                  <w:txbxContent>
                    <w:p w14:paraId="3B61E8B0" w14:textId="77777777" w:rsidR="005F35FA" w:rsidRPr="0025069D" w:rsidRDefault="005F35FA" w:rsidP="00D92D9E">
                      <w:pPr>
                        <w:spacing w:after="0" w:line="240" w:lineRule="auto"/>
                        <w:jc w:val="center"/>
                        <w:rPr>
                          <w:rFonts w:ascii="Arial" w:hAnsi="Arial" w:cs="Arial"/>
                          <w:b/>
                          <w:sz w:val="20"/>
                          <w:szCs w:val="20"/>
                          <w:lang w:val="es-ES_tradnl"/>
                        </w:rPr>
                      </w:pPr>
                    </w:p>
                    <w:p w14:paraId="76922879" w14:textId="3FB24EAD" w:rsidR="005F35FA" w:rsidRDefault="005F35FA" w:rsidP="00D92D9E">
                      <w:pPr>
                        <w:jc w:val="center"/>
                        <w:rPr>
                          <w:rFonts w:ascii="Arial" w:hAnsi="Arial" w:cs="Arial"/>
                          <w:b/>
                          <w:sz w:val="26"/>
                          <w:szCs w:val="26"/>
                          <w:lang w:val="es-ES_tradnl"/>
                        </w:rPr>
                      </w:pPr>
                      <w:r>
                        <w:rPr>
                          <w:rFonts w:ascii="Arial" w:hAnsi="Arial" w:cs="Arial"/>
                          <w:b/>
                          <w:sz w:val="26"/>
                          <w:szCs w:val="26"/>
                          <w:lang w:val="es-ES_tradnl"/>
                        </w:rPr>
                        <w:t xml:space="preserve">MAGISTRADO LUIS ARMANDO PÉREZ TOPETE </w:t>
                      </w:r>
                    </w:p>
                    <w:p w14:paraId="4448062F" w14:textId="77777777" w:rsidR="005F35FA" w:rsidRDefault="005F35FA" w:rsidP="00D92D9E">
                      <w:pPr>
                        <w:jc w:val="center"/>
                      </w:pPr>
                    </w:p>
                  </w:txbxContent>
                </v:textbox>
              </v:shape>
            </w:pict>
          </mc:Fallback>
        </mc:AlternateContent>
      </w:r>
    </w:p>
    <w:p w14:paraId="73E3827D" w14:textId="77777777" w:rsidR="00D92D9E" w:rsidRPr="00325AF9" w:rsidRDefault="00D92D9E" w:rsidP="005D19DC">
      <w:pPr>
        <w:pStyle w:val="Estilo"/>
        <w:ind w:left="4111"/>
        <w:rPr>
          <w:rFonts w:cs="Arial"/>
          <w:b/>
          <w:szCs w:val="24"/>
          <w:lang w:val="es-ES"/>
        </w:rPr>
      </w:pPr>
    </w:p>
    <w:p w14:paraId="4E1C31B6" w14:textId="77777777" w:rsidR="00EA5F33" w:rsidRPr="00325AF9" w:rsidRDefault="00EA5F33" w:rsidP="005D19DC">
      <w:pPr>
        <w:pStyle w:val="Estilo"/>
        <w:ind w:left="4111"/>
        <w:rPr>
          <w:rFonts w:cs="Arial"/>
          <w:b/>
          <w:szCs w:val="24"/>
          <w:lang w:val="es-ES"/>
        </w:rPr>
      </w:pPr>
    </w:p>
    <w:p w14:paraId="230CC964" w14:textId="77777777" w:rsidR="00EA5F33" w:rsidRPr="00325AF9" w:rsidRDefault="00EA5F33" w:rsidP="005D19DC">
      <w:pPr>
        <w:pStyle w:val="Estilo"/>
        <w:ind w:left="4111"/>
        <w:rPr>
          <w:rFonts w:cs="Arial"/>
          <w:b/>
          <w:szCs w:val="24"/>
          <w:lang w:val="es-ES"/>
        </w:rPr>
      </w:pPr>
    </w:p>
    <w:p w14:paraId="695BE453" w14:textId="77777777" w:rsidR="00730E99" w:rsidRPr="00325AF9" w:rsidRDefault="00730E99" w:rsidP="00730E99">
      <w:pPr>
        <w:pStyle w:val="Estilo"/>
        <w:ind w:left="3402"/>
        <w:rPr>
          <w:rFonts w:cs="Arial"/>
          <w:b/>
          <w:szCs w:val="24"/>
          <w:lang w:val="es-ES"/>
        </w:rPr>
      </w:pPr>
      <w:r w:rsidRPr="00325AF9">
        <w:rPr>
          <w:rFonts w:cs="Arial"/>
          <w:b/>
          <w:szCs w:val="24"/>
          <w:lang w:val="es-ES"/>
        </w:rPr>
        <w:t>********* 143/2026</w:t>
      </w:r>
    </w:p>
    <w:p w14:paraId="0553311A" w14:textId="77777777" w:rsidR="00730E99" w:rsidRPr="00325AF9" w:rsidRDefault="00730E99" w:rsidP="00730E99">
      <w:pPr>
        <w:spacing w:after="0" w:line="240" w:lineRule="auto"/>
        <w:ind w:left="3402"/>
        <w:jc w:val="both"/>
        <w:rPr>
          <w:rFonts w:ascii="Arial" w:hAnsi="Arial" w:cs="Arial"/>
          <w:b/>
          <w:sz w:val="24"/>
          <w:szCs w:val="24"/>
          <w:lang w:val="es-ES"/>
        </w:rPr>
      </w:pPr>
    </w:p>
    <w:p w14:paraId="638F69F7" w14:textId="77777777" w:rsidR="00730E99" w:rsidRPr="00325AF9" w:rsidRDefault="00730E99" w:rsidP="00730E99">
      <w:pPr>
        <w:spacing w:after="0" w:line="240" w:lineRule="auto"/>
        <w:ind w:left="3402"/>
        <w:jc w:val="both"/>
        <w:rPr>
          <w:rFonts w:ascii="Arial" w:hAnsi="Arial" w:cs="Arial"/>
          <w:sz w:val="24"/>
          <w:szCs w:val="24"/>
          <w:lang w:val="es-ES"/>
        </w:rPr>
      </w:pPr>
      <w:r w:rsidRPr="00325AF9">
        <w:rPr>
          <w:rFonts w:ascii="Arial" w:hAnsi="Arial" w:cs="Arial"/>
          <w:b/>
          <w:sz w:val="24"/>
          <w:szCs w:val="24"/>
          <w:lang w:val="es-ES"/>
        </w:rPr>
        <w:t xml:space="preserve">QUEJOSO Y RECURRENTE: </w:t>
      </w:r>
      <w:r w:rsidRPr="00325AF9">
        <w:rPr>
          <w:rFonts w:ascii="Arial" w:hAnsi="Arial" w:cs="Arial"/>
          <w:color w:val="FF0000"/>
          <w:sz w:val="24"/>
          <w:szCs w:val="24"/>
          <w:lang w:val="es-ES"/>
        </w:rPr>
        <w:t>*********</w:t>
      </w:r>
    </w:p>
    <w:p w14:paraId="0FE1196D" w14:textId="77777777" w:rsidR="00730E99" w:rsidRPr="00325AF9" w:rsidRDefault="00730E99" w:rsidP="00730E99">
      <w:pPr>
        <w:spacing w:after="0" w:line="240" w:lineRule="auto"/>
        <w:ind w:left="3402"/>
        <w:jc w:val="both"/>
        <w:rPr>
          <w:rFonts w:ascii="Arial" w:hAnsi="Arial" w:cs="Arial"/>
          <w:b/>
          <w:sz w:val="24"/>
          <w:szCs w:val="24"/>
          <w:lang w:val="es-ES"/>
        </w:rPr>
      </w:pPr>
    </w:p>
    <w:p w14:paraId="49992544" w14:textId="77777777" w:rsidR="00730E99" w:rsidRPr="00325AF9" w:rsidRDefault="00730E99" w:rsidP="00730E99">
      <w:pPr>
        <w:spacing w:after="0" w:line="240" w:lineRule="auto"/>
        <w:ind w:left="3402"/>
        <w:jc w:val="both"/>
        <w:rPr>
          <w:rFonts w:ascii="Arial" w:hAnsi="Arial" w:cs="Arial"/>
          <w:b/>
          <w:sz w:val="24"/>
          <w:szCs w:val="24"/>
          <w:lang w:val="es-ES"/>
        </w:rPr>
      </w:pPr>
      <w:r w:rsidRPr="00325AF9">
        <w:rPr>
          <w:rFonts w:ascii="Arial" w:hAnsi="Arial" w:cs="Arial"/>
          <w:b/>
          <w:sz w:val="24"/>
          <w:szCs w:val="24"/>
          <w:lang w:val="es-ES"/>
        </w:rPr>
        <w:t xml:space="preserve">MAGISTRADO PONENTE: </w:t>
      </w:r>
      <w:r w:rsidRPr="00325AF9">
        <w:rPr>
          <w:rFonts w:ascii="Arial" w:hAnsi="Arial" w:cs="Arial"/>
          <w:sz w:val="24"/>
          <w:szCs w:val="24"/>
          <w:lang w:val="es-ES"/>
        </w:rPr>
        <w:t>LUIS ARMANDO PÉREZ TOPETE</w:t>
      </w:r>
    </w:p>
    <w:p w14:paraId="13378429" w14:textId="77777777" w:rsidR="00730E99" w:rsidRPr="00325AF9" w:rsidRDefault="00730E99" w:rsidP="00730E99">
      <w:pPr>
        <w:spacing w:after="0" w:line="240" w:lineRule="auto"/>
        <w:ind w:left="3402"/>
        <w:jc w:val="both"/>
        <w:rPr>
          <w:rFonts w:ascii="Arial" w:hAnsi="Arial" w:cs="Arial"/>
          <w:b/>
          <w:sz w:val="24"/>
          <w:szCs w:val="24"/>
          <w:lang w:val="es-ES"/>
        </w:rPr>
      </w:pPr>
    </w:p>
    <w:p w14:paraId="53D5E64B" w14:textId="77777777" w:rsidR="00730E99" w:rsidRPr="00325AF9" w:rsidRDefault="00730E99" w:rsidP="00730E99">
      <w:pPr>
        <w:spacing w:after="0" w:line="240" w:lineRule="auto"/>
        <w:ind w:left="3402"/>
        <w:jc w:val="both"/>
        <w:rPr>
          <w:rFonts w:ascii="Arial" w:hAnsi="Arial" w:cs="Arial"/>
          <w:sz w:val="24"/>
          <w:szCs w:val="24"/>
          <w:lang w:val="es-ES"/>
        </w:rPr>
      </w:pPr>
      <w:r w:rsidRPr="00325AF9">
        <w:rPr>
          <w:rFonts w:ascii="Arial" w:hAnsi="Arial" w:cs="Arial"/>
          <w:b/>
          <w:sz w:val="24"/>
          <w:szCs w:val="24"/>
          <w:lang w:val="es-ES"/>
        </w:rPr>
        <w:t xml:space="preserve">SECRETARIO: </w:t>
      </w:r>
      <w:r w:rsidRPr="00325AF9">
        <w:rPr>
          <w:rFonts w:ascii="Arial" w:hAnsi="Arial" w:cs="Arial"/>
          <w:sz w:val="24"/>
          <w:szCs w:val="24"/>
          <w:lang w:val="es-ES"/>
        </w:rPr>
        <w:t>JOSÉ DAVID ALCANTAR MENDOZA.</w:t>
      </w:r>
    </w:p>
    <w:p w14:paraId="4FF0BD70" w14:textId="77777777" w:rsidR="00730E99" w:rsidRDefault="00730E99" w:rsidP="00325AF9">
      <w:pPr>
        <w:spacing w:after="0" w:line="240" w:lineRule="auto"/>
        <w:jc w:val="both"/>
        <w:rPr>
          <w:rFonts w:ascii="Arial" w:hAnsi="Arial" w:cs="Arial"/>
          <w:b/>
          <w:sz w:val="24"/>
          <w:szCs w:val="24"/>
          <w:lang w:val="es-ES"/>
        </w:rPr>
      </w:pPr>
    </w:p>
    <w:p w14:paraId="061B8DA0" w14:textId="3371D87A" w:rsidR="00325AF9" w:rsidRPr="00325AF9" w:rsidRDefault="00325AF9" w:rsidP="00325AF9">
      <w:pPr>
        <w:spacing w:after="0" w:line="240" w:lineRule="auto"/>
        <w:jc w:val="both"/>
        <w:rPr>
          <w:rFonts w:ascii="Arial" w:hAnsi="Arial" w:cs="Arial"/>
          <w:sz w:val="24"/>
          <w:szCs w:val="24"/>
          <w:lang w:val="es-ES"/>
        </w:rPr>
      </w:pPr>
      <w:r>
        <w:rPr>
          <w:rFonts w:ascii="Arial" w:hAnsi="Arial" w:cs="Arial"/>
          <w:b/>
          <w:sz w:val="24"/>
          <w:szCs w:val="24"/>
          <w:lang w:val="es-ES"/>
        </w:rPr>
        <w:tab/>
      </w:r>
      <w:r>
        <w:rPr>
          <w:rFonts w:ascii="Arial" w:hAnsi="Arial" w:cs="Arial"/>
          <w:b/>
          <w:sz w:val="24"/>
          <w:szCs w:val="24"/>
          <w:lang w:val="es-ES"/>
        </w:rPr>
        <w:tab/>
      </w:r>
      <w:r>
        <w:rPr>
          <w:rFonts w:ascii="Arial" w:hAnsi="Arial" w:cs="Arial"/>
          <w:b/>
          <w:sz w:val="24"/>
          <w:szCs w:val="24"/>
          <w:lang w:val="es-ES"/>
        </w:rPr>
        <w:tab/>
      </w:r>
      <w:r>
        <w:rPr>
          <w:rFonts w:ascii="Arial" w:hAnsi="Arial" w:cs="Arial"/>
          <w:b/>
          <w:sz w:val="24"/>
          <w:szCs w:val="24"/>
          <w:lang w:val="es-ES"/>
        </w:rPr>
        <w:tab/>
      </w:r>
      <w:r>
        <w:rPr>
          <w:rFonts w:ascii="Arial" w:hAnsi="Arial" w:cs="Arial"/>
          <w:b/>
          <w:sz w:val="24"/>
          <w:szCs w:val="24"/>
          <w:lang w:val="es-ES"/>
        </w:rPr>
        <w:tab/>
        <w:t xml:space="preserve">Colaboró </w:t>
      </w:r>
      <w:r w:rsidRPr="00325AF9">
        <w:rPr>
          <w:rFonts w:ascii="Arial" w:hAnsi="Arial" w:cs="Arial"/>
          <w:sz w:val="24"/>
          <w:szCs w:val="24"/>
          <w:lang w:val="es-ES"/>
        </w:rPr>
        <w:t xml:space="preserve">********* </w:t>
      </w:r>
    </w:p>
    <w:p w14:paraId="537B7D2B" w14:textId="77777777" w:rsidR="00F664B4" w:rsidRPr="00325AF9" w:rsidRDefault="00F664B4" w:rsidP="005D19DC">
      <w:pPr>
        <w:spacing w:after="0" w:line="240" w:lineRule="auto"/>
        <w:jc w:val="both"/>
        <w:rPr>
          <w:rFonts w:ascii="Arial" w:hAnsi="Arial" w:cs="Arial"/>
          <w:b/>
          <w:sz w:val="24"/>
          <w:szCs w:val="24"/>
          <w:lang w:val="es-ES"/>
        </w:rPr>
      </w:pPr>
    </w:p>
    <w:p w14:paraId="4C78CB09" w14:textId="77777777" w:rsidR="00D92D9E" w:rsidRPr="00325AF9" w:rsidRDefault="00D92D9E" w:rsidP="005D19DC">
      <w:pPr>
        <w:spacing w:after="0" w:line="240" w:lineRule="auto"/>
        <w:ind w:left="4111"/>
        <w:jc w:val="both"/>
        <w:rPr>
          <w:rFonts w:ascii="Arial" w:hAnsi="Arial" w:cs="Arial"/>
          <w:sz w:val="24"/>
          <w:szCs w:val="24"/>
          <w:lang w:val="es-ES"/>
        </w:rPr>
      </w:pPr>
    </w:p>
    <w:tbl>
      <w:tblPr>
        <w:tblW w:w="83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3"/>
      </w:tblGrid>
      <w:tr w:rsidR="00D92D9E" w:rsidRPr="00325AF9" w14:paraId="1E5638DB" w14:textId="77777777" w:rsidTr="00D92D9E">
        <w:trPr>
          <w:trHeight w:val="498"/>
        </w:trPr>
        <w:tc>
          <w:tcPr>
            <w:tcW w:w="8373" w:type="dxa"/>
            <w:tcBorders>
              <w:top w:val="double" w:sz="4" w:space="0" w:color="auto"/>
              <w:left w:val="double" w:sz="4" w:space="0" w:color="auto"/>
              <w:bottom w:val="double" w:sz="4" w:space="0" w:color="auto"/>
              <w:right w:val="double" w:sz="4" w:space="0" w:color="auto"/>
            </w:tcBorders>
            <w:shd w:val="clear" w:color="auto" w:fill="F3F3F3"/>
            <w:vAlign w:val="center"/>
          </w:tcPr>
          <w:p w14:paraId="2AABDD51" w14:textId="77777777" w:rsidR="00D92D9E" w:rsidRPr="00325AF9" w:rsidRDefault="00D92D9E" w:rsidP="005D19DC">
            <w:pPr>
              <w:tabs>
                <w:tab w:val="left" w:pos="7200"/>
              </w:tabs>
              <w:overflowPunct w:val="0"/>
              <w:autoSpaceDE w:val="0"/>
              <w:autoSpaceDN w:val="0"/>
              <w:adjustRightInd w:val="0"/>
              <w:spacing w:after="0" w:line="240" w:lineRule="auto"/>
              <w:jc w:val="center"/>
              <w:textAlignment w:val="baseline"/>
              <w:rPr>
                <w:rFonts w:ascii="Arial" w:hAnsi="Arial" w:cs="Arial"/>
                <w:b/>
                <w:bCs/>
                <w:sz w:val="24"/>
                <w:szCs w:val="24"/>
                <w:lang w:val="es-ES_tradnl"/>
              </w:rPr>
            </w:pPr>
            <w:r w:rsidRPr="00325AF9">
              <w:rPr>
                <w:rFonts w:ascii="Arial" w:hAnsi="Arial" w:cs="Arial"/>
                <w:b/>
                <w:bCs/>
                <w:sz w:val="24"/>
                <w:szCs w:val="24"/>
                <w:lang w:val="es-ES_tradnl"/>
              </w:rPr>
              <w:t>SÍNTESIS</w:t>
            </w:r>
          </w:p>
        </w:tc>
      </w:tr>
    </w:tbl>
    <w:p w14:paraId="61A044A2" w14:textId="77777777" w:rsidR="00730E99" w:rsidRDefault="00730E99" w:rsidP="005D19DC">
      <w:pPr>
        <w:spacing w:after="0" w:line="300" w:lineRule="auto"/>
        <w:ind w:firstLine="708"/>
        <w:jc w:val="both"/>
        <w:textAlignment w:val="baseline"/>
        <w:rPr>
          <w:rFonts w:ascii="Arial" w:eastAsia="Times New Roman" w:hAnsi="Arial" w:cs="Arial"/>
          <w:b/>
          <w:bCs/>
          <w:sz w:val="24"/>
          <w:szCs w:val="24"/>
        </w:rPr>
      </w:pPr>
    </w:p>
    <w:p w14:paraId="65386087" w14:textId="0A4626C9" w:rsidR="0025352C" w:rsidRPr="0025352C" w:rsidRDefault="0025352C" w:rsidP="0025352C">
      <w:pPr>
        <w:spacing w:after="0" w:line="300" w:lineRule="auto"/>
        <w:jc w:val="both"/>
        <w:textAlignment w:val="baseline"/>
        <w:rPr>
          <w:rFonts w:ascii="Arial" w:eastAsia="Times New Roman" w:hAnsi="Arial" w:cs="Arial"/>
          <w:b/>
          <w:bCs/>
          <w:sz w:val="24"/>
          <w:szCs w:val="24"/>
        </w:rPr>
      </w:pPr>
      <w:r w:rsidRPr="0025352C">
        <w:rPr>
          <w:rFonts w:ascii="Arial" w:eastAsia="Times New Roman" w:hAnsi="Arial" w:cs="Arial"/>
          <w:b/>
          <w:bCs/>
          <w:sz w:val="24"/>
          <w:szCs w:val="24"/>
        </w:rPr>
        <w:t xml:space="preserve">TEMA: QUEJA FUNDADA. </w:t>
      </w:r>
      <w:r w:rsidRPr="0025352C">
        <w:rPr>
          <w:rStyle w:val="citation-374"/>
          <w:rFonts w:ascii="Arial" w:hAnsi="Arial" w:cs="Arial"/>
          <w:b/>
          <w:sz w:val="24"/>
          <w:szCs w:val="24"/>
        </w:rPr>
        <w:t xml:space="preserve">********* </w:t>
      </w:r>
      <w:r>
        <w:rPr>
          <w:rStyle w:val="citation-374"/>
          <w:rFonts w:ascii="Arial" w:hAnsi="Arial" w:cs="Arial"/>
          <w:b/>
          <w:sz w:val="24"/>
          <w:szCs w:val="24"/>
        </w:rPr>
        <w:t xml:space="preserve">(FACEBOOK) </w:t>
      </w:r>
      <w:r w:rsidRPr="0025352C">
        <w:rPr>
          <w:rStyle w:val="citation-374"/>
          <w:rFonts w:ascii="Arial" w:hAnsi="Arial" w:cs="Arial"/>
          <w:b/>
          <w:sz w:val="24"/>
          <w:szCs w:val="24"/>
        </w:rPr>
        <w:t>*********</w:t>
      </w:r>
      <w:r w:rsidRPr="0025352C">
        <w:rPr>
          <w:rFonts w:ascii="Arial" w:hAnsi="Arial" w:cs="Arial"/>
          <w:b/>
          <w:sz w:val="24"/>
          <w:szCs w:val="24"/>
        </w:rPr>
        <w:t xml:space="preserve">. </w:t>
      </w:r>
    </w:p>
    <w:p w14:paraId="3EDC06A4" w14:textId="77777777" w:rsidR="0025352C" w:rsidRPr="0025352C" w:rsidRDefault="0025352C" w:rsidP="005D19DC">
      <w:pPr>
        <w:spacing w:after="0" w:line="300" w:lineRule="auto"/>
        <w:ind w:firstLine="708"/>
        <w:jc w:val="both"/>
        <w:textAlignment w:val="baseline"/>
        <w:rPr>
          <w:rFonts w:ascii="Arial" w:eastAsia="Times New Roman" w:hAnsi="Arial" w:cs="Arial"/>
          <w:b/>
          <w:bCs/>
          <w:sz w:val="24"/>
          <w:szCs w:val="24"/>
        </w:rPr>
      </w:pPr>
    </w:p>
    <w:p w14:paraId="5B5A8D11" w14:textId="18618708" w:rsidR="00DC711C" w:rsidRPr="00DC711C" w:rsidRDefault="00DC711C" w:rsidP="00DC711C">
      <w:pPr>
        <w:spacing w:before="100" w:beforeAutospacing="1" w:after="100" w:afterAutospacing="1" w:line="240" w:lineRule="auto"/>
        <w:jc w:val="both"/>
        <w:rPr>
          <w:rFonts w:ascii="Arial" w:eastAsia="Times New Roman" w:hAnsi="Arial" w:cs="Arial"/>
          <w:sz w:val="24"/>
          <w:szCs w:val="24"/>
          <w:lang w:eastAsia="es-MX"/>
        </w:rPr>
      </w:pPr>
      <w:r w:rsidRPr="00325AF9">
        <w:rPr>
          <w:rFonts w:ascii="Arial" w:eastAsia="Times New Roman" w:hAnsi="Arial" w:cs="Arial"/>
          <w:sz w:val="24"/>
          <w:szCs w:val="24"/>
          <w:lang w:eastAsia="es-MX"/>
        </w:rPr>
        <w:t>Diego Lugo Moreno interpuso recurso de queja en contra de un auto del seis de marzo de dos mil veintiséis, dictado por la Jueza Tercero de Distrito en Materia de Amparo Civil, Administrativo y de Trabajo y de Juicios Federales en el Estado de Querétaro</w:t>
      </w:r>
      <w:r w:rsidRPr="00DC711C">
        <w:rPr>
          <w:rFonts w:ascii="Arial" w:eastAsia="Times New Roman" w:hAnsi="Arial" w:cs="Arial"/>
          <w:sz w:val="24"/>
          <w:szCs w:val="24"/>
          <w:lang w:eastAsia="es-MX"/>
        </w:rPr>
        <w:t xml:space="preserve">. </w:t>
      </w:r>
      <w:r w:rsidRPr="00325AF9">
        <w:rPr>
          <w:rFonts w:ascii="Arial" w:eastAsia="Times New Roman" w:hAnsi="Arial" w:cs="Arial"/>
          <w:sz w:val="24"/>
          <w:szCs w:val="24"/>
          <w:lang w:eastAsia="es-MX"/>
        </w:rPr>
        <w:t>En dicho auto inicial, la juzgadora desechó de plano la demanda de amparo promovida por el quejoso, quien reclamó el bloqueo sin previo aviso ni justificación de la cuenta de Facebook denominada "José Luis Aguilera Rico"</w:t>
      </w:r>
      <w:r w:rsidRPr="00DC711C">
        <w:rPr>
          <w:rFonts w:ascii="Arial" w:eastAsia="Times New Roman" w:hAnsi="Arial" w:cs="Arial"/>
          <w:sz w:val="24"/>
          <w:szCs w:val="24"/>
          <w:lang w:eastAsia="es-MX"/>
        </w:rPr>
        <w:t xml:space="preserve">. </w:t>
      </w:r>
      <w:r w:rsidRPr="00325AF9">
        <w:rPr>
          <w:rFonts w:ascii="Arial" w:eastAsia="Times New Roman" w:hAnsi="Arial" w:cs="Arial"/>
          <w:sz w:val="24"/>
          <w:szCs w:val="24"/>
          <w:lang w:eastAsia="es-MX"/>
        </w:rPr>
        <w:t>La Jueza de Distrito argumentó que dicho perfil era de uso particular y, por ende, situó el conflicto en un plano de igualdad entre particulares, concluyendo que el bloqueo carecía de la naturaleza de un acto de autoridad</w:t>
      </w:r>
      <w:r w:rsidRPr="00DC711C">
        <w:rPr>
          <w:rFonts w:ascii="Arial" w:eastAsia="Times New Roman" w:hAnsi="Arial" w:cs="Arial"/>
          <w:sz w:val="24"/>
          <w:szCs w:val="24"/>
          <w:lang w:eastAsia="es-MX"/>
        </w:rPr>
        <w:t xml:space="preserve">. </w:t>
      </w:r>
    </w:p>
    <w:p w14:paraId="3BE29B45" w14:textId="5CF084DE" w:rsidR="00DC711C" w:rsidRPr="00DC711C" w:rsidRDefault="00DC711C" w:rsidP="00DC711C">
      <w:pPr>
        <w:spacing w:before="100" w:beforeAutospacing="1" w:after="100" w:afterAutospacing="1" w:line="240" w:lineRule="auto"/>
        <w:jc w:val="both"/>
        <w:rPr>
          <w:rFonts w:ascii="Arial" w:eastAsia="Times New Roman" w:hAnsi="Arial" w:cs="Arial"/>
          <w:sz w:val="24"/>
          <w:szCs w:val="24"/>
          <w:lang w:eastAsia="es-MX"/>
        </w:rPr>
      </w:pPr>
      <w:r w:rsidRPr="00325AF9">
        <w:rPr>
          <w:rFonts w:ascii="Arial" w:eastAsia="Times New Roman" w:hAnsi="Arial" w:cs="Arial"/>
          <w:sz w:val="24"/>
          <w:szCs w:val="24"/>
          <w:lang w:eastAsia="es-MX"/>
        </w:rPr>
        <w:t>Este Tribunal Colegiado determinó que los agravios del recurrente son sustancialmente fundados</w:t>
      </w:r>
      <w:r w:rsidRPr="00DC711C">
        <w:rPr>
          <w:rFonts w:ascii="Arial" w:eastAsia="Times New Roman" w:hAnsi="Arial" w:cs="Arial"/>
          <w:sz w:val="24"/>
          <w:szCs w:val="24"/>
          <w:lang w:eastAsia="es-MX"/>
        </w:rPr>
        <w:t xml:space="preserve">. </w:t>
      </w:r>
      <w:r w:rsidR="00325AF9" w:rsidRPr="00325AF9">
        <w:rPr>
          <w:rFonts w:ascii="Arial" w:eastAsia="Times New Roman" w:hAnsi="Arial" w:cs="Arial"/>
          <w:sz w:val="24"/>
          <w:szCs w:val="24"/>
          <w:lang w:eastAsia="es-MX"/>
        </w:rPr>
        <w:t>E</w:t>
      </w:r>
      <w:r w:rsidRPr="00325AF9">
        <w:rPr>
          <w:rFonts w:ascii="Arial" w:eastAsia="Times New Roman" w:hAnsi="Arial" w:cs="Arial"/>
          <w:sz w:val="24"/>
          <w:szCs w:val="24"/>
          <w:lang w:eastAsia="es-MX"/>
        </w:rPr>
        <w:t xml:space="preserve">xpuso que el </w:t>
      </w:r>
      <w:proofErr w:type="spellStart"/>
      <w:r w:rsidRPr="00325AF9">
        <w:rPr>
          <w:rFonts w:ascii="Arial" w:eastAsia="Times New Roman" w:hAnsi="Arial" w:cs="Arial"/>
          <w:sz w:val="24"/>
          <w:szCs w:val="24"/>
          <w:lang w:eastAsia="es-MX"/>
        </w:rPr>
        <w:t>desechamiento</w:t>
      </w:r>
      <w:proofErr w:type="spellEnd"/>
      <w:r w:rsidRPr="00325AF9">
        <w:rPr>
          <w:rFonts w:ascii="Arial" w:eastAsia="Times New Roman" w:hAnsi="Arial" w:cs="Arial"/>
          <w:sz w:val="24"/>
          <w:szCs w:val="24"/>
          <w:lang w:eastAsia="es-MX"/>
        </w:rPr>
        <w:t xml:space="preserve"> anticipado de la demanda fue incorrecto debido a que el auto inicial no es el momento procesal oportuno para definir de forma absoluta si el acto reclamado proviene o no de una autoridad</w:t>
      </w:r>
      <w:r w:rsidRPr="00DC711C">
        <w:rPr>
          <w:rFonts w:ascii="Arial" w:eastAsia="Times New Roman" w:hAnsi="Arial" w:cs="Arial"/>
          <w:sz w:val="24"/>
          <w:szCs w:val="24"/>
          <w:lang w:eastAsia="es-MX"/>
        </w:rPr>
        <w:t xml:space="preserve">. </w:t>
      </w:r>
      <w:r w:rsidRPr="00325AF9">
        <w:rPr>
          <w:rFonts w:ascii="Arial" w:eastAsia="Times New Roman" w:hAnsi="Arial" w:cs="Arial"/>
          <w:sz w:val="24"/>
          <w:szCs w:val="24"/>
          <w:lang w:eastAsia="es-MX"/>
        </w:rPr>
        <w:t>Apoyándose en criterios de la Suprema Corte de Justicia de la Nación, la resolución destaca que cuando los servidores públicos utilizan sus redes sociales para compartir información de su gestión gubernamental, estas cuentas adquieren notoriedad pública, por lo que bloquear a un usuario sin causa justificada atenta contra la libertad de expresión y el derecho de acceso a la información de la ciudadanía</w:t>
      </w:r>
      <w:r w:rsidRPr="00DC711C">
        <w:rPr>
          <w:rFonts w:ascii="Arial" w:eastAsia="Times New Roman" w:hAnsi="Arial" w:cs="Arial"/>
          <w:sz w:val="24"/>
          <w:szCs w:val="24"/>
          <w:lang w:eastAsia="es-MX"/>
        </w:rPr>
        <w:t xml:space="preserve">. </w:t>
      </w:r>
    </w:p>
    <w:p w14:paraId="7F6B7496" w14:textId="5A463C0C" w:rsidR="00DC711C" w:rsidRPr="00DC711C" w:rsidRDefault="00DC711C" w:rsidP="00DC711C">
      <w:pPr>
        <w:spacing w:before="100" w:beforeAutospacing="1" w:after="100" w:afterAutospacing="1" w:line="240" w:lineRule="auto"/>
        <w:jc w:val="both"/>
        <w:rPr>
          <w:rFonts w:ascii="Arial" w:eastAsia="Times New Roman" w:hAnsi="Arial" w:cs="Arial"/>
          <w:sz w:val="24"/>
          <w:szCs w:val="24"/>
          <w:lang w:eastAsia="es-MX"/>
        </w:rPr>
      </w:pPr>
      <w:r w:rsidRPr="00325AF9">
        <w:rPr>
          <w:rFonts w:ascii="Arial" w:eastAsia="Times New Roman" w:hAnsi="Arial" w:cs="Arial"/>
          <w:sz w:val="24"/>
          <w:szCs w:val="24"/>
          <w:lang w:eastAsia="es-MX"/>
        </w:rPr>
        <w:t xml:space="preserve">Finalmente, </w:t>
      </w:r>
      <w:r w:rsidR="00325AF9" w:rsidRPr="00325AF9">
        <w:rPr>
          <w:rFonts w:ascii="Arial" w:eastAsia="Times New Roman" w:hAnsi="Arial" w:cs="Arial"/>
          <w:sz w:val="24"/>
          <w:szCs w:val="24"/>
          <w:lang w:eastAsia="es-MX"/>
        </w:rPr>
        <w:t xml:space="preserve">se concluye </w:t>
      </w:r>
      <w:r w:rsidRPr="00325AF9">
        <w:rPr>
          <w:rFonts w:ascii="Arial" w:eastAsia="Times New Roman" w:hAnsi="Arial" w:cs="Arial"/>
          <w:sz w:val="24"/>
          <w:szCs w:val="24"/>
          <w:lang w:eastAsia="es-MX"/>
        </w:rPr>
        <w:t>que determinar si el perfil de Facebook en cuestión es estrictamente privado o si funciona como un canal de comunicación pública requiere un análisis minucioso sobre el contenido de las publicaciones, la finalidad del perfil y su interacción con los ciudadanos</w:t>
      </w:r>
      <w:r w:rsidRPr="00DC711C">
        <w:rPr>
          <w:rFonts w:ascii="Arial" w:eastAsia="Times New Roman" w:hAnsi="Arial" w:cs="Arial"/>
          <w:sz w:val="24"/>
          <w:szCs w:val="24"/>
          <w:lang w:eastAsia="es-MX"/>
        </w:rPr>
        <w:t xml:space="preserve">. </w:t>
      </w:r>
      <w:r w:rsidRPr="00325AF9">
        <w:rPr>
          <w:rFonts w:ascii="Arial" w:eastAsia="Times New Roman" w:hAnsi="Arial" w:cs="Arial"/>
          <w:sz w:val="24"/>
          <w:szCs w:val="24"/>
          <w:lang w:eastAsia="es-MX"/>
        </w:rPr>
        <w:t xml:space="preserve">Este nivel de análisis de fondo solo es posible realizarlo una vez que se hayan desarrollado adecuadamente las etapas del juicio y la </w:t>
      </w:r>
      <w:proofErr w:type="spellStart"/>
      <w:r w:rsidRPr="00325AF9">
        <w:rPr>
          <w:rFonts w:ascii="Arial" w:eastAsia="Times New Roman" w:hAnsi="Arial" w:cs="Arial"/>
          <w:sz w:val="24"/>
          <w:szCs w:val="24"/>
          <w:lang w:eastAsia="es-MX"/>
        </w:rPr>
        <w:t>litis</w:t>
      </w:r>
      <w:proofErr w:type="spellEnd"/>
      <w:r w:rsidRPr="00325AF9">
        <w:rPr>
          <w:rFonts w:ascii="Arial" w:eastAsia="Times New Roman" w:hAnsi="Arial" w:cs="Arial"/>
          <w:sz w:val="24"/>
          <w:szCs w:val="24"/>
          <w:lang w:eastAsia="es-MX"/>
        </w:rPr>
        <w:t xml:space="preserve"> esté completa</w:t>
      </w:r>
      <w:r w:rsidRPr="00DC711C">
        <w:rPr>
          <w:rFonts w:ascii="Arial" w:eastAsia="Times New Roman" w:hAnsi="Arial" w:cs="Arial"/>
          <w:sz w:val="24"/>
          <w:szCs w:val="24"/>
          <w:lang w:eastAsia="es-MX"/>
        </w:rPr>
        <w:t xml:space="preserve">. </w:t>
      </w:r>
      <w:r w:rsidRPr="00325AF9">
        <w:rPr>
          <w:rFonts w:ascii="Arial" w:eastAsia="Times New Roman" w:hAnsi="Arial" w:cs="Arial"/>
          <w:sz w:val="24"/>
          <w:szCs w:val="24"/>
          <w:lang w:eastAsia="es-MX"/>
        </w:rPr>
        <w:t xml:space="preserve">En consecuencia, </w:t>
      </w:r>
      <w:r w:rsidR="00325AF9" w:rsidRPr="00325AF9">
        <w:rPr>
          <w:rFonts w:ascii="Arial" w:eastAsia="Times New Roman" w:hAnsi="Arial" w:cs="Arial"/>
          <w:sz w:val="24"/>
          <w:szCs w:val="24"/>
          <w:lang w:eastAsia="es-MX"/>
        </w:rPr>
        <w:t xml:space="preserve">se propone </w:t>
      </w:r>
      <w:r w:rsidRPr="00325AF9">
        <w:rPr>
          <w:rFonts w:ascii="Arial" w:eastAsia="Times New Roman" w:hAnsi="Arial" w:cs="Arial"/>
          <w:b/>
          <w:sz w:val="24"/>
          <w:szCs w:val="24"/>
          <w:lang w:eastAsia="es-MX"/>
        </w:rPr>
        <w:t>revocar</w:t>
      </w:r>
      <w:r w:rsidRPr="00325AF9">
        <w:rPr>
          <w:rFonts w:ascii="Arial" w:eastAsia="Times New Roman" w:hAnsi="Arial" w:cs="Arial"/>
          <w:sz w:val="24"/>
          <w:szCs w:val="24"/>
          <w:lang w:eastAsia="es-MX"/>
        </w:rPr>
        <w:t xml:space="preserve"> el auto impugnado y se orde</w:t>
      </w:r>
      <w:r w:rsidR="00325AF9" w:rsidRPr="00325AF9">
        <w:rPr>
          <w:rFonts w:ascii="Arial" w:eastAsia="Times New Roman" w:hAnsi="Arial" w:cs="Arial"/>
          <w:sz w:val="24"/>
          <w:szCs w:val="24"/>
          <w:lang w:eastAsia="es-MX"/>
        </w:rPr>
        <w:t xml:space="preserve">nar </w:t>
      </w:r>
      <w:r w:rsidRPr="00325AF9">
        <w:rPr>
          <w:rFonts w:ascii="Arial" w:eastAsia="Times New Roman" w:hAnsi="Arial" w:cs="Arial"/>
          <w:sz w:val="24"/>
          <w:szCs w:val="24"/>
          <w:lang w:eastAsia="es-MX"/>
        </w:rPr>
        <w:t xml:space="preserve">a la </w:t>
      </w:r>
      <w:r w:rsidRPr="00325AF9">
        <w:rPr>
          <w:rFonts w:ascii="Arial" w:eastAsia="Times New Roman" w:hAnsi="Arial" w:cs="Arial"/>
          <w:sz w:val="24"/>
          <w:szCs w:val="24"/>
          <w:lang w:eastAsia="es-MX"/>
        </w:rPr>
        <w:lastRenderedPageBreak/>
        <w:t>Jueza de Distrito que, de no advertir una causal de improcedencia distinta, admita la demanda de amparo</w:t>
      </w:r>
    </w:p>
    <w:p w14:paraId="5C75D79D" w14:textId="77777777" w:rsidR="00730E99" w:rsidRPr="00325AF9" w:rsidRDefault="00730E99" w:rsidP="005D19DC">
      <w:pPr>
        <w:spacing w:after="0" w:line="300" w:lineRule="auto"/>
        <w:ind w:firstLine="708"/>
        <w:jc w:val="both"/>
        <w:textAlignment w:val="baseline"/>
        <w:rPr>
          <w:rFonts w:ascii="Arial" w:eastAsia="Times New Roman" w:hAnsi="Arial" w:cs="Arial"/>
          <w:b/>
          <w:bCs/>
          <w:sz w:val="24"/>
          <w:szCs w:val="24"/>
        </w:rPr>
      </w:pPr>
    </w:p>
    <w:p w14:paraId="4D27E2F7" w14:textId="77777777" w:rsidR="00730E99" w:rsidRPr="00325AF9" w:rsidRDefault="00730E99" w:rsidP="005D19DC">
      <w:pPr>
        <w:spacing w:after="0" w:line="300" w:lineRule="auto"/>
        <w:ind w:firstLine="708"/>
        <w:jc w:val="both"/>
        <w:textAlignment w:val="baseline"/>
        <w:rPr>
          <w:rFonts w:ascii="Arial" w:eastAsia="Times New Roman" w:hAnsi="Arial" w:cs="Arial"/>
          <w:b/>
          <w:bCs/>
          <w:sz w:val="24"/>
          <w:szCs w:val="24"/>
        </w:rPr>
      </w:pPr>
    </w:p>
    <w:p w14:paraId="65D3F38B" w14:textId="3DC2DA06" w:rsidR="00ED723F" w:rsidRPr="00325AF9" w:rsidRDefault="00D92D9E" w:rsidP="005D19DC">
      <w:pPr>
        <w:spacing w:after="0" w:line="300" w:lineRule="auto"/>
        <w:ind w:firstLine="708"/>
        <w:jc w:val="both"/>
        <w:textAlignment w:val="baseline"/>
        <w:rPr>
          <w:rFonts w:ascii="Arial" w:eastAsia="Times New Roman" w:hAnsi="Arial" w:cs="Arial"/>
          <w:sz w:val="24"/>
          <w:szCs w:val="24"/>
        </w:rPr>
      </w:pPr>
      <w:r w:rsidRPr="00325AF9">
        <w:rPr>
          <w:rFonts w:ascii="Arial" w:eastAsia="Times New Roman" w:hAnsi="Arial" w:cs="Arial"/>
          <w:b/>
          <w:bCs/>
          <w:sz w:val="24"/>
          <w:szCs w:val="24"/>
        </w:rPr>
        <w:t xml:space="preserve">OPORTUNIDAD: </w:t>
      </w:r>
      <w:r w:rsidRPr="00325AF9">
        <w:rPr>
          <w:rFonts w:ascii="Arial" w:eastAsia="Times New Roman" w:hAnsi="Arial" w:cs="Arial"/>
          <w:bCs/>
          <w:sz w:val="24"/>
          <w:szCs w:val="24"/>
        </w:rPr>
        <w:t>E</w:t>
      </w:r>
      <w:r w:rsidRPr="00325AF9">
        <w:rPr>
          <w:rFonts w:ascii="Arial" w:eastAsia="Times New Roman" w:hAnsi="Arial" w:cs="Arial"/>
          <w:sz w:val="24"/>
          <w:szCs w:val="24"/>
        </w:rPr>
        <w:t>l recurso</w:t>
      </w:r>
      <w:r w:rsidR="004B14B7" w:rsidRPr="00325AF9">
        <w:rPr>
          <w:rFonts w:ascii="Arial" w:eastAsia="Times New Roman" w:hAnsi="Arial" w:cs="Arial"/>
          <w:sz w:val="24"/>
          <w:szCs w:val="24"/>
        </w:rPr>
        <w:t xml:space="preserve"> </w:t>
      </w:r>
      <w:r w:rsidR="004B14B7" w:rsidRPr="00325AF9">
        <w:rPr>
          <w:rFonts w:ascii="Arial" w:eastAsia="Times New Roman" w:hAnsi="Arial" w:cs="Arial"/>
          <w:b/>
          <w:sz w:val="24"/>
          <w:szCs w:val="24"/>
        </w:rPr>
        <w:t>oportuno</w:t>
      </w:r>
      <w:r w:rsidR="004B14B7" w:rsidRPr="00325AF9">
        <w:rPr>
          <w:rFonts w:ascii="Arial" w:eastAsia="Times New Roman" w:hAnsi="Arial" w:cs="Arial"/>
          <w:sz w:val="24"/>
          <w:szCs w:val="24"/>
        </w:rPr>
        <w:t>,</w:t>
      </w:r>
      <w:r w:rsidRPr="00325AF9">
        <w:rPr>
          <w:rFonts w:ascii="Arial" w:eastAsia="Times New Roman" w:hAnsi="Arial" w:cs="Arial"/>
          <w:sz w:val="24"/>
          <w:szCs w:val="24"/>
        </w:rPr>
        <w:t xml:space="preserve"> se interpuso dentro del plazo establecido para tales efectos en el artículo 98 de la Ley de Amparo</w:t>
      </w:r>
      <w:r w:rsidRPr="00325AF9">
        <w:rPr>
          <w:rFonts w:ascii="Arial" w:eastAsia="Times New Roman" w:hAnsi="Arial" w:cs="Arial"/>
          <w:b/>
          <w:bCs/>
          <w:sz w:val="24"/>
          <w:szCs w:val="24"/>
        </w:rPr>
        <w:t>.</w:t>
      </w:r>
      <w:r w:rsidR="00540F5A" w:rsidRPr="00325AF9">
        <w:rPr>
          <w:rFonts w:ascii="Arial" w:eastAsia="Times New Roman" w:hAnsi="Arial" w:cs="Arial"/>
          <w:sz w:val="24"/>
          <w:szCs w:val="24"/>
        </w:rPr>
        <w:t> </w:t>
      </w:r>
    </w:p>
    <w:p w14:paraId="318A8721" w14:textId="77777777" w:rsidR="00325AF9" w:rsidRDefault="00325AF9" w:rsidP="005D19DC">
      <w:pPr>
        <w:spacing w:after="0"/>
        <w:ind w:left="2892"/>
        <w:rPr>
          <w:rFonts w:ascii="Arial" w:hAnsi="Arial" w:cs="Arial"/>
          <w:b/>
          <w:color w:val="000000"/>
        </w:rPr>
      </w:pPr>
    </w:p>
    <w:p w14:paraId="2A6EC96B" w14:textId="77777777" w:rsidR="00325AF9" w:rsidRDefault="00325AF9" w:rsidP="005D19DC">
      <w:pPr>
        <w:spacing w:after="0"/>
        <w:ind w:left="2892"/>
        <w:rPr>
          <w:rFonts w:ascii="Arial" w:hAnsi="Arial" w:cs="Arial"/>
          <w:b/>
          <w:color w:val="000000"/>
        </w:rPr>
      </w:pPr>
    </w:p>
    <w:p w14:paraId="2302C2C2" w14:textId="77777777" w:rsidR="0082207B" w:rsidRPr="005D19DC" w:rsidRDefault="0082207B" w:rsidP="005D19DC">
      <w:pPr>
        <w:spacing w:after="0"/>
        <w:ind w:left="2892"/>
        <w:rPr>
          <w:rFonts w:ascii="Arial" w:hAnsi="Arial" w:cs="Arial"/>
          <w:b/>
          <w:color w:val="000000"/>
        </w:rPr>
      </w:pPr>
      <w:r w:rsidRPr="005D19DC">
        <w:rPr>
          <w:rFonts w:ascii="Arial" w:hAnsi="Arial" w:cs="Arial"/>
          <w:b/>
          <w:color w:val="000000"/>
        </w:rPr>
        <w:t xml:space="preserve">    MARZO 2026</w:t>
      </w:r>
    </w:p>
    <w:tbl>
      <w:tblPr>
        <w:tblW w:w="7316" w:type="dxa"/>
        <w:jc w:val="center"/>
        <w:tblCellMar>
          <w:left w:w="70" w:type="dxa"/>
          <w:right w:w="70" w:type="dxa"/>
        </w:tblCellMar>
        <w:tblLook w:val="04A0" w:firstRow="1" w:lastRow="0" w:firstColumn="1" w:lastColumn="0" w:noHBand="0" w:noVBand="1"/>
      </w:tblPr>
      <w:tblGrid>
        <w:gridCol w:w="1063"/>
        <w:gridCol w:w="1151"/>
        <w:gridCol w:w="1278"/>
        <w:gridCol w:w="1124"/>
        <w:gridCol w:w="866"/>
        <w:gridCol w:w="914"/>
        <w:gridCol w:w="920"/>
      </w:tblGrid>
      <w:tr w:rsidR="0082207B" w:rsidRPr="005D19DC" w14:paraId="3632AD56" w14:textId="77777777" w:rsidTr="005F35FA">
        <w:trPr>
          <w:trHeight w:val="300"/>
          <w:jc w:val="center"/>
        </w:trPr>
        <w:tc>
          <w:tcPr>
            <w:tcW w:w="1091" w:type="dxa"/>
            <w:tcBorders>
              <w:top w:val="nil"/>
              <w:left w:val="nil"/>
              <w:bottom w:val="nil"/>
              <w:right w:val="nil"/>
            </w:tcBorders>
            <w:shd w:val="clear" w:color="auto" w:fill="D9D9D9" w:themeFill="background1" w:themeFillShade="D9"/>
            <w:vAlign w:val="center"/>
            <w:hideMark/>
          </w:tcPr>
          <w:p w14:paraId="3BF651F0"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Domingo</w:t>
            </w:r>
          </w:p>
        </w:tc>
        <w:tc>
          <w:tcPr>
            <w:tcW w:w="1384" w:type="dxa"/>
            <w:tcBorders>
              <w:top w:val="nil"/>
              <w:left w:val="nil"/>
              <w:bottom w:val="nil"/>
              <w:right w:val="nil"/>
            </w:tcBorders>
            <w:shd w:val="clear" w:color="auto" w:fill="auto"/>
            <w:vAlign w:val="center"/>
            <w:hideMark/>
          </w:tcPr>
          <w:p w14:paraId="73B22645" w14:textId="77777777" w:rsidR="0082207B" w:rsidRPr="005D19DC" w:rsidRDefault="0082207B" w:rsidP="005D19DC">
            <w:pPr>
              <w:spacing w:after="0"/>
              <w:jc w:val="center"/>
              <w:rPr>
                <w:rFonts w:ascii="Arial" w:hAnsi="Arial" w:cs="Arial"/>
                <w:bCs/>
                <w:color w:val="000000"/>
              </w:rPr>
            </w:pPr>
            <w:r w:rsidRPr="005D19DC">
              <w:rPr>
                <w:rFonts w:ascii="Arial" w:hAnsi="Arial" w:cs="Arial"/>
                <w:bCs/>
                <w:color w:val="000000"/>
              </w:rPr>
              <w:t>Lunes</w:t>
            </w:r>
          </w:p>
        </w:tc>
        <w:tc>
          <w:tcPr>
            <w:tcW w:w="941" w:type="dxa"/>
            <w:tcBorders>
              <w:top w:val="nil"/>
              <w:left w:val="nil"/>
              <w:bottom w:val="nil"/>
              <w:right w:val="nil"/>
            </w:tcBorders>
            <w:shd w:val="clear" w:color="auto" w:fill="auto"/>
            <w:vAlign w:val="center"/>
            <w:hideMark/>
          </w:tcPr>
          <w:p w14:paraId="14732D37" w14:textId="77777777" w:rsidR="0082207B" w:rsidRPr="005D19DC" w:rsidRDefault="0082207B" w:rsidP="005D19DC">
            <w:pPr>
              <w:spacing w:after="0"/>
              <w:jc w:val="center"/>
              <w:rPr>
                <w:rFonts w:ascii="Arial" w:hAnsi="Arial" w:cs="Arial"/>
                <w:bCs/>
                <w:color w:val="000000"/>
              </w:rPr>
            </w:pPr>
            <w:r w:rsidRPr="005D19DC">
              <w:rPr>
                <w:rFonts w:ascii="Arial" w:hAnsi="Arial" w:cs="Arial"/>
                <w:bCs/>
                <w:color w:val="000000"/>
              </w:rPr>
              <w:t>Martes</w:t>
            </w:r>
          </w:p>
        </w:tc>
        <w:tc>
          <w:tcPr>
            <w:tcW w:w="1151" w:type="dxa"/>
            <w:tcBorders>
              <w:top w:val="nil"/>
              <w:left w:val="nil"/>
              <w:bottom w:val="nil"/>
              <w:right w:val="nil"/>
            </w:tcBorders>
            <w:shd w:val="clear" w:color="auto" w:fill="auto"/>
            <w:vAlign w:val="center"/>
            <w:hideMark/>
          </w:tcPr>
          <w:p w14:paraId="219A4C1B" w14:textId="77777777" w:rsidR="0082207B" w:rsidRPr="005D19DC" w:rsidRDefault="0082207B" w:rsidP="005D19DC">
            <w:pPr>
              <w:spacing w:after="0"/>
              <w:jc w:val="center"/>
              <w:rPr>
                <w:rFonts w:ascii="Arial" w:hAnsi="Arial" w:cs="Arial"/>
                <w:bCs/>
                <w:color w:val="000000"/>
              </w:rPr>
            </w:pPr>
            <w:r w:rsidRPr="005D19DC">
              <w:rPr>
                <w:rFonts w:ascii="Arial" w:hAnsi="Arial" w:cs="Arial"/>
                <w:bCs/>
                <w:color w:val="000000"/>
              </w:rPr>
              <w:t>Miércoles</w:t>
            </w:r>
          </w:p>
        </w:tc>
        <w:tc>
          <w:tcPr>
            <w:tcW w:w="884" w:type="dxa"/>
            <w:tcBorders>
              <w:top w:val="nil"/>
              <w:left w:val="nil"/>
              <w:bottom w:val="nil"/>
              <w:right w:val="nil"/>
            </w:tcBorders>
            <w:shd w:val="clear" w:color="auto" w:fill="auto"/>
            <w:vAlign w:val="center"/>
            <w:hideMark/>
          </w:tcPr>
          <w:p w14:paraId="37667955" w14:textId="77777777" w:rsidR="0082207B" w:rsidRPr="005D19DC" w:rsidRDefault="0082207B" w:rsidP="005D19DC">
            <w:pPr>
              <w:spacing w:after="0"/>
              <w:jc w:val="center"/>
              <w:rPr>
                <w:rFonts w:ascii="Arial" w:hAnsi="Arial" w:cs="Arial"/>
                <w:bCs/>
                <w:color w:val="000000"/>
              </w:rPr>
            </w:pPr>
            <w:r w:rsidRPr="005D19DC">
              <w:rPr>
                <w:rFonts w:ascii="Arial" w:hAnsi="Arial" w:cs="Arial"/>
                <w:bCs/>
                <w:color w:val="000000"/>
              </w:rPr>
              <w:t>Jueves</w:t>
            </w:r>
          </w:p>
        </w:tc>
        <w:tc>
          <w:tcPr>
            <w:tcW w:w="932" w:type="dxa"/>
            <w:tcBorders>
              <w:top w:val="nil"/>
              <w:left w:val="nil"/>
              <w:bottom w:val="nil"/>
              <w:right w:val="nil"/>
            </w:tcBorders>
            <w:shd w:val="clear" w:color="auto" w:fill="auto"/>
            <w:vAlign w:val="center"/>
            <w:hideMark/>
          </w:tcPr>
          <w:p w14:paraId="71497D54" w14:textId="77777777" w:rsidR="0082207B" w:rsidRPr="005D19DC" w:rsidRDefault="0082207B" w:rsidP="005D19DC">
            <w:pPr>
              <w:spacing w:after="0"/>
              <w:jc w:val="center"/>
              <w:rPr>
                <w:rFonts w:ascii="Arial" w:hAnsi="Arial" w:cs="Arial"/>
                <w:bCs/>
                <w:color w:val="000000"/>
              </w:rPr>
            </w:pPr>
            <w:r w:rsidRPr="005D19DC">
              <w:rPr>
                <w:rFonts w:ascii="Arial" w:hAnsi="Arial" w:cs="Arial"/>
                <w:bCs/>
                <w:color w:val="000000"/>
              </w:rPr>
              <w:t>Viernes</w:t>
            </w:r>
          </w:p>
        </w:tc>
        <w:tc>
          <w:tcPr>
            <w:tcW w:w="933" w:type="dxa"/>
            <w:tcBorders>
              <w:top w:val="nil"/>
              <w:left w:val="nil"/>
              <w:bottom w:val="nil"/>
              <w:right w:val="nil"/>
            </w:tcBorders>
            <w:shd w:val="clear" w:color="auto" w:fill="D9D9D9" w:themeFill="background1" w:themeFillShade="D9"/>
            <w:vAlign w:val="center"/>
            <w:hideMark/>
          </w:tcPr>
          <w:p w14:paraId="2B59FC59"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Sábado</w:t>
            </w:r>
          </w:p>
        </w:tc>
      </w:tr>
      <w:tr w:rsidR="0082207B" w:rsidRPr="005D19DC" w14:paraId="3A2A8020" w14:textId="77777777" w:rsidTr="005F35FA">
        <w:trPr>
          <w:trHeight w:val="300"/>
          <w:jc w:val="center"/>
        </w:trPr>
        <w:tc>
          <w:tcPr>
            <w:tcW w:w="1091" w:type="dxa"/>
            <w:vMerge w:val="restart"/>
            <w:tcBorders>
              <w:top w:val="nil"/>
              <w:left w:val="nil"/>
              <w:bottom w:val="nil"/>
              <w:right w:val="nil"/>
            </w:tcBorders>
            <w:shd w:val="clear" w:color="auto" w:fill="D9D9D9" w:themeFill="background1" w:themeFillShade="D9"/>
            <w:vAlign w:val="center"/>
          </w:tcPr>
          <w:p w14:paraId="51308F43"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1</w:t>
            </w:r>
          </w:p>
        </w:tc>
        <w:tc>
          <w:tcPr>
            <w:tcW w:w="1384" w:type="dxa"/>
            <w:tcBorders>
              <w:top w:val="nil"/>
              <w:left w:val="nil"/>
              <w:bottom w:val="nil"/>
              <w:right w:val="nil"/>
            </w:tcBorders>
            <w:shd w:val="clear" w:color="000000" w:fill="FFD966"/>
            <w:vAlign w:val="center"/>
          </w:tcPr>
          <w:p w14:paraId="4EF4E112" w14:textId="77777777" w:rsidR="0082207B" w:rsidRPr="005D19DC" w:rsidRDefault="0082207B" w:rsidP="005D19DC">
            <w:pPr>
              <w:spacing w:after="0"/>
              <w:jc w:val="center"/>
              <w:rPr>
                <w:rFonts w:ascii="Arial" w:hAnsi="Arial" w:cs="Arial"/>
              </w:rPr>
            </w:pPr>
            <w:r w:rsidRPr="005D19DC">
              <w:rPr>
                <w:rFonts w:ascii="Arial" w:hAnsi="Arial" w:cs="Arial"/>
              </w:rPr>
              <w:t>2</w:t>
            </w:r>
          </w:p>
        </w:tc>
        <w:tc>
          <w:tcPr>
            <w:tcW w:w="941" w:type="dxa"/>
            <w:tcBorders>
              <w:top w:val="nil"/>
              <w:left w:val="nil"/>
              <w:bottom w:val="nil"/>
              <w:right w:val="nil"/>
            </w:tcBorders>
            <w:shd w:val="clear" w:color="000000" w:fill="FFD966"/>
            <w:vAlign w:val="center"/>
          </w:tcPr>
          <w:p w14:paraId="236B4050" w14:textId="77777777" w:rsidR="0082207B" w:rsidRPr="005D19DC" w:rsidRDefault="0082207B" w:rsidP="005D19DC">
            <w:pPr>
              <w:spacing w:after="0"/>
              <w:jc w:val="center"/>
              <w:rPr>
                <w:rFonts w:ascii="Arial" w:hAnsi="Arial" w:cs="Arial"/>
              </w:rPr>
            </w:pPr>
            <w:r w:rsidRPr="005D19DC">
              <w:rPr>
                <w:rFonts w:ascii="Arial" w:hAnsi="Arial" w:cs="Arial"/>
              </w:rPr>
              <w:t>3</w:t>
            </w:r>
          </w:p>
        </w:tc>
        <w:tc>
          <w:tcPr>
            <w:tcW w:w="1151" w:type="dxa"/>
            <w:tcBorders>
              <w:top w:val="nil"/>
              <w:left w:val="nil"/>
              <w:bottom w:val="nil"/>
              <w:right w:val="nil"/>
            </w:tcBorders>
            <w:shd w:val="clear" w:color="000000" w:fill="FFD966"/>
            <w:vAlign w:val="center"/>
          </w:tcPr>
          <w:p w14:paraId="648F0F8F" w14:textId="77777777" w:rsidR="0082207B" w:rsidRPr="005D19DC" w:rsidRDefault="0082207B" w:rsidP="005D19DC">
            <w:pPr>
              <w:spacing w:after="0"/>
              <w:jc w:val="center"/>
              <w:rPr>
                <w:rFonts w:ascii="Arial" w:hAnsi="Arial" w:cs="Arial"/>
              </w:rPr>
            </w:pPr>
            <w:r w:rsidRPr="005D19DC">
              <w:rPr>
                <w:rFonts w:ascii="Arial" w:hAnsi="Arial" w:cs="Arial"/>
              </w:rPr>
              <w:t>4</w:t>
            </w:r>
          </w:p>
        </w:tc>
        <w:tc>
          <w:tcPr>
            <w:tcW w:w="884" w:type="dxa"/>
            <w:tcBorders>
              <w:top w:val="nil"/>
              <w:left w:val="nil"/>
              <w:bottom w:val="nil"/>
              <w:right w:val="nil"/>
            </w:tcBorders>
            <w:shd w:val="clear" w:color="000000" w:fill="FFD966"/>
            <w:vAlign w:val="center"/>
          </w:tcPr>
          <w:p w14:paraId="5F54BA43" w14:textId="77777777" w:rsidR="0082207B" w:rsidRPr="005D19DC" w:rsidRDefault="0082207B" w:rsidP="005D19DC">
            <w:pPr>
              <w:spacing w:after="0"/>
              <w:jc w:val="center"/>
              <w:rPr>
                <w:rFonts w:ascii="Arial" w:hAnsi="Arial" w:cs="Arial"/>
              </w:rPr>
            </w:pPr>
            <w:r w:rsidRPr="005D19DC">
              <w:rPr>
                <w:rFonts w:ascii="Arial" w:hAnsi="Arial" w:cs="Arial"/>
              </w:rPr>
              <w:t>5</w:t>
            </w:r>
          </w:p>
        </w:tc>
        <w:tc>
          <w:tcPr>
            <w:tcW w:w="932" w:type="dxa"/>
            <w:tcBorders>
              <w:top w:val="nil"/>
              <w:left w:val="nil"/>
              <w:bottom w:val="nil"/>
              <w:right w:val="nil"/>
            </w:tcBorders>
            <w:shd w:val="clear" w:color="000000" w:fill="FFD966"/>
            <w:vAlign w:val="center"/>
          </w:tcPr>
          <w:p w14:paraId="507A89F6" w14:textId="77777777" w:rsidR="0082207B" w:rsidRPr="005D19DC" w:rsidRDefault="0082207B" w:rsidP="005D19DC">
            <w:pPr>
              <w:spacing w:after="0"/>
              <w:jc w:val="center"/>
              <w:rPr>
                <w:rFonts w:ascii="Arial" w:hAnsi="Arial" w:cs="Arial"/>
              </w:rPr>
            </w:pPr>
            <w:r w:rsidRPr="005D19DC">
              <w:rPr>
                <w:rFonts w:ascii="Arial" w:hAnsi="Arial" w:cs="Arial"/>
              </w:rPr>
              <w:t>6</w:t>
            </w:r>
          </w:p>
        </w:tc>
        <w:tc>
          <w:tcPr>
            <w:tcW w:w="933" w:type="dxa"/>
            <w:vMerge w:val="restart"/>
            <w:tcBorders>
              <w:top w:val="nil"/>
              <w:left w:val="nil"/>
              <w:bottom w:val="nil"/>
              <w:right w:val="nil"/>
            </w:tcBorders>
            <w:shd w:val="clear" w:color="auto" w:fill="D9D9D9" w:themeFill="background1" w:themeFillShade="D9"/>
            <w:vAlign w:val="center"/>
          </w:tcPr>
          <w:p w14:paraId="080B723F"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7</w:t>
            </w:r>
          </w:p>
        </w:tc>
      </w:tr>
      <w:tr w:rsidR="0082207B" w:rsidRPr="005D19DC" w14:paraId="1E0DFFD4" w14:textId="77777777" w:rsidTr="005F35FA">
        <w:trPr>
          <w:trHeight w:val="300"/>
          <w:jc w:val="center"/>
        </w:trPr>
        <w:tc>
          <w:tcPr>
            <w:tcW w:w="1091" w:type="dxa"/>
            <w:vMerge/>
            <w:tcBorders>
              <w:top w:val="nil"/>
              <w:left w:val="nil"/>
              <w:bottom w:val="nil"/>
              <w:right w:val="nil"/>
            </w:tcBorders>
            <w:shd w:val="clear" w:color="auto" w:fill="D9D9D9" w:themeFill="background1" w:themeFillShade="D9"/>
            <w:vAlign w:val="center"/>
          </w:tcPr>
          <w:p w14:paraId="0B823008" w14:textId="77777777" w:rsidR="0082207B" w:rsidRPr="005D19DC" w:rsidRDefault="0082207B" w:rsidP="005D19DC">
            <w:pPr>
              <w:spacing w:after="0"/>
              <w:rPr>
                <w:rFonts w:ascii="Arial" w:hAnsi="Arial" w:cs="Arial"/>
                <w:color w:val="000000"/>
              </w:rPr>
            </w:pPr>
          </w:p>
        </w:tc>
        <w:tc>
          <w:tcPr>
            <w:tcW w:w="1384" w:type="dxa"/>
            <w:tcBorders>
              <w:top w:val="nil"/>
              <w:left w:val="nil"/>
              <w:bottom w:val="nil"/>
              <w:right w:val="nil"/>
            </w:tcBorders>
            <w:shd w:val="clear" w:color="auto" w:fill="auto"/>
            <w:vAlign w:val="center"/>
          </w:tcPr>
          <w:p w14:paraId="1C7965AB" w14:textId="77777777" w:rsidR="0082207B" w:rsidRPr="005D19DC" w:rsidRDefault="0082207B" w:rsidP="005D19DC">
            <w:pPr>
              <w:spacing w:after="0"/>
              <w:jc w:val="center"/>
              <w:rPr>
                <w:rFonts w:ascii="Arial" w:hAnsi="Arial" w:cs="Arial"/>
                <w:color w:val="0563C1"/>
              </w:rPr>
            </w:pPr>
          </w:p>
        </w:tc>
        <w:tc>
          <w:tcPr>
            <w:tcW w:w="941" w:type="dxa"/>
            <w:tcBorders>
              <w:top w:val="nil"/>
              <w:left w:val="nil"/>
              <w:bottom w:val="nil"/>
              <w:right w:val="nil"/>
            </w:tcBorders>
            <w:shd w:val="clear" w:color="auto" w:fill="auto"/>
            <w:vAlign w:val="center"/>
          </w:tcPr>
          <w:p w14:paraId="783E24E3" w14:textId="77777777" w:rsidR="0082207B" w:rsidRPr="005D19DC" w:rsidRDefault="0082207B" w:rsidP="005D19DC">
            <w:pPr>
              <w:spacing w:after="0"/>
              <w:jc w:val="center"/>
              <w:rPr>
                <w:rFonts w:ascii="Arial" w:hAnsi="Arial" w:cs="Arial"/>
                <w:color w:val="0563C1"/>
              </w:rPr>
            </w:pPr>
          </w:p>
        </w:tc>
        <w:tc>
          <w:tcPr>
            <w:tcW w:w="1151" w:type="dxa"/>
            <w:tcBorders>
              <w:top w:val="nil"/>
              <w:left w:val="nil"/>
              <w:bottom w:val="nil"/>
              <w:right w:val="nil"/>
            </w:tcBorders>
            <w:shd w:val="clear" w:color="auto" w:fill="auto"/>
            <w:vAlign w:val="center"/>
          </w:tcPr>
          <w:p w14:paraId="031A1B85" w14:textId="77777777" w:rsidR="0082207B" w:rsidRPr="005D19DC" w:rsidRDefault="0082207B" w:rsidP="005D19DC">
            <w:pPr>
              <w:spacing w:after="0"/>
              <w:jc w:val="center"/>
              <w:rPr>
                <w:rFonts w:ascii="Arial" w:hAnsi="Arial" w:cs="Arial"/>
                <w:color w:val="0563C1"/>
              </w:rPr>
            </w:pPr>
          </w:p>
        </w:tc>
        <w:tc>
          <w:tcPr>
            <w:tcW w:w="884" w:type="dxa"/>
            <w:tcBorders>
              <w:top w:val="nil"/>
              <w:left w:val="nil"/>
              <w:bottom w:val="nil"/>
              <w:right w:val="nil"/>
            </w:tcBorders>
            <w:shd w:val="clear" w:color="auto" w:fill="auto"/>
            <w:vAlign w:val="center"/>
          </w:tcPr>
          <w:p w14:paraId="1B9E64F5" w14:textId="77777777" w:rsidR="0082207B" w:rsidRPr="005D19DC" w:rsidRDefault="0082207B" w:rsidP="005D19DC">
            <w:pPr>
              <w:spacing w:after="0"/>
              <w:jc w:val="center"/>
              <w:rPr>
                <w:rFonts w:ascii="Arial" w:hAnsi="Arial" w:cs="Arial"/>
                <w:color w:val="000000"/>
              </w:rPr>
            </w:pPr>
          </w:p>
        </w:tc>
        <w:tc>
          <w:tcPr>
            <w:tcW w:w="932" w:type="dxa"/>
            <w:tcBorders>
              <w:top w:val="nil"/>
              <w:left w:val="nil"/>
              <w:bottom w:val="nil"/>
              <w:right w:val="nil"/>
            </w:tcBorders>
            <w:shd w:val="clear" w:color="auto" w:fill="auto"/>
            <w:vAlign w:val="center"/>
          </w:tcPr>
          <w:p w14:paraId="2693C1DB" w14:textId="77777777" w:rsidR="0082207B" w:rsidRPr="005D19DC" w:rsidRDefault="0082207B" w:rsidP="005D19DC">
            <w:pPr>
              <w:spacing w:after="0"/>
              <w:jc w:val="center"/>
              <w:rPr>
                <w:rFonts w:ascii="Arial" w:hAnsi="Arial" w:cs="Arial"/>
                <w:color w:val="0563C1"/>
              </w:rPr>
            </w:pPr>
          </w:p>
        </w:tc>
        <w:tc>
          <w:tcPr>
            <w:tcW w:w="933" w:type="dxa"/>
            <w:vMerge/>
            <w:tcBorders>
              <w:top w:val="nil"/>
              <w:left w:val="nil"/>
              <w:bottom w:val="nil"/>
              <w:right w:val="nil"/>
            </w:tcBorders>
            <w:shd w:val="clear" w:color="auto" w:fill="D9D9D9" w:themeFill="background1" w:themeFillShade="D9"/>
            <w:vAlign w:val="center"/>
          </w:tcPr>
          <w:p w14:paraId="0D80B78B" w14:textId="77777777" w:rsidR="0082207B" w:rsidRPr="005D19DC" w:rsidRDefault="0082207B" w:rsidP="005D19DC">
            <w:pPr>
              <w:spacing w:after="0"/>
              <w:rPr>
                <w:rFonts w:ascii="Arial" w:hAnsi="Arial" w:cs="Arial"/>
                <w:color w:val="000000"/>
              </w:rPr>
            </w:pPr>
          </w:p>
        </w:tc>
      </w:tr>
      <w:tr w:rsidR="0082207B" w:rsidRPr="005D19DC" w14:paraId="5AFC57B7" w14:textId="77777777" w:rsidTr="005F35FA">
        <w:trPr>
          <w:trHeight w:val="300"/>
          <w:jc w:val="center"/>
        </w:trPr>
        <w:tc>
          <w:tcPr>
            <w:tcW w:w="1091" w:type="dxa"/>
            <w:vMerge w:val="restart"/>
            <w:tcBorders>
              <w:top w:val="nil"/>
              <w:left w:val="nil"/>
              <w:bottom w:val="nil"/>
              <w:right w:val="nil"/>
            </w:tcBorders>
            <w:shd w:val="clear" w:color="auto" w:fill="D9D9D9" w:themeFill="background1" w:themeFillShade="D9"/>
            <w:vAlign w:val="center"/>
          </w:tcPr>
          <w:p w14:paraId="1A1C2190"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8</w:t>
            </w:r>
          </w:p>
        </w:tc>
        <w:tc>
          <w:tcPr>
            <w:tcW w:w="1384" w:type="dxa"/>
            <w:tcBorders>
              <w:top w:val="nil"/>
              <w:left w:val="nil"/>
              <w:bottom w:val="nil"/>
              <w:right w:val="nil"/>
            </w:tcBorders>
            <w:shd w:val="clear" w:color="000000" w:fill="FFD966"/>
            <w:vAlign w:val="center"/>
          </w:tcPr>
          <w:p w14:paraId="444057F8" w14:textId="77777777" w:rsidR="0082207B" w:rsidRPr="005D19DC" w:rsidRDefault="0082207B" w:rsidP="005D19DC">
            <w:pPr>
              <w:spacing w:after="0"/>
              <w:jc w:val="center"/>
              <w:rPr>
                <w:rFonts w:ascii="Arial" w:hAnsi="Arial" w:cs="Arial"/>
              </w:rPr>
            </w:pPr>
            <w:r w:rsidRPr="005D19DC">
              <w:rPr>
                <w:rFonts w:ascii="Arial" w:hAnsi="Arial" w:cs="Arial"/>
              </w:rPr>
              <w:t>9</w:t>
            </w:r>
          </w:p>
        </w:tc>
        <w:tc>
          <w:tcPr>
            <w:tcW w:w="941" w:type="dxa"/>
            <w:tcBorders>
              <w:top w:val="nil"/>
              <w:left w:val="nil"/>
              <w:bottom w:val="nil"/>
              <w:right w:val="nil"/>
            </w:tcBorders>
            <w:shd w:val="clear" w:color="000000" w:fill="FFD966"/>
            <w:vAlign w:val="center"/>
          </w:tcPr>
          <w:p w14:paraId="737BA9F2" w14:textId="77777777" w:rsidR="0082207B" w:rsidRPr="005D19DC" w:rsidRDefault="0082207B" w:rsidP="005D19DC">
            <w:pPr>
              <w:spacing w:after="0"/>
              <w:jc w:val="center"/>
              <w:rPr>
                <w:rFonts w:ascii="Arial" w:hAnsi="Arial" w:cs="Arial"/>
              </w:rPr>
            </w:pPr>
            <w:r w:rsidRPr="005D19DC">
              <w:rPr>
                <w:rFonts w:ascii="Arial" w:hAnsi="Arial" w:cs="Arial"/>
              </w:rPr>
              <w:t>10</w:t>
            </w:r>
          </w:p>
        </w:tc>
        <w:tc>
          <w:tcPr>
            <w:tcW w:w="1151" w:type="dxa"/>
            <w:tcBorders>
              <w:top w:val="nil"/>
              <w:left w:val="nil"/>
              <w:bottom w:val="nil"/>
              <w:right w:val="nil"/>
            </w:tcBorders>
            <w:shd w:val="clear" w:color="000000" w:fill="FFD966"/>
            <w:vAlign w:val="center"/>
          </w:tcPr>
          <w:p w14:paraId="6A33957C" w14:textId="77777777" w:rsidR="0082207B" w:rsidRPr="005D19DC" w:rsidRDefault="0082207B" w:rsidP="005D19DC">
            <w:pPr>
              <w:spacing w:after="0"/>
              <w:jc w:val="center"/>
              <w:rPr>
                <w:rFonts w:ascii="Arial" w:hAnsi="Arial" w:cs="Arial"/>
              </w:rPr>
            </w:pPr>
            <w:r w:rsidRPr="005D19DC">
              <w:rPr>
                <w:rFonts w:ascii="Arial" w:hAnsi="Arial" w:cs="Arial"/>
              </w:rPr>
              <w:t>11</w:t>
            </w:r>
          </w:p>
        </w:tc>
        <w:tc>
          <w:tcPr>
            <w:tcW w:w="884" w:type="dxa"/>
            <w:tcBorders>
              <w:top w:val="nil"/>
              <w:left w:val="nil"/>
              <w:bottom w:val="nil"/>
              <w:right w:val="nil"/>
            </w:tcBorders>
            <w:shd w:val="clear" w:color="000000" w:fill="FFD966"/>
            <w:vAlign w:val="center"/>
          </w:tcPr>
          <w:p w14:paraId="57FA9787" w14:textId="77777777" w:rsidR="0082207B" w:rsidRPr="005D19DC" w:rsidRDefault="0082207B" w:rsidP="005D19DC">
            <w:pPr>
              <w:spacing w:after="0"/>
              <w:jc w:val="center"/>
              <w:rPr>
                <w:rFonts w:ascii="Arial" w:hAnsi="Arial" w:cs="Arial"/>
              </w:rPr>
            </w:pPr>
            <w:r w:rsidRPr="005D19DC">
              <w:rPr>
                <w:rFonts w:ascii="Arial" w:hAnsi="Arial" w:cs="Arial"/>
              </w:rPr>
              <w:t>12</w:t>
            </w:r>
          </w:p>
        </w:tc>
        <w:tc>
          <w:tcPr>
            <w:tcW w:w="932" w:type="dxa"/>
            <w:tcBorders>
              <w:top w:val="nil"/>
              <w:left w:val="nil"/>
              <w:bottom w:val="nil"/>
              <w:right w:val="nil"/>
            </w:tcBorders>
            <w:shd w:val="clear" w:color="000000" w:fill="FFD966"/>
            <w:vAlign w:val="center"/>
          </w:tcPr>
          <w:p w14:paraId="4393FBF2" w14:textId="77777777" w:rsidR="0082207B" w:rsidRPr="005D19DC" w:rsidRDefault="0082207B" w:rsidP="005D19DC">
            <w:pPr>
              <w:spacing w:after="0"/>
              <w:jc w:val="center"/>
              <w:rPr>
                <w:rFonts w:ascii="Arial" w:hAnsi="Arial" w:cs="Arial"/>
              </w:rPr>
            </w:pPr>
            <w:r w:rsidRPr="005D19DC">
              <w:rPr>
                <w:rFonts w:ascii="Arial" w:hAnsi="Arial" w:cs="Arial"/>
              </w:rPr>
              <w:t>13</w:t>
            </w:r>
          </w:p>
        </w:tc>
        <w:tc>
          <w:tcPr>
            <w:tcW w:w="933" w:type="dxa"/>
            <w:vMerge w:val="restart"/>
            <w:tcBorders>
              <w:top w:val="nil"/>
              <w:left w:val="nil"/>
              <w:bottom w:val="nil"/>
              <w:right w:val="nil"/>
            </w:tcBorders>
            <w:shd w:val="clear" w:color="auto" w:fill="D9D9D9" w:themeFill="background1" w:themeFillShade="D9"/>
            <w:vAlign w:val="center"/>
          </w:tcPr>
          <w:p w14:paraId="1F354DF4"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14</w:t>
            </w:r>
          </w:p>
        </w:tc>
      </w:tr>
      <w:tr w:rsidR="0082207B" w:rsidRPr="005D19DC" w14:paraId="247F2E86" w14:textId="77777777" w:rsidTr="005F35FA">
        <w:trPr>
          <w:trHeight w:val="300"/>
          <w:jc w:val="center"/>
        </w:trPr>
        <w:tc>
          <w:tcPr>
            <w:tcW w:w="1091" w:type="dxa"/>
            <w:vMerge/>
            <w:tcBorders>
              <w:top w:val="nil"/>
              <w:left w:val="nil"/>
              <w:bottom w:val="nil"/>
              <w:right w:val="nil"/>
            </w:tcBorders>
            <w:shd w:val="clear" w:color="auto" w:fill="D9D9D9" w:themeFill="background1" w:themeFillShade="D9"/>
            <w:vAlign w:val="center"/>
          </w:tcPr>
          <w:p w14:paraId="1DBDEBA9" w14:textId="77777777" w:rsidR="0082207B" w:rsidRPr="005D19DC" w:rsidRDefault="0082207B" w:rsidP="005D19DC">
            <w:pPr>
              <w:spacing w:after="0"/>
              <w:rPr>
                <w:rFonts w:ascii="Arial" w:hAnsi="Arial" w:cs="Arial"/>
                <w:color w:val="000000"/>
              </w:rPr>
            </w:pPr>
          </w:p>
        </w:tc>
        <w:tc>
          <w:tcPr>
            <w:tcW w:w="1384" w:type="dxa"/>
            <w:tcBorders>
              <w:top w:val="nil"/>
              <w:left w:val="nil"/>
              <w:bottom w:val="nil"/>
              <w:right w:val="nil"/>
            </w:tcBorders>
            <w:shd w:val="clear" w:color="auto" w:fill="auto"/>
            <w:vAlign w:val="center"/>
          </w:tcPr>
          <w:p w14:paraId="1A06869E" w14:textId="77777777" w:rsidR="0082207B" w:rsidRPr="005D19DC" w:rsidRDefault="0082207B" w:rsidP="005D19DC">
            <w:pPr>
              <w:spacing w:after="0"/>
              <w:jc w:val="center"/>
              <w:rPr>
                <w:rFonts w:ascii="Arial" w:hAnsi="Arial" w:cs="Arial"/>
                <w:color w:val="0563C1"/>
              </w:rPr>
            </w:pPr>
          </w:p>
        </w:tc>
        <w:tc>
          <w:tcPr>
            <w:tcW w:w="941" w:type="dxa"/>
            <w:tcBorders>
              <w:top w:val="nil"/>
              <w:left w:val="nil"/>
              <w:bottom w:val="nil"/>
              <w:right w:val="nil"/>
            </w:tcBorders>
            <w:shd w:val="clear" w:color="auto" w:fill="auto"/>
            <w:vAlign w:val="center"/>
          </w:tcPr>
          <w:p w14:paraId="0767152C" w14:textId="06B76849" w:rsidR="0082207B" w:rsidRPr="005D19DC" w:rsidRDefault="0082207B" w:rsidP="005D19DC">
            <w:pPr>
              <w:spacing w:after="0"/>
              <w:jc w:val="center"/>
              <w:rPr>
                <w:rFonts w:ascii="Arial" w:hAnsi="Arial" w:cs="Arial"/>
                <w:color w:val="0563C1"/>
              </w:rPr>
            </w:pPr>
            <w:r w:rsidRPr="005D19DC">
              <w:rPr>
                <w:rFonts w:ascii="Arial" w:hAnsi="Arial" w:cs="Arial"/>
                <w:color w:val="0563C1"/>
              </w:rPr>
              <w:t>Notificación personal</w:t>
            </w:r>
          </w:p>
        </w:tc>
        <w:tc>
          <w:tcPr>
            <w:tcW w:w="1151" w:type="dxa"/>
            <w:tcBorders>
              <w:top w:val="nil"/>
              <w:left w:val="nil"/>
              <w:bottom w:val="nil"/>
              <w:right w:val="nil"/>
            </w:tcBorders>
            <w:shd w:val="clear" w:color="auto" w:fill="auto"/>
            <w:vAlign w:val="center"/>
          </w:tcPr>
          <w:p w14:paraId="18A3EE30" w14:textId="58EAAF0D" w:rsidR="0082207B" w:rsidRPr="005D19DC" w:rsidRDefault="0082207B" w:rsidP="005D19DC">
            <w:pPr>
              <w:spacing w:after="0"/>
              <w:jc w:val="center"/>
              <w:rPr>
                <w:rFonts w:ascii="Arial" w:hAnsi="Arial" w:cs="Arial"/>
                <w:color w:val="0563C1"/>
              </w:rPr>
            </w:pPr>
            <w:r w:rsidRPr="005D19DC">
              <w:rPr>
                <w:rFonts w:ascii="Arial" w:hAnsi="Arial" w:cs="Arial"/>
                <w:color w:val="0563C1"/>
              </w:rPr>
              <w:t>Surte efectos.</w:t>
            </w:r>
          </w:p>
        </w:tc>
        <w:tc>
          <w:tcPr>
            <w:tcW w:w="884" w:type="dxa"/>
            <w:tcBorders>
              <w:top w:val="nil"/>
              <w:left w:val="nil"/>
              <w:bottom w:val="nil"/>
              <w:right w:val="nil"/>
            </w:tcBorders>
            <w:shd w:val="clear" w:color="auto" w:fill="auto"/>
            <w:vAlign w:val="center"/>
          </w:tcPr>
          <w:p w14:paraId="63F55990" w14:textId="278E19C9" w:rsidR="0082207B" w:rsidRPr="005D19DC" w:rsidRDefault="0082207B" w:rsidP="005D19DC">
            <w:pPr>
              <w:spacing w:after="0"/>
              <w:jc w:val="center"/>
              <w:rPr>
                <w:rFonts w:ascii="Arial" w:hAnsi="Arial" w:cs="Arial"/>
                <w:color w:val="0563C1"/>
              </w:rPr>
            </w:pPr>
            <w:r w:rsidRPr="005D19DC">
              <w:rPr>
                <w:rFonts w:ascii="Arial" w:hAnsi="Arial" w:cs="Arial"/>
                <w:color w:val="0563C1"/>
              </w:rPr>
              <w:t>1/5</w:t>
            </w:r>
          </w:p>
        </w:tc>
        <w:tc>
          <w:tcPr>
            <w:tcW w:w="932" w:type="dxa"/>
            <w:tcBorders>
              <w:top w:val="nil"/>
              <w:left w:val="nil"/>
              <w:bottom w:val="nil"/>
              <w:right w:val="nil"/>
            </w:tcBorders>
            <w:shd w:val="clear" w:color="auto" w:fill="auto"/>
            <w:vAlign w:val="center"/>
          </w:tcPr>
          <w:p w14:paraId="5679D702" w14:textId="1180034C" w:rsidR="0082207B" w:rsidRPr="005D19DC" w:rsidRDefault="0082207B" w:rsidP="005D19DC">
            <w:pPr>
              <w:spacing w:after="0"/>
              <w:jc w:val="center"/>
              <w:rPr>
                <w:rFonts w:ascii="Arial" w:hAnsi="Arial" w:cs="Arial"/>
                <w:color w:val="0563C1"/>
              </w:rPr>
            </w:pPr>
            <w:r w:rsidRPr="005D19DC">
              <w:rPr>
                <w:rFonts w:ascii="Arial" w:hAnsi="Arial" w:cs="Arial"/>
                <w:color w:val="0563C1"/>
              </w:rPr>
              <w:t>2/5</w:t>
            </w:r>
          </w:p>
        </w:tc>
        <w:tc>
          <w:tcPr>
            <w:tcW w:w="933" w:type="dxa"/>
            <w:vMerge/>
            <w:tcBorders>
              <w:top w:val="nil"/>
              <w:left w:val="nil"/>
              <w:bottom w:val="nil"/>
              <w:right w:val="nil"/>
            </w:tcBorders>
            <w:shd w:val="clear" w:color="auto" w:fill="D9D9D9" w:themeFill="background1" w:themeFillShade="D9"/>
            <w:vAlign w:val="center"/>
          </w:tcPr>
          <w:p w14:paraId="1B3A3E92" w14:textId="77777777" w:rsidR="0082207B" w:rsidRPr="005D19DC" w:rsidRDefault="0082207B" w:rsidP="005D19DC">
            <w:pPr>
              <w:spacing w:after="0"/>
              <w:rPr>
                <w:rFonts w:ascii="Arial" w:hAnsi="Arial" w:cs="Arial"/>
                <w:color w:val="000000"/>
              </w:rPr>
            </w:pPr>
          </w:p>
        </w:tc>
      </w:tr>
      <w:tr w:rsidR="0082207B" w:rsidRPr="005D19DC" w14:paraId="2B67E75A" w14:textId="77777777" w:rsidTr="005F35FA">
        <w:trPr>
          <w:trHeight w:val="300"/>
          <w:jc w:val="center"/>
        </w:trPr>
        <w:tc>
          <w:tcPr>
            <w:tcW w:w="1091" w:type="dxa"/>
            <w:vMerge w:val="restart"/>
            <w:tcBorders>
              <w:top w:val="nil"/>
              <w:left w:val="nil"/>
              <w:bottom w:val="nil"/>
              <w:right w:val="nil"/>
            </w:tcBorders>
            <w:shd w:val="clear" w:color="auto" w:fill="D9D9D9" w:themeFill="background1" w:themeFillShade="D9"/>
            <w:vAlign w:val="center"/>
          </w:tcPr>
          <w:p w14:paraId="3E288918"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15</w:t>
            </w:r>
          </w:p>
        </w:tc>
        <w:tc>
          <w:tcPr>
            <w:tcW w:w="1384" w:type="dxa"/>
            <w:tcBorders>
              <w:top w:val="nil"/>
              <w:left w:val="nil"/>
              <w:bottom w:val="nil"/>
              <w:right w:val="nil"/>
            </w:tcBorders>
            <w:shd w:val="clear" w:color="000000" w:fill="FFD966"/>
            <w:vAlign w:val="center"/>
          </w:tcPr>
          <w:p w14:paraId="34204353" w14:textId="77777777" w:rsidR="0082207B" w:rsidRPr="005D19DC" w:rsidRDefault="0082207B" w:rsidP="005D19DC">
            <w:pPr>
              <w:spacing w:after="0"/>
              <w:jc w:val="center"/>
              <w:rPr>
                <w:rFonts w:ascii="Arial" w:hAnsi="Arial" w:cs="Arial"/>
              </w:rPr>
            </w:pPr>
            <w:r w:rsidRPr="005D19DC">
              <w:rPr>
                <w:rFonts w:ascii="Arial" w:hAnsi="Arial" w:cs="Arial"/>
              </w:rPr>
              <w:t>16</w:t>
            </w:r>
          </w:p>
        </w:tc>
        <w:tc>
          <w:tcPr>
            <w:tcW w:w="941" w:type="dxa"/>
            <w:tcBorders>
              <w:top w:val="nil"/>
              <w:left w:val="nil"/>
              <w:bottom w:val="nil"/>
              <w:right w:val="nil"/>
            </w:tcBorders>
            <w:shd w:val="clear" w:color="000000" w:fill="FFD966"/>
            <w:vAlign w:val="center"/>
          </w:tcPr>
          <w:p w14:paraId="54C38651" w14:textId="77777777" w:rsidR="0082207B" w:rsidRPr="005D19DC" w:rsidRDefault="0082207B" w:rsidP="005D19DC">
            <w:pPr>
              <w:spacing w:after="0"/>
              <w:jc w:val="center"/>
              <w:rPr>
                <w:rFonts w:ascii="Arial" w:hAnsi="Arial" w:cs="Arial"/>
              </w:rPr>
            </w:pPr>
            <w:r w:rsidRPr="005D19DC">
              <w:rPr>
                <w:rFonts w:ascii="Arial" w:hAnsi="Arial" w:cs="Arial"/>
              </w:rPr>
              <w:t>17</w:t>
            </w:r>
          </w:p>
        </w:tc>
        <w:tc>
          <w:tcPr>
            <w:tcW w:w="1151" w:type="dxa"/>
            <w:tcBorders>
              <w:top w:val="nil"/>
              <w:left w:val="nil"/>
              <w:bottom w:val="nil"/>
              <w:right w:val="nil"/>
            </w:tcBorders>
            <w:shd w:val="clear" w:color="000000" w:fill="FFD966"/>
            <w:vAlign w:val="center"/>
          </w:tcPr>
          <w:p w14:paraId="6C04AFFC" w14:textId="77777777" w:rsidR="0082207B" w:rsidRPr="005D19DC" w:rsidRDefault="0082207B" w:rsidP="005D19DC">
            <w:pPr>
              <w:spacing w:after="0"/>
              <w:jc w:val="center"/>
              <w:rPr>
                <w:rFonts w:ascii="Arial" w:hAnsi="Arial" w:cs="Arial"/>
              </w:rPr>
            </w:pPr>
            <w:r w:rsidRPr="005D19DC">
              <w:rPr>
                <w:rFonts w:ascii="Arial" w:hAnsi="Arial" w:cs="Arial"/>
              </w:rPr>
              <w:t>18</w:t>
            </w:r>
          </w:p>
        </w:tc>
        <w:tc>
          <w:tcPr>
            <w:tcW w:w="884" w:type="dxa"/>
            <w:tcBorders>
              <w:top w:val="nil"/>
              <w:left w:val="nil"/>
              <w:bottom w:val="nil"/>
              <w:right w:val="nil"/>
            </w:tcBorders>
            <w:shd w:val="clear" w:color="000000" w:fill="FFD966"/>
            <w:vAlign w:val="center"/>
          </w:tcPr>
          <w:p w14:paraId="0AE0393B" w14:textId="77777777" w:rsidR="0082207B" w:rsidRPr="005D19DC" w:rsidRDefault="0082207B" w:rsidP="005D19DC">
            <w:pPr>
              <w:spacing w:after="0"/>
              <w:jc w:val="center"/>
              <w:rPr>
                <w:rFonts w:ascii="Arial" w:hAnsi="Arial" w:cs="Arial"/>
              </w:rPr>
            </w:pPr>
            <w:r w:rsidRPr="005D19DC">
              <w:rPr>
                <w:rFonts w:ascii="Arial" w:hAnsi="Arial" w:cs="Arial"/>
              </w:rPr>
              <w:t>19</w:t>
            </w:r>
          </w:p>
        </w:tc>
        <w:tc>
          <w:tcPr>
            <w:tcW w:w="932" w:type="dxa"/>
            <w:tcBorders>
              <w:top w:val="nil"/>
              <w:left w:val="nil"/>
              <w:bottom w:val="nil"/>
              <w:right w:val="nil"/>
            </w:tcBorders>
            <w:shd w:val="clear" w:color="000000" w:fill="FFD966"/>
            <w:vAlign w:val="center"/>
          </w:tcPr>
          <w:p w14:paraId="57004873" w14:textId="77777777" w:rsidR="0082207B" w:rsidRPr="005D19DC" w:rsidRDefault="0082207B" w:rsidP="005D19DC">
            <w:pPr>
              <w:spacing w:after="0"/>
              <w:jc w:val="center"/>
              <w:rPr>
                <w:rFonts w:ascii="Arial" w:hAnsi="Arial" w:cs="Arial"/>
              </w:rPr>
            </w:pPr>
            <w:r w:rsidRPr="005D19DC">
              <w:rPr>
                <w:rFonts w:ascii="Arial" w:hAnsi="Arial" w:cs="Arial"/>
              </w:rPr>
              <w:t>20</w:t>
            </w:r>
          </w:p>
        </w:tc>
        <w:tc>
          <w:tcPr>
            <w:tcW w:w="933" w:type="dxa"/>
            <w:vMerge w:val="restart"/>
            <w:tcBorders>
              <w:top w:val="nil"/>
              <w:left w:val="nil"/>
              <w:bottom w:val="nil"/>
              <w:right w:val="nil"/>
            </w:tcBorders>
            <w:shd w:val="clear" w:color="auto" w:fill="D9D9D9" w:themeFill="background1" w:themeFillShade="D9"/>
            <w:vAlign w:val="center"/>
          </w:tcPr>
          <w:p w14:paraId="40E85093"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21</w:t>
            </w:r>
          </w:p>
        </w:tc>
      </w:tr>
      <w:tr w:rsidR="0082207B" w:rsidRPr="005D19DC" w14:paraId="41E99F4E" w14:textId="77777777" w:rsidTr="005F35FA">
        <w:trPr>
          <w:trHeight w:val="300"/>
          <w:jc w:val="center"/>
        </w:trPr>
        <w:tc>
          <w:tcPr>
            <w:tcW w:w="1091" w:type="dxa"/>
            <w:vMerge/>
            <w:tcBorders>
              <w:top w:val="nil"/>
              <w:left w:val="nil"/>
              <w:bottom w:val="nil"/>
              <w:right w:val="nil"/>
            </w:tcBorders>
            <w:shd w:val="clear" w:color="auto" w:fill="D9D9D9" w:themeFill="background1" w:themeFillShade="D9"/>
            <w:vAlign w:val="center"/>
          </w:tcPr>
          <w:p w14:paraId="4C233A44" w14:textId="77777777" w:rsidR="0082207B" w:rsidRPr="005D19DC" w:rsidRDefault="0082207B" w:rsidP="005D19DC">
            <w:pPr>
              <w:spacing w:after="0"/>
              <w:rPr>
                <w:rFonts w:ascii="Arial" w:hAnsi="Arial" w:cs="Arial"/>
                <w:color w:val="000000"/>
              </w:rPr>
            </w:pPr>
          </w:p>
        </w:tc>
        <w:tc>
          <w:tcPr>
            <w:tcW w:w="1384" w:type="dxa"/>
            <w:tcBorders>
              <w:top w:val="nil"/>
              <w:left w:val="nil"/>
              <w:bottom w:val="nil"/>
              <w:right w:val="nil"/>
            </w:tcBorders>
            <w:shd w:val="clear" w:color="auto" w:fill="auto"/>
            <w:vAlign w:val="center"/>
          </w:tcPr>
          <w:p w14:paraId="7E7F22FC" w14:textId="003382BB" w:rsidR="0082207B" w:rsidRPr="005D19DC" w:rsidRDefault="0082207B" w:rsidP="005D19DC">
            <w:pPr>
              <w:spacing w:after="0"/>
              <w:jc w:val="center"/>
              <w:rPr>
                <w:rFonts w:ascii="Arial" w:hAnsi="Arial" w:cs="Arial"/>
                <w:color w:val="0563C1"/>
              </w:rPr>
            </w:pPr>
            <w:r w:rsidRPr="005D19DC">
              <w:rPr>
                <w:rFonts w:ascii="Arial" w:hAnsi="Arial" w:cs="Arial"/>
                <w:color w:val="0563C1"/>
              </w:rPr>
              <w:t>Inhábil</w:t>
            </w:r>
          </w:p>
        </w:tc>
        <w:tc>
          <w:tcPr>
            <w:tcW w:w="941" w:type="dxa"/>
            <w:tcBorders>
              <w:top w:val="nil"/>
              <w:left w:val="nil"/>
              <w:bottom w:val="nil"/>
              <w:right w:val="nil"/>
            </w:tcBorders>
            <w:shd w:val="clear" w:color="auto" w:fill="auto"/>
            <w:vAlign w:val="center"/>
          </w:tcPr>
          <w:p w14:paraId="6E6E070B" w14:textId="319AD6E3" w:rsidR="0082207B" w:rsidRPr="005D19DC" w:rsidRDefault="0082207B" w:rsidP="005D19DC">
            <w:pPr>
              <w:spacing w:after="0"/>
              <w:jc w:val="center"/>
              <w:rPr>
                <w:rFonts w:ascii="Arial" w:hAnsi="Arial" w:cs="Arial"/>
                <w:color w:val="0563C1"/>
              </w:rPr>
            </w:pPr>
            <w:r w:rsidRPr="005D19DC">
              <w:rPr>
                <w:rFonts w:ascii="Arial" w:hAnsi="Arial" w:cs="Arial"/>
                <w:color w:val="0563C1"/>
              </w:rPr>
              <w:t>3/5</w:t>
            </w:r>
          </w:p>
        </w:tc>
        <w:tc>
          <w:tcPr>
            <w:tcW w:w="1151" w:type="dxa"/>
            <w:tcBorders>
              <w:top w:val="nil"/>
              <w:left w:val="nil"/>
              <w:bottom w:val="nil"/>
              <w:right w:val="nil"/>
            </w:tcBorders>
            <w:shd w:val="clear" w:color="auto" w:fill="auto"/>
            <w:vAlign w:val="center"/>
          </w:tcPr>
          <w:p w14:paraId="0E11279C" w14:textId="12B63B87" w:rsidR="0082207B" w:rsidRPr="005D19DC" w:rsidRDefault="0082207B" w:rsidP="005D19DC">
            <w:pPr>
              <w:spacing w:after="0"/>
              <w:jc w:val="center"/>
              <w:rPr>
                <w:rFonts w:ascii="Arial" w:hAnsi="Arial" w:cs="Arial"/>
                <w:color w:val="0563C1"/>
              </w:rPr>
            </w:pPr>
            <w:r w:rsidRPr="005D19DC">
              <w:rPr>
                <w:rFonts w:ascii="Arial" w:hAnsi="Arial" w:cs="Arial"/>
                <w:color w:val="0563C1"/>
              </w:rPr>
              <w:t>4/5</w:t>
            </w:r>
          </w:p>
        </w:tc>
        <w:tc>
          <w:tcPr>
            <w:tcW w:w="884" w:type="dxa"/>
            <w:tcBorders>
              <w:top w:val="nil"/>
              <w:left w:val="nil"/>
              <w:bottom w:val="nil"/>
              <w:right w:val="nil"/>
            </w:tcBorders>
            <w:shd w:val="clear" w:color="auto" w:fill="auto"/>
            <w:vAlign w:val="center"/>
          </w:tcPr>
          <w:p w14:paraId="432953D4" w14:textId="0ECAEB5D" w:rsidR="0082207B" w:rsidRPr="005D19DC" w:rsidRDefault="0082207B" w:rsidP="005D19DC">
            <w:pPr>
              <w:spacing w:after="0"/>
              <w:jc w:val="center"/>
              <w:rPr>
                <w:rFonts w:ascii="Arial" w:hAnsi="Arial" w:cs="Arial"/>
                <w:color w:val="0563C1"/>
              </w:rPr>
            </w:pPr>
            <w:r w:rsidRPr="005D19DC">
              <w:rPr>
                <w:rFonts w:ascii="Arial" w:hAnsi="Arial" w:cs="Arial"/>
                <w:color w:val="0563C1"/>
              </w:rPr>
              <w:t>5/5</w:t>
            </w:r>
          </w:p>
        </w:tc>
        <w:tc>
          <w:tcPr>
            <w:tcW w:w="932" w:type="dxa"/>
            <w:tcBorders>
              <w:top w:val="nil"/>
              <w:left w:val="nil"/>
              <w:bottom w:val="nil"/>
              <w:right w:val="nil"/>
            </w:tcBorders>
            <w:shd w:val="clear" w:color="auto" w:fill="auto"/>
            <w:vAlign w:val="center"/>
          </w:tcPr>
          <w:p w14:paraId="2381C2C9" w14:textId="77777777" w:rsidR="0082207B" w:rsidRPr="005D19DC" w:rsidRDefault="0082207B" w:rsidP="005D19DC">
            <w:pPr>
              <w:spacing w:after="0"/>
              <w:jc w:val="center"/>
              <w:rPr>
                <w:rFonts w:ascii="Arial" w:hAnsi="Arial" w:cs="Arial"/>
                <w:color w:val="0563C1"/>
              </w:rPr>
            </w:pPr>
          </w:p>
        </w:tc>
        <w:tc>
          <w:tcPr>
            <w:tcW w:w="933" w:type="dxa"/>
            <w:vMerge/>
            <w:tcBorders>
              <w:top w:val="nil"/>
              <w:left w:val="nil"/>
              <w:bottom w:val="nil"/>
              <w:right w:val="nil"/>
            </w:tcBorders>
            <w:shd w:val="clear" w:color="auto" w:fill="D9D9D9" w:themeFill="background1" w:themeFillShade="D9"/>
            <w:vAlign w:val="center"/>
          </w:tcPr>
          <w:p w14:paraId="441A5988" w14:textId="77777777" w:rsidR="0082207B" w:rsidRPr="005D19DC" w:rsidRDefault="0082207B" w:rsidP="005D19DC">
            <w:pPr>
              <w:spacing w:after="0"/>
              <w:rPr>
                <w:rFonts w:ascii="Arial" w:hAnsi="Arial" w:cs="Arial"/>
                <w:color w:val="000000"/>
              </w:rPr>
            </w:pPr>
          </w:p>
        </w:tc>
      </w:tr>
      <w:tr w:rsidR="0082207B" w:rsidRPr="005D19DC" w14:paraId="621BE8C7" w14:textId="77777777" w:rsidTr="005F35FA">
        <w:trPr>
          <w:trHeight w:val="300"/>
          <w:jc w:val="center"/>
        </w:trPr>
        <w:tc>
          <w:tcPr>
            <w:tcW w:w="1091" w:type="dxa"/>
            <w:vMerge w:val="restart"/>
            <w:tcBorders>
              <w:top w:val="nil"/>
              <w:left w:val="nil"/>
              <w:bottom w:val="nil"/>
              <w:right w:val="nil"/>
            </w:tcBorders>
            <w:shd w:val="clear" w:color="auto" w:fill="D9D9D9" w:themeFill="background1" w:themeFillShade="D9"/>
            <w:vAlign w:val="center"/>
          </w:tcPr>
          <w:p w14:paraId="3A915891"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22</w:t>
            </w:r>
          </w:p>
        </w:tc>
        <w:tc>
          <w:tcPr>
            <w:tcW w:w="1384" w:type="dxa"/>
            <w:tcBorders>
              <w:top w:val="nil"/>
              <w:left w:val="nil"/>
              <w:bottom w:val="nil"/>
              <w:right w:val="nil"/>
            </w:tcBorders>
            <w:shd w:val="clear" w:color="000000" w:fill="FFD966"/>
            <w:vAlign w:val="center"/>
          </w:tcPr>
          <w:p w14:paraId="74FF755C" w14:textId="77777777" w:rsidR="0082207B" w:rsidRPr="005D19DC" w:rsidRDefault="0082207B" w:rsidP="005D19DC">
            <w:pPr>
              <w:spacing w:after="0"/>
              <w:jc w:val="center"/>
              <w:rPr>
                <w:rFonts w:ascii="Arial" w:hAnsi="Arial" w:cs="Arial"/>
              </w:rPr>
            </w:pPr>
            <w:r w:rsidRPr="005D19DC">
              <w:rPr>
                <w:rFonts w:ascii="Arial" w:hAnsi="Arial" w:cs="Arial"/>
              </w:rPr>
              <w:t>23</w:t>
            </w:r>
          </w:p>
        </w:tc>
        <w:tc>
          <w:tcPr>
            <w:tcW w:w="941" w:type="dxa"/>
            <w:tcBorders>
              <w:top w:val="nil"/>
              <w:left w:val="nil"/>
              <w:bottom w:val="nil"/>
              <w:right w:val="nil"/>
            </w:tcBorders>
            <w:shd w:val="clear" w:color="000000" w:fill="FFD966"/>
            <w:vAlign w:val="center"/>
          </w:tcPr>
          <w:p w14:paraId="07463D97" w14:textId="77777777" w:rsidR="0082207B" w:rsidRPr="005D19DC" w:rsidRDefault="0082207B" w:rsidP="005D19DC">
            <w:pPr>
              <w:spacing w:after="0"/>
              <w:jc w:val="center"/>
              <w:rPr>
                <w:rFonts w:ascii="Arial" w:hAnsi="Arial" w:cs="Arial"/>
              </w:rPr>
            </w:pPr>
            <w:r w:rsidRPr="005D19DC">
              <w:rPr>
                <w:rFonts w:ascii="Arial" w:hAnsi="Arial" w:cs="Arial"/>
              </w:rPr>
              <w:t>24</w:t>
            </w:r>
          </w:p>
        </w:tc>
        <w:tc>
          <w:tcPr>
            <w:tcW w:w="1151" w:type="dxa"/>
            <w:tcBorders>
              <w:top w:val="nil"/>
              <w:left w:val="nil"/>
              <w:bottom w:val="nil"/>
              <w:right w:val="nil"/>
            </w:tcBorders>
            <w:shd w:val="clear" w:color="000000" w:fill="FFD966"/>
            <w:vAlign w:val="center"/>
          </w:tcPr>
          <w:p w14:paraId="2CB58460" w14:textId="77777777" w:rsidR="0082207B" w:rsidRPr="005D19DC" w:rsidRDefault="0082207B" w:rsidP="005D19DC">
            <w:pPr>
              <w:spacing w:after="0"/>
              <w:jc w:val="center"/>
              <w:rPr>
                <w:rFonts w:ascii="Arial" w:hAnsi="Arial" w:cs="Arial"/>
              </w:rPr>
            </w:pPr>
            <w:r w:rsidRPr="005D19DC">
              <w:rPr>
                <w:rFonts w:ascii="Arial" w:hAnsi="Arial" w:cs="Arial"/>
              </w:rPr>
              <w:t>25</w:t>
            </w:r>
          </w:p>
        </w:tc>
        <w:tc>
          <w:tcPr>
            <w:tcW w:w="884" w:type="dxa"/>
            <w:tcBorders>
              <w:top w:val="nil"/>
              <w:left w:val="nil"/>
              <w:bottom w:val="nil"/>
              <w:right w:val="nil"/>
            </w:tcBorders>
            <w:shd w:val="clear" w:color="000000" w:fill="FFD966"/>
            <w:vAlign w:val="center"/>
          </w:tcPr>
          <w:p w14:paraId="4AA42B65" w14:textId="77777777" w:rsidR="0082207B" w:rsidRPr="005D19DC" w:rsidRDefault="0082207B" w:rsidP="005D19DC">
            <w:pPr>
              <w:spacing w:after="0"/>
              <w:jc w:val="center"/>
              <w:rPr>
                <w:rFonts w:ascii="Arial" w:hAnsi="Arial" w:cs="Arial"/>
              </w:rPr>
            </w:pPr>
            <w:r w:rsidRPr="005D19DC">
              <w:rPr>
                <w:rFonts w:ascii="Arial" w:hAnsi="Arial" w:cs="Arial"/>
              </w:rPr>
              <w:t>26</w:t>
            </w:r>
          </w:p>
        </w:tc>
        <w:tc>
          <w:tcPr>
            <w:tcW w:w="932" w:type="dxa"/>
            <w:tcBorders>
              <w:top w:val="nil"/>
              <w:left w:val="nil"/>
              <w:bottom w:val="nil"/>
              <w:right w:val="nil"/>
            </w:tcBorders>
            <w:shd w:val="clear" w:color="000000" w:fill="FFD966"/>
            <w:vAlign w:val="center"/>
          </w:tcPr>
          <w:p w14:paraId="17219756" w14:textId="77777777" w:rsidR="0082207B" w:rsidRPr="005D19DC" w:rsidRDefault="0082207B" w:rsidP="005D19DC">
            <w:pPr>
              <w:spacing w:after="0"/>
              <w:jc w:val="center"/>
              <w:rPr>
                <w:rFonts w:ascii="Arial" w:hAnsi="Arial" w:cs="Arial"/>
              </w:rPr>
            </w:pPr>
            <w:r w:rsidRPr="005D19DC">
              <w:rPr>
                <w:rFonts w:ascii="Arial" w:hAnsi="Arial" w:cs="Arial"/>
              </w:rPr>
              <w:t>27</w:t>
            </w:r>
          </w:p>
        </w:tc>
        <w:tc>
          <w:tcPr>
            <w:tcW w:w="933" w:type="dxa"/>
            <w:vMerge w:val="restart"/>
            <w:tcBorders>
              <w:top w:val="nil"/>
              <w:left w:val="nil"/>
              <w:bottom w:val="nil"/>
              <w:right w:val="nil"/>
            </w:tcBorders>
            <w:shd w:val="clear" w:color="auto" w:fill="D9D9D9" w:themeFill="background1" w:themeFillShade="D9"/>
            <w:vAlign w:val="center"/>
          </w:tcPr>
          <w:p w14:paraId="7EB78951"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28</w:t>
            </w:r>
          </w:p>
        </w:tc>
      </w:tr>
      <w:tr w:rsidR="0082207B" w:rsidRPr="005D19DC" w14:paraId="0A5A2E6A" w14:textId="77777777" w:rsidTr="005F35FA">
        <w:trPr>
          <w:trHeight w:val="300"/>
          <w:jc w:val="center"/>
        </w:trPr>
        <w:tc>
          <w:tcPr>
            <w:tcW w:w="1091" w:type="dxa"/>
            <w:vMerge/>
            <w:tcBorders>
              <w:top w:val="nil"/>
              <w:left w:val="nil"/>
              <w:bottom w:val="nil"/>
              <w:right w:val="nil"/>
            </w:tcBorders>
            <w:shd w:val="clear" w:color="auto" w:fill="D9D9D9" w:themeFill="background1" w:themeFillShade="D9"/>
            <w:vAlign w:val="center"/>
          </w:tcPr>
          <w:p w14:paraId="63BDF9F9" w14:textId="77777777" w:rsidR="0082207B" w:rsidRPr="005D19DC" w:rsidRDefault="0082207B" w:rsidP="005D19DC">
            <w:pPr>
              <w:spacing w:after="0"/>
              <w:rPr>
                <w:rFonts w:ascii="Arial" w:hAnsi="Arial" w:cs="Arial"/>
                <w:color w:val="000000"/>
              </w:rPr>
            </w:pPr>
          </w:p>
        </w:tc>
        <w:tc>
          <w:tcPr>
            <w:tcW w:w="1384" w:type="dxa"/>
            <w:tcBorders>
              <w:top w:val="nil"/>
              <w:left w:val="nil"/>
              <w:bottom w:val="nil"/>
              <w:right w:val="nil"/>
            </w:tcBorders>
            <w:shd w:val="clear" w:color="auto" w:fill="auto"/>
            <w:vAlign w:val="center"/>
          </w:tcPr>
          <w:p w14:paraId="0A2BC3F1" w14:textId="77777777" w:rsidR="0082207B" w:rsidRPr="005D19DC" w:rsidRDefault="0082207B" w:rsidP="005D19DC">
            <w:pPr>
              <w:spacing w:after="0"/>
              <w:rPr>
                <w:rFonts w:ascii="Arial" w:hAnsi="Arial" w:cs="Arial"/>
                <w:color w:val="0563C1"/>
              </w:rPr>
            </w:pPr>
          </w:p>
        </w:tc>
        <w:tc>
          <w:tcPr>
            <w:tcW w:w="941" w:type="dxa"/>
            <w:tcBorders>
              <w:top w:val="nil"/>
              <w:left w:val="nil"/>
              <w:bottom w:val="nil"/>
              <w:right w:val="nil"/>
            </w:tcBorders>
            <w:shd w:val="clear" w:color="auto" w:fill="auto"/>
            <w:vAlign w:val="center"/>
          </w:tcPr>
          <w:p w14:paraId="4C08990A" w14:textId="77777777" w:rsidR="0082207B" w:rsidRPr="005D19DC" w:rsidRDefault="0082207B" w:rsidP="005D19DC">
            <w:pPr>
              <w:spacing w:after="0"/>
              <w:jc w:val="center"/>
              <w:rPr>
                <w:rFonts w:ascii="Arial" w:hAnsi="Arial" w:cs="Arial"/>
                <w:color w:val="0563C1"/>
              </w:rPr>
            </w:pPr>
          </w:p>
        </w:tc>
        <w:tc>
          <w:tcPr>
            <w:tcW w:w="1151" w:type="dxa"/>
            <w:tcBorders>
              <w:top w:val="nil"/>
              <w:left w:val="nil"/>
              <w:bottom w:val="nil"/>
              <w:right w:val="nil"/>
            </w:tcBorders>
            <w:shd w:val="clear" w:color="auto" w:fill="auto"/>
            <w:vAlign w:val="center"/>
          </w:tcPr>
          <w:p w14:paraId="00E40016" w14:textId="77777777" w:rsidR="0082207B" w:rsidRPr="005D19DC" w:rsidRDefault="0082207B" w:rsidP="005D19DC">
            <w:pPr>
              <w:spacing w:after="0"/>
              <w:jc w:val="center"/>
              <w:rPr>
                <w:rFonts w:ascii="Arial" w:hAnsi="Arial" w:cs="Arial"/>
                <w:color w:val="0563C1"/>
              </w:rPr>
            </w:pPr>
          </w:p>
        </w:tc>
        <w:tc>
          <w:tcPr>
            <w:tcW w:w="884" w:type="dxa"/>
            <w:tcBorders>
              <w:top w:val="nil"/>
              <w:left w:val="nil"/>
              <w:bottom w:val="nil"/>
              <w:right w:val="nil"/>
            </w:tcBorders>
            <w:shd w:val="clear" w:color="auto" w:fill="auto"/>
            <w:vAlign w:val="center"/>
          </w:tcPr>
          <w:p w14:paraId="45E3EB3D" w14:textId="77777777" w:rsidR="0082207B" w:rsidRPr="005D19DC" w:rsidRDefault="0082207B" w:rsidP="005D19DC">
            <w:pPr>
              <w:spacing w:after="0"/>
              <w:jc w:val="center"/>
              <w:rPr>
                <w:rFonts w:ascii="Arial" w:hAnsi="Arial" w:cs="Arial"/>
                <w:color w:val="0563C1"/>
              </w:rPr>
            </w:pPr>
          </w:p>
        </w:tc>
        <w:tc>
          <w:tcPr>
            <w:tcW w:w="932" w:type="dxa"/>
            <w:tcBorders>
              <w:top w:val="nil"/>
              <w:left w:val="nil"/>
              <w:bottom w:val="nil"/>
              <w:right w:val="nil"/>
            </w:tcBorders>
            <w:shd w:val="clear" w:color="auto" w:fill="auto"/>
            <w:vAlign w:val="center"/>
          </w:tcPr>
          <w:p w14:paraId="53C4532F" w14:textId="77777777" w:rsidR="0082207B" w:rsidRPr="005D19DC" w:rsidRDefault="0082207B" w:rsidP="005D19DC">
            <w:pPr>
              <w:spacing w:after="0"/>
              <w:jc w:val="center"/>
              <w:rPr>
                <w:rFonts w:ascii="Arial" w:hAnsi="Arial" w:cs="Arial"/>
                <w:color w:val="0563C1"/>
              </w:rPr>
            </w:pPr>
          </w:p>
        </w:tc>
        <w:tc>
          <w:tcPr>
            <w:tcW w:w="933" w:type="dxa"/>
            <w:vMerge/>
            <w:tcBorders>
              <w:top w:val="nil"/>
              <w:left w:val="nil"/>
              <w:bottom w:val="nil"/>
              <w:right w:val="nil"/>
            </w:tcBorders>
            <w:shd w:val="clear" w:color="auto" w:fill="D9D9D9" w:themeFill="background1" w:themeFillShade="D9"/>
            <w:vAlign w:val="center"/>
          </w:tcPr>
          <w:p w14:paraId="2DB81714" w14:textId="77777777" w:rsidR="0082207B" w:rsidRPr="005D19DC" w:rsidRDefault="0082207B" w:rsidP="005D19DC">
            <w:pPr>
              <w:spacing w:after="0"/>
              <w:rPr>
                <w:rFonts w:ascii="Arial" w:hAnsi="Arial" w:cs="Arial"/>
                <w:color w:val="000000"/>
              </w:rPr>
            </w:pPr>
          </w:p>
        </w:tc>
      </w:tr>
      <w:tr w:rsidR="0082207B" w:rsidRPr="005D19DC" w14:paraId="3599211B" w14:textId="77777777" w:rsidTr="005F35FA">
        <w:trPr>
          <w:trHeight w:val="300"/>
          <w:jc w:val="center"/>
        </w:trPr>
        <w:tc>
          <w:tcPr>
            <w:tcW w:w="1091" w:type="dxa"/>
            <w:vMerge w:val="restart"/>
            <w:tcBorders>
              <w:top w:val="nil"/>
              <w:left w:val="nil"/>
              <w:bottom w:val="nil"/>
              <w:right w:val="nil"/>
            </w:tcBorders>
            <w:shd w:val="clear" w:color="auto" w:fill="D9D9D9" w:themeFill="background1" w:themeFillShade="D9"/>
            <w:vAlign w:val="center"/>
          </w:tcPr>
          <w:p w14:paraId="40B34B4F" w14:textId="77777777" w:rsidR="0082207B" w:rsidRPr="005D19DC" w:rsidRDefault="0082207B" w:rsidP="005D19DC">
            <w:pPr>
              <w:spacing w:after="0"/>
              <w:jc w:val="center"/>
              <w:rPr>
                <w:rFonts w:ascii="Arial" w:hAnsi="Arial" w:cs="Arial"/>
                <w:color w:val="000000"/>
              </w:rPr>
            </w:pPr>
            <w:r w:rsidRPr="005D19DC">
              <w:rPr>
                <w:rFonts w:ascii="Arial" w:hAnsi="Arial" w:cs="Arial"/>
                <w:color w:val="000000"/>
              </w:rPr>
              <w:t>29</w:t>
            </w:r>
          </w:p>
        </w:tc>
        <w:tc>
          <w:tcPr>
            <w:tcW w:w="1384" w:type="dxa"/>
            <w:tcBorders>
              <w:top w:val="nil"/>
              <w:left w:val="nil"/>
              <w:bottom w:val="nil"/>
              <w:right w:val="nil"/>
            </w:tcBorders>
            <w:shd w:val="clear" w:color="000000" w:fill="FFD966"/>
            <w:vAlign w:val="center"/>
          </w:tcPr>
          <w:p w14:paraId="395CF562" w14:textId="77777777" w:rsidR="0082207B" w:rsidRPr="005D19DC" w:rsidRDefault="0082207B" w:rsidP="005D19DC">
            <w:pPr>
              <w:spacing w:after="0"/>
              <w:jc w:val="center"/>
              <w:rPr>
                <w:rFonts w:ascii="Arial" w:hAnsi="Arial" w:cs="Arial"/>
                <w:color w:val="FFFFFF"/>
              </w:rPr>
            </w:pPr>
            <w:r w:rsidRPr="005D19DC">
              <w:rPr>
                <w:rFonts w:ascii="Arial" w:hAnsi="Arial" w:cs="Arial"/>
              </w:rPr>
              <w:t>30</w:t>
            </w:r>
          </w:p>
        </w:tc>
        <w:tc>
          <w:tcPr>
            <w:tcW w:w="941" w:type="dxa"/>
            <w:tcBorders>
              <w:top w:val="nil"/>
              <w:left w:val="nil"/>
              <w:bottom w:val="nil"/>
              <w:right w:val="nil"/>
            </w:tcBorders>
            <w:shd w:val="clear" w:color="000000" w:fill="FFD966"/>
            <w:vAlign w:val="center"/>
          </w:tcPr>
          <w:p w14:paraId="3E3E88B8" w14:textId="77777777" w:rsidR="0082207B" w:rsidRPr="005D19DC" w:rsidRDefault="0082207B" w:rsidP="005D19DC">
            <w:pPr>
              <w:spacing w:after="0"/>
              <w:jc w:val="center"/>
              <w:rPr>
                <w:rFonts w:ascii="Arial" w:hAnsi="Arial" w:cs="Arial"/>
              </w:rPr>
            </w:pPr>
            <w:r w:rsidRPr="005D19DC">
              <w:rPr>
                <w:rFonts w:ascii="Arial" w:hAnsi="Arial" w:cs="Arial"/>
              </w:rPr>
              <w:t>31</w:t>
            </w:r>
          </w:p>
        </w:tc>
        <w:tc>
          <w:tcPr>
            <w:tcW w:w="1151" w:type="dxa"/>
            <w:tcBorders>
              <w:top w:val="nil"/>
              <w:left w:val="nil"/>
              <w:bottom w:val="nil"/>
              <w:right w:val="nil"/>
            </w:tcBorders>
            <w:shd w:val="clear" w:color="000000" w:fill="FFD966"/>
            <w:vAlign w:val="center"/>
          </w:tcPr>
          <w:p w14:paraId="000FC5B4" w14:textId="77777777" w:rsidR="0082207B" w:rsidRPr="005D19DC" w:rsidRDefault="0082207B" w:rsidP="005D19DC">
            <w:pPr>
              <w:spacing w:after="0"/>
              <w:jc w:val="center"/>
              <w:rPr>
                <w:rFonts w:ascii="Arial" w:hAnsi="Arial" w:cs="Arial"/>
              </w:rPr>
            </w:pPr>
          </w:p>
        </w:tc>
        <w:tc>
          <w:tcPr>
            <w:tcW w:w="884" w:type="dxa"/>
            <w:tcBorders>
              <w:top w:val="nil"/>
              <w:left w:val="nil"/>
              <w:bottom w:val="nil"/>
              <w:right w:val="nil"/>
            </w:tcBorders>
            <w:shd w:val="clear" w:color="000000" w:fill="FFD966"/>
            <w:vAlign w:val="center"/>
          </w:tcPr>
          <w:p w14:paraId="7820291C" w14:textId="77777777" w:rsidR="0082207B" w:rsidRPr="005D19DC" w:rsidRDefault="0082207B" w:rsidP="005D19DC">
            <w:pPr>
              <w:spacing w:after="0"/>
              <w:jc w:val="center"/>
              <w:rPr>
                <w:rFonts w:ascii="Arial" w:hAnsi="Arial" w:cs="Arial"/>
              </w:rPr>
            </w:pPr>
          </w:p>
        </w:tc>
        <w:tc>
          <w:tcPr>
            <w:tcW w:w="932" w:type="dxa"/>
            <w:tcBorders>
              <w:top w:val="nil"/>
              <w:left w:val="nil"/>
              <w:bottom w:val="nil"/>
              <w:right w:val="nil"/>
            </w:tcBorders>
            <w:shd w:val="clear" w:color="000000" w:fill="FFD966"/>
            <w:vAlign w:val="center"/>
          </w:tcPr>
          <w:p w14:paraId="04D60326" w14:textId="77777777" w:rsidR="0082207B" w:rsidRPr="005D19DC" w:rsidRDefault="0082207B" w:rsidP="005D19DC">
            <w:pPr>
              <w:spacing w:after="0"/>
              <w:jc w:val="center"/>
              <w:rPr>
                <w:rFonts w:ascii="Arial" w:hAnsi="Arial" w:cs="Arial"/>
              </w:rPr>
            </w:pPr>
          </w:p>
        </w:tc>
        <w:tc>
          <w:tcPr>
            <w:tcW w:w="933" w:type="dxa"/>
            <w:vMerge w:val="restart"/>
            <w:tcBorders>
              <w:top w:val="nil"/>
              <w:left w:val="nil"/>
              <w:bottom w:val="nil"/>
              <w:right w:val="nil"/>
            </w:tcBorders>
            <w:shd w:val="clear" w:color="auto" w:fill="D9D9D9" w:themeFill="background1" w:themeFillShade="D9"/>
            <w:vAlign w:val="center"/>
          </w:tcPr>
          <w:p w14:paraId="2143802E" w14:textId="77777777" w:rsidR="0082207B" w:rsidRPr="005D19DC" w:rsidRDefault="0082207B" w:rsidP="005D19DC">
            <w:pPr>
              <w:spacing w:after="0"/>
              <w:jc w:val="center"/>
              <w:rPr>
                <w:rFonts w:ascii="Arial" w:hAnsi="Arial" w:cs="Arial"/>
                <w:color w:val="000000"/>
              </w:rPr>
            </w:pPr>
          </w:p>
        </w:tc>
      </w:tr>
      <w:tr w:rsidR="0082207B" w:rsidRPr="005D19DC" w14:paraId="5B9A4C8D" w14:textId="77777777" w:rsidTr="005F35FA">
        <w:trPr>
          <w:trHeight w:val="300"/>
          <w:jc w:val="center"/>
        </w:trPr>
        <w:tc>
          <w:tcPr>
            <w:tcW w:w="1091" w:type="dxa"/>
            <w:vMerge/>
            <w:tcBorders>
              <w:top w:val="nil"/>
              <w:left w:val="nil"/>
              <w:bottom w:val="nil"/>
              <w:right w:val="nil"/>
            </w:tcBorders>
            <w:shd w:val="clear" w:color="auto" w:fill="D9D9D9" w:themeFill="background1" w:themeFillShade="D9"/>
            <w:vAlign w:val="center"/>
          </w:tcPr>
          <w:p w14:paraId="4E97CBB8" w14:textId="77777777" w:rsidR="0082207B" w:rsidRPr="005D19DC" w:rsidRDefault="0082207B" w:rsidP="005D19DC">
            <w:pPr>
              <w:spacing w:after="0"/>
              <w:rPr>
                <w:rFonts w:ascii="Arial" w:hAnsi="Arial" w:cs="Arial"/>
                <w:color w:val="000000"/>
              </w:rPr>
            </w:pPr>
          </w:p>
        </w:tc>
        <w:tc>
          <w:tcPr>
            <w:tcW w:w="1384" w:type="dxa"/>
            <w:tcBorders>
              <w:top w:val="nil"/>
              <w:left w:val="nil"/>
              <w:bottom w:val="nil"/>
              <w:right w:val="nil"/>
            </w:tcBorders>
            <w:shd w:val="clear" w:color="auto" w:fill="auto"/>
            <w:vAlign w:val="center"/>
          </w:tcPr>
          <w:p w14:paraId="306F338D" w14:textId="77777777" w:rsidR="0082207B" w:rsidRPr="005D19DC" w:rsidRDefault="0082207B" w:rsidP="005D19DC">
            <w:pPr>
              <w:spacing w:after="0"/>
              <w:jc w:val="center"/>
              <w:rPr>
                <w:rFonts w:ascii="Arial" w:hAnsi="Arial" w:cs="Arial"/>
                <w:color w:val="0563C1"/>
              </w:rPr>
            </w:pPr>
          </w:p>
        </w:tc>
        <w:tc>
          <w:tcPr>
            <w:tcW w:w="941" w:type="dxa"/>
            <w:tcBorders>
              <w:top w:val="nil"/>
              <w:left w:val="nil"/>
              <w:bottom w:val="nil"/>
              <w:right w:val="nil"/>
            </w:tcBorders>
            <w:shd w:val="clear" w:color="auto" w:fill="auto"/>
            <w:vAlign w:val="center"/>
          </w:tcPr>
          <w:p w14:paraId="35197CAB" w14:textId="77777777" w:rsidR="0082207B" w:rsidRPr="005D19DC" w:rsidRDefault="0082207B" w:rsidP="005D19DC">
            <w:pPr>
              <w:spacing w:after="0"/>
              <w:jc w:val="center"/>
              <w:rPr>
                <w:rFonts w:ascii="Arial" w:hAnsi="Arial" w:cs="Arial"/>
                <w:color w:val="0563C1"/>
              </w:rPr>
            </w:pPr>
          </w:p>
        </w:tc>
        <w:tc>
          <w:tcPr>
            <w:tcW w:w="1151" w:type="dxa"/>
            <w:tcBorders>
              <w:top w:val="nil"/>
              <w:left w:val="nil"/>
              <w:bottom w:val="nil"/>
              <w:right w:val="nil"/>
            </w:tcBorders>
            <w:shd w:val="clear" w:color="auto" w:fill="auto"/>
            <w:vAlign w:val="center"/>
          </w:tcPr>
          <w:p w14:paraId="2DD07ACC" w14:textId="77777777" w:rsidR="0082207B" w:rsidRPr="005D19DC" w:rsidRDefault="0082207B" w:rsidP="005D19DC">
            <w:pPr>
              <w:spacing w:after="0"/>
              <w:jc w:val="center"/>
              <w:rPr>
                <w:rFonts w:ascii="Arial" w:hAnsi="Arial" w:cs="Arial"/>
                <w:color w:val="0563C1"/>
              </w:rPr>
            </w:pPr>
          </w:p>
        </w:tc>
        <w:tc>
          <w:tcPr>
            <w:tcW w:w="884" w:type="dxa"/>
            <w:tcBorders>
              <w:top w:val="nil"/>
              <w:left w:val="nil"/>
              <w:bottom w:val="nil"/>
              <w:right w:val="nil"/>
            </w:tcBorders>
            <w:shd w:val="clear" w:color="auto" w:fill="auto"/>
            <w:vAlign w:val="center"/>
          </w:tcPr>
          <w:p w14:paraId="3203B34F" w14:textId="77777777" w:rsidR="0082207B" w:rsidRPr="005D19DC" w:rsidRDefault="0082207B" w:rsidP="005D19DC">
            <w:pPr>
              <w:spacing w:after="0"/>
              <w:jc w:val="center"/>
              <w:rPr>
                <w:rFonts w:ascii="Arial" w:hAnsi="Arial" w:cs="Arial"/>
                <w:color w:val="000000"/>
              </w:rPr>
            </w:pPr>
          </w:p>
        </w:tc>
        <w:tc>
          <w:tcPr>
            <w:tcW w:w="932" w:type="dxa"/>
            <w:tcBorders>
              <w:top w:val="nil"/>
              <w:left w:val="nil"/>
              <w:bottom w:val="nil"/>
              <w:right w:val="nil"/>
            </w:tcBorders>
            <w:shd w:val="clear" w:color="auto" w:fill="auto"/>
            <w:vAlign w:val="center"/>
          </w:tcPr>
          <w:p w14:paraId="5302B750" w14:textId="77777777" w:rsidR="0082207B" w:rsidRPr="005D19DC" w:rsidRDefault="0082207B" w:rsidP="005D19DC">
            <w:pPr>
              <w:spacing w:after="0"/>
              <w:jc w:val="center"/>
              <w:rPr>
                <w:rFonts w:ascii="Arial" w:hAnsi="Arial" w:cs="Arial"/>
                <w:color w:val="0563C1"/>
              </w:rPr>
            </w:pPr>
          </w:p>
        </w:tc>
        <w:tc>
          <w:tcPr>
            <w:tcW w:w="933" w:type="dxa"/>
            <w:vMerge/>
            <w:tcBorders>
              <w:top w:val="nil"/>
              <w:left w:val="nil"/>
              <w:bottom w:val="nil"/>
              <w:right w:val="nil"/>
            </w:tcBorders>
            <w:shd w:val="clear" w:color="auto" w:fill="D9D9D9" w:themeFill="background1" w:themeFillShade="D9"/>
            <w:vAlign w:val="center"/>
          </w:tcPr>
          <w:p w14:paraId="2A3F5B32" w14:textId="77777777" w:rsidR="0082207B" w:rsidRPr="005D19DC" w:rsidRDefault="0082207B" w:rsidP="005D19DC">
            <w:pPr>
              <w:spacing w:after="0"/>
              <w:rPr>
                <w:rFonts w:ascii="Arial" w:hAnsi="Arial" w:cs="Arial"/>
                <w:color w:val="000000"/>
              </w:rPr>
            </w:pPr>
          </w:p>
        </w:tc>
      </w:tr>
    </w:tbl>
    <w:p w14:paraId="0FC22642" w14:textId="77777777" w:rsidR="0082207B" w:rsidRPr="005D19DC" w:rsidRDefault="0082207B" w:rsidP="005D19DC">
      <w:pPr>
        <w:widowControl w:val="0"/>
        <w:pBdr>
          <w:left w:val="dotted" w:sz="2" w:space="0" w:color="FFFFFF"/>
          <w:bottom w:val="dotted" w:sz="2" w:space="14" w:color="FFFFFF"/>
        </w:pBdr>
        <w:tabs>
          <w:tab w:val="left" w:pos="0"/>
        </w:tabs>
        <w:spacing w:after="0"/>
        <w:jc w:val="both"/>
        <w:rPr>
          <w:rFonts w:ascii="Arial" w:hAnsi="Arial" w:cs="Arial"/>
          <w:b/>
        </w:rPr>
      </w:pPr>
    </w:p>
    <w:p w14:paraId="62D6D697" w14:textId="77777777" w:rsidR="0082207B" w:rsidRPr="005D19DC" w:rsidRDefault="0082207B" w:rsidP="005D19DC">
      <w:pPr>
        <w:spacing w:after="0" w:line="300" w:lineRule="auto"/>
        <w:ind w:firstLine="708"/>
        <w:jc w:val="both"/>
        <w:textAlignment w:val="baseline"/>
        <w:rPr>
          <w:rFonts w:ascii="Arial" w:eastAsia="Times New Roman" w:hAnsi="Arial" w:cs="Arial"/>
          <w:sz w:val="26"/>
          <w:szCs w:val="26"/>
        </w:rPr>
      </w:pPr>
    </w:p>
    <w:sectPr w:rsidR="0082207B" w:rsidRPr="005D19DC" w:rsidSect="00EE59BA">
      <w:headerReference w:type="even" r:id="rId9"/>
      <w:headerReference w:type="default" r:id="rId10"/>
      <w:footerReference w:type="even" r:id="rId11"/>
      <w:footerReference w:type="default" r:id="rId12"/>
      <w:headerReference w:type="first" r:id="rId13"/>
      <w:footerReference w:type="first" r:id="rId14"/>
      <w:pgSz w:w="12242" w:h="19295" w:code="229"/>
      <w:pgMar w:top="1701" w:right="1134" w:bottom="1701" w:left="2835" w:header="851" w:footer="851" w:gutter="0"/>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2544C8" w14:textId="77777777" w:rsidR="00E93A63" w:rsidRDefault="00E93A63" w:rsidP="002C2826">
      <w:pPr>
        <w:spacing w:after="0" w:line="240" w:lineRule="auto"/>
      </w:pPr>
      <w:r>
        <w:separator/>
      </w:r>
    </w:p>
  </w:endnote>
  <w:endnote w:type="continuationSeparator" w:id="0">
    <w:p w14:paraId="03BAE307" w14:textId="77777777" w:rsidR="00E93A63" w:rsidRDefault="00E93A63" w:rsidP="002C2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36FC9" w14:textId="48DEFFDF" w:rsidR="005F35FA" w:rsidRPr="000A3FEA" w:rsidRDefault="005F35FA" w:rsidP="007C74E7">
    <w:pPr>
      <w:pStyle w:val="Piedepgina"/>
      <w:tabs>
        <w:tab w:val="clear" w:pos="4419"/>
      </w:tabs>
      <w:jc w:val="center"/>
      <w:rPr>
        <w:rFonts w:ascii="Arial" w:hAnsi="Arial" w:cs="Arial"/>
        <w:szCs w:val="20"/>
      </w:rPr>
    </w:pPr>
    <w:r w:rsidRPr="000A3FEA">
      <w:rPr>
        <w:rFonts w:ascii="Arial" w:hAnsi="Arial" w:cs="Arial"/>
        <w:szCs w:val="20"/>
      </w:rPr>
      <w:fldChar w:fldCharType="begin"/>
    </w:r>
    <w:r w:rsidRPr="000A3FEA">
      <w:rPr>
        <w:rFonts w:ascii="Arial" w:hAnsi="Arial" w:cs="Arial"/>
        <w:szCs w:val="20"/>
      </w:rPr>
      <w:instrText>PAGE   \* MERGEFORMAT</w:instrText>
    </w:r>
    <w:r w:rsidRPr="000A3FEA">
      <w:rPr>
        <w:rFonts w:ascii="Arial" w:hAnsi="Arial" w:cs="Arial"/>
        <w:szCs w:val="20"/>
      </w:rPr>
      <w:fldChar w:fldCharType="separate"/>
    </w:r>
    <w:r w:rsidR="00D2044C" w:rsidRPr="00D2044C">
      <w:rPr>
        <w:rFonts w:ascii="Arial" w:hAnsi="Arial" w:cs="Arial"/>
        <w:noProof/>
        <w:szCs w:val="20"/>
        <w:lang w:val="es-ES"/>
      </w:rPr>
      <w:t>18</w:t>
    </w:r>
    <w:r w:rsidRPr="000A3FEA">
      <w:rPr>
        <w:rFonts w:ascii="Arial" w:hAnsi="Arial" w:cs="Arial"/>
        <w:szCs w:val="20"/>
      </w:rPr>
      <w:fldChar w:fldCharType="end"/>
    </w:r>
  </w:p>
  <w:p w14:paraId="1D643B3A" w14:textId="77777777" w:rsidR="005F35FA" w:rsidRDefault="005F35F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A9B4E2" w14:textId="1491ECF5" w:rsidR="005F35FA" w:rsidRPr="00087A79" w:rsidRDefault="005F35FA" w:rsidP="00031CC1">
    <w:pPr>
      <w:pStyle w:val="Piedepgina"/>
      <w:tabs>
        <w:tab w:val="clear" w:pos="4419"/>
      </w:tabs>
      <w:jc w:val="center"/>
      <w:rPr>
        <w:rFonts w:ascii="Arial" w:hAnsi="Arial" w:cs="Arial"/>
        <w:szCs w:val="20"/>
      </w:rPr>
    </w:pPr>
    <w:r w:rsidRPr="00087A79">
      <w:rPr>
        <w:rFonts w:ascii="Arial" w:hAnsi="Arial" w:cs="Arial"/>
        <w:szCs w:val="20"/>
      </w:rPr>
      <w:fldChar w:fldCharType="begin"/>
    </w:r>
    <w:r w:rsidRPr="00087A79">
      <w:rPr>
        <w:rFonts w:ascii="Arial" w:hAnsi="Arial" w:cs="Arial"/>
        <w:szCs w:val="20"/>
      </w:rPr>
      <w:instrText>PAGE   \* MERGEFORMAT</w:instrText>
    </w:r>
    <w:r w:rsidRPr="00087A79">
      <w:rPr>
        <w:rFonts w:ascii="Arial" w:hAnsi="Arial" w:cs="Arial"/>
        <w:szCs w:val="20"/>
      </w:rPr>
      <w:fldChar w:fldCharType="separate"/>
    </w:r>
    <w:r w:rsidR="00D2044C" w:rsidRPr="00D2044C">
      <w:rPr>
        <w:rFonts w:ascii="Arial" w:hAnsi="Arial" w:cs="Arial"/>
        <w:noProof/>
        <w:szCs w:val="20"/>
        <w:lang w:val="es-ES"/>
      </w:rPr>
      <w:t>19</w:t>
    </w:r>
    <w:r w:rsidRPr="00087A79">
      <w:rPr>
        <w:rFonts w:ascii="Arial" w:hAnsi="Arial" w:cs="Arial"/>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E8E72" w14:textId="77777777" w:rsidR="005F35FA" w:rsidRDefault="005F35FA">
    <w:pPr>
      <w:pStyle w:val="Piedepgina"/>
      <w:jc w:val="center"/>
    </w:pPr>
  </w:p>
  <w:p w14:paraId="48FB5586" w14:textId="77777777" w:rsidR="005F35FA" w:rsidRDefault="005F35F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8B2F3A" w14:textId="77777777" w:rsidR="00E93A63" w:rsidRDefault="00E93A63" w:rsidP="002C2826">
      <w:pPr>
        <w:spacing w:after="0" w:line="240" w:lineRule="auto"/>
      </w:pPr>
      <w:r>
        <w:separator/>
      </w:r>
    </w:p>
  </w:footnote>
  <w:footnote w:type="continuationSeparator" w:id="0">
    <w:p w14:paraId="6BEAE555" w14:textId="77777777" w:rsidR="00E93A63" w:rsidRDefault="00E93A63" w:rsidP="002C2826">
      <w:pPr>
        <w:spacing w:after="0" w:line="240" w:lineRule="auto"/>
      </w:pPr>
      <w:r>
        <w:continuationSeparator/>
      </w:r>
    </w:p>
  </w:footnote>
  <w:footnote w:id="1">
    <w:p w14:paraId="3A2292E5" w14:textId="77777777" w:rsidR="005F35FA" w:rsidRPr="005E052E" w:rsidRDefault="005F35FA" w:rsidP="00AC7BA7">
      <w:pPr>
        <w:pStyle w:val="Estilo"/>
        <w:rPr>
          <w:i/>
          <w:sz w:val="20"/>
          <w:szCs w:val="20"/>
        </w:rPr>
      </w:pPr>
      <w:r w:rsidRPr="005E052E">
        <w:rPr>
          <w:rStyle w:val="Refdenotaalpie"/>
          <w:i/>
          <w:sz w:val="20"/>
          <w:szCs w:val="20"/>
        </w:rPr>
        <w:footnoteRef/>
      </w:r>
      <w:r w:rsidRPr="005E052E">
        <w:rPr>
          <w:b/>
          <w:i/>
          <w:sz w:val="20"/>
          <w:szCs w:val="20"/>
        </w:rPr>
        <w:t>“Artículo 97.</w:t>
      </w:r>
      <w:r w:rsidRPr="005E052E">
        <w:rPr>
          <w:i/>
          <w:sz w:val="20"/>
          <w:szCs w:val="20"/>
        </w:rPr>
        <w:t xml:space="preserve"> El recurso de queja procede: </w:t>
      </w:r>
    </w:p>
    <w:p w14:paraId="1675B6D7" w14:textId="77777777" w:rsidR="005F35FA" w:rsidRPr="005E052E" w:rsidRDefault="005F35FA" w:rsidP="007C0C7E">
      <w:pPr>
        <w:pStyle w:val="Estilo"/>
        <w:rPr>
          <w:i/>
          <w:sz w:val="20"/>
          <w:szCs w:val="20"/>
        </w:rPr>
      </w:pPr>
      <w:r w:rsidRPr="005E052E">
        <w:rPr>
          <w:b/>
          <w:i/>
          <w:sz w:val="20"/>
          <w:szCs w:val="20"/>
        </w:rPr>
        <w:t>I.</w:t>
      </w:r>
      <w:r w:rsidRPr="005E052E">
        <w:rPr>
          <w:i/>
          <w:sz w:val="20"/>
          <w:szCs w:val="20"/>
        </w:rPr>
        <w:t xml:space="preserve"> En amparo indirecto, contra las siguientes resoluciones: </w:t>
      </w:r>
    </w:p>
    <w:p w14:paraId="6F61A831" w14:textId="4CADBB4C" w:rsidR="005F35FA" w:rsidRPr="005E052E" w:rsidRDefault="005F35FA" w:rsidP="007C0C7E">
      <w:pPr>
        <w:pStyle w:val="Estilo"/>
        <w:rPr>
          <w:i/>
          <w:color w:val="000000"/>
          <w:sz w:val="20"/>
          <w:szCs w:val="20"/>
        </w:rPr>
      </w:pPr>
      <w:r w:rsidRPr="005E052E">
        <w:rPr>
          <w:i/>
          <w:sz w:val="20"/>
          <w:szCs w:val="20"/>
        </w:rPr>
        <w:t>a)</w:t>
      </w:r>
      <w:r w:rsidRPr="005E052E">
        <w:rPr>
          <w:i/>
          <w:color w:val="000000"/>
          <w:sz w:val="20"/>
          <w:szCs w:val="20"/>
        </w:rPr>
        <w:t xml:space="preserve"> Las que admitan total o parcialmente, desechen o tengan por no presentada una demanda de amparo o su ampliación;</w:t>
      </w:r>
    </w:p>
    <w:p w14:paraId="5A8C0B70" w14:textId="05A33F00" w:rsidR="005F35FA" w:rsidRPr="005E052E" w:rsidRDefault="005F35FA" w:rsidP="00AC7BA7">
      <w:pPr>
        <w:pStyle w:val="Estilo"/>
        <w:rPr>
          <w:b/>
          <w:i/>
          <w:sz w:val="20"/>
          <w:szCs w:val="20"/>
        </w:rPr>
      </w:pPr>
      <w:r w:rsidRPr="005E052E">
        <w:rPr>
          <w:i/>
          <w:sz w:val="20"/>
          <w:szCs w:val="20"/>
        </w:rPr>
        <w:t>(…)”</w:t>
      </w:r>
    </w:p>
    <w:p w14:paraId="499FAF9D" w14:textId="77777777" w:rsidR="005F35FA" w:rsidRPr="005E052E" w:rsidRDefault="005F35FA" w:rsidP="00AC7BA7">
      <w:pPr>
        <w:pStyle w:val="Estilo"/>
        <w:rPr>
          <w:sz w:val="20"/>
          <w:szCs w:val="20"/>
        </w:rPr>
      </w:pPr>
    </w:p>
  </w:footnote>
  <w:footnote w:id="2">
    <w:p w14:paraId="20BA3776" w14:textId="77777777" w:rsidR="005F35FA" w:rsidRPr="005E052E" w:rsidRDefault="005F35FA" w:rsidP="006A3911">
      <w:pPr>
        <w:pStyle w:val="Estilo"/>
        <w:rPr>
          <w:rFonts w:cs="Arial"/>
          <w:sz w:val="20"/>
          <w:szCs w:val="20"/>
        </w:rPr>
      </w:pPr>
      <w:r w:rsidRPr="005E052E">
        <w:rPr>
          <w:rStyle w:val="Refdenotaalpie"/>
          <w:rFonts w:cs="Arial"/>
          <w:sz w:val="20"/>
          <w:szCs w:val="20"/>
        </w:rPr>
        <w:footnoteRef/>
      </w:r>
      <w:r w:rsidRPr="005E052E">
        <w:rPr>
          <w:rFonts w:eastAsia="Times New Roman" w:cs="Arial"/>
          <w:sz w:val="20"/>
          <w:szCs w:val="20"/>
          <w:lang w:eastAsia="es-ES"/>
        </w:rPr>
        <w:t xml:space="preserve"> Semanario Judicial de la Federación y su Gaceta, Novena Época, tomo XXXI, mayo de dos mil diez, página 830.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8EC16C" w14:textId="163C0D84" w:rsidR="005F35FA" w:rsidRPr="00031CC1" w:rsidRDefault="005F35FA" w:rsidP="00685343">
    <w:pPr>
      <w:pStyle w:val="Encabezado"/>
      <w:rPr>
        <w:rFonts w:ascii="Arial" w:hAnsi="Arial" w:cs="Arial"/>
        <w:b/>
        <w:sz w:val="26"/>
        <w:szCs w:val="26"/>
      </w:rPr>
    </w:pPr>
    <w:r w:rsidRPr="00B464F8">
      <w:rPr>
        <w:rFonts w:ascii="Arial" w:hAnsi="Arial" w:cs="Arial"/>
        <w:b/>
        <w:sz w:val="24"/>
        <w:szCs w:val="26"/>
      </w:rPr>
      <w:t xml:space="preserve">RECURSO DE QUEJA </w:t>
    </w:r>
    <w:r>
      <w:rPr>
        <w:rFonts w:ascii="Arial" w:hAnsi="Arial" w:cs="Arial"/>
        <w:b/>
        <w:sz w:val="24"/>
        <w:szCs w:val="26"/>
      </w:rPr>
      <w:t>CIVIL 143/2026</w:t>
    </w:r>
  </w:p>
  <w:p w14:paraId="719F0F72" w14:textId="77777777" w:rsidR="005F35FA" w:rsidRPr="00D670B9" w:rsidRDefault="005F35FA" w:rsidP="00C1642A">
    <w:pPr>
      <w:pStyle w:val="Encabezado"/>
      <w:jc w:val="center"/>
      <w:rPr>
        <w:rFonts w:ascii="Arial" w:hAnsi="Arial" w:cs="Arial"/>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4062F" w14:textId="4BA39B12" w:rsidR="005F35FA" w:rsidRPr="00031CC1" w:rsidRDefault="005F35FA" w:rsidP="00340B88">
    <w:pPr>
      <w:pStyle w:val="Encabezado"/>
      <w:jc w:val="right"/>
      <w:rPr>
        <w:rFonts w:ascii="Arial" w:hAnsi="Arial" w:cs="Arial"/>
        <w:b/>
        <w:sz w:val="26"/>
        <w:szCs w:val="26"/>
      </w:rPr>
    </w:pPr>
    <w:r w:rsidRPr="00B464F8">
      <w:rPr>
        <w:noProof/>
        <w:sz w:val="20"/>
        <w:lang w:eastAsia="es-MX"/>
      </w:rPr>
      <w:drawing>
        <wp:anchor distT="0" distB="0" distL="114300" distR="114300" simplePos="0" relativeHeight="251658240" behindDoc="1" locked="0" layoutInCell="1" allowOverlap="1" wp14:anchorId="6EE10CB4" wp14:editId="4AB159B7">
          <wp:simplePos x="0" y="0"/>
          <wp:positionH relativeFrom="margin">
            <wp:posOffset>-1771650</wp:posOffset>
          </wp:positionH>
          <wp:positionV relativeFrom="page">
            <wp:posOffset>-635</wp:posOffset>
          </wp:positionV>
          <wp:extent cx="7772400" cy="12801600"/>
          <wp:effectExtent l="0" t="0" r="0" b="0"/>
          <wp:wrapNone/>
          <wp:docPr id="2" name="Imagen 1" descr="FORMA 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 A-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280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6BD7">
      <w:rPr>
        <w:rFonts w:ascii="Arial" w:hAnsi="Arial" w:cs="Arial"/>
        <w:b/>
        <w:sz w:val="24"/>
        <w:szCs w:val="26"/>
      </w:rPr>
      <w:t xml:space="preserve"> </w:t>
    </w:r>
    <w:r w:rsidRPr="00B464F8">
      <w:rPr>
        <w:rFonts w:ascii="Arial" w:hAnsi="Arial" w:cs="Arial"/>
        <w:b/>
        <w:sz w:val="24"/>
        <w:szCs w:val="26"/>
      </w:rPr>
      <w:t xml:space="preserve">RECURSO DE QUEJA </w:t>
    </w:r>
    <w:r>
      <w:rPr>
        <w:rFonts w:ascii="Arial" w:hAnsi="Arial" w:cs="Arial"/>
        <w:b/>
        <w:sz w:val="24"/>
        <w:szCs w:val="26"/>
      </w:rPr>
      <w:t>CIVIL 143/2026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C0FD64" w14:textId="77777777" w:rsidR="005F35FA" w:rsidRDefault="005F35FA">
    <w:pPr>
      <w:pStyle w:val="Encabezado"/>
    </w:pPr>
    <w:r>
      <w:rPr>
        <w:noProof/>
        <w:lang w:eastAsia="es-MX"/>
      </w:rPr>
      <w:drawing>
        <wp:anchor distT="0" distB="0" distL="114300" distR="114300" simplePos="0" relativeHeight="251657216" behindDoc="1" locked="0" layoutInCell="1" allowOverlap="1" wp14:anchorId="10CB92EE" wp14:editId="6CD078F1">
          <wp:simplePos x="0" y="0"/>
          <wp:positionH relativeFrom="margin">
            <wp:posOffset>-1800225</wp:posOffset>
          </wp:positionH>
          <wp:positionV relativeFrom="page">
            <wp:posOffset>-635</wp:posOffset>
          </wp:positionV>
          <wp:extent cx="7772400" cy="12801600"/>
          <wp:effectExtent l="0" t="0" r="0" b="0"/>
          <wp:wrapNone/>
          <wp:docPr id="1" name="Imagen 1" descr="FORMA 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 A-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2801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D222F"/>
    <w:multiLevelType w:val="multilevel"/>
    <w:tmpl w:val="4DA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B64BC4"/>
    <w:multiLevelType w:val="hybridMultilevel"/>
    <w:tmpl w:val="D6C4BB88"/>
    <w:lvl w:ilvl="0" w:tplc="35D236CE">
      <w:start w:val="3"/>
      <w:numFmt w:val="bullet"/>
      <w:lvlText w:val=""/>
      <w:lvlJc w:val="left"/>
      <w:pPr>
        <w:ind w:left="1068" w:hanging="360"/>
      </w:pPr>
      <w:rPr>
        <w:rFonts w:ascii="Symbol" w:eastAsia="Calibri" w:hAnsi="Symbol"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nsid w:val="0DE23FBD"/>
    <w:multiLevelType w:val="hybridMultilevel"/>
    <w:tmpl w:val="BAC25466"/>
    <w:lvl w:ilvl="0" w:tplc="080A0001">
      <w:start w:val="1"/>
      <w:numFmt w:val="bullet"/>
      <w:lvlText w:val=""/>
      <w:lvlJc w:val="left"/>
      <w:pPr>
        <w:ind w:left="1070" w:hanging="360"/>
      </w:pPr>
      <w:rPr>
        <w:rFonts w:ascii="Symbol" w:hAnsi="Symbol"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3">
    <w:nsid w:val="138B7EEB"/>
    <w:multiLevelType w:val="multilevel"/>
    <w:tmpl w:val="90C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A501E6"/>
    <w:multiLevelType w:val="hybridMultilevel"/>
    <w:tmpl w:val="2A08BBF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nsid w:val="24E75E73"/>
    <w:multiLevelType w:val="hybridMultilevel"/>
    <w:tmpl w:val="034CCCD0"/>
    <w:lvl w:ilvl="0" w:tplc="42B464DE">
      <w:start w:val="1"/>
      <w:numFmt w:val="bullet"/>
      <w:lvlText w:val=""/>
      <w:lvlJc w:val="left"/>
      <w:pPr>
        <w:ind w:left="720" w:hanging="360"/>
      </w:pPr>
      <w:rPr>
        <w:rFonts w:ascii="Symbol" w:eastAsia="Calibri" w:hAnsi="Symbol" w:cs="ArialM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540176E1"/>
    <w:multiLevelType w:val="hybridMultilevel"/>
    <w:tmpl w:val="B6F0AE2A"/>
    <w:lvl w:ilvl="0" w:tplc="080A000D">
      <w:start w:val="1"/>
      <w:numFmt w:val="bullet"/>
      <w:lvlText w:val=""/>
      <w:lvlJc w:val="left"/>
      <w:pPr>
        <w:ind w:left="1790" w:hanging="360"/>
      </w:pPr>
      <w:rPr>
        <w:rFonts w:ascii="Wingdings" w:hAnsi="Wingdings" w:hint="default"/>
      </w:rPr>
    </w:lvl>
    <w:lvl w:ilvl="1" w:tplc="080A0003" w:tentative="1">
      <w:start w:val="1"/>
      <w:numFmt w:val="bullet"/>
      <w:lvlText w:val="o"/>
      <w:lvlJc w:val="left"/>
      <w:pPr>
        <w:ind w:left="2510" w:hanging="360"/>
      </w:pPr>
      <w:rPr>
        <w:rFonts w:ascii="Courier New" w:hAnsi="Courier New" w:cs="Courier New" w:hint="default"/>
      </w:rPr>
    </w:lvl>
    <w:lvl w:ilvl="2" w:tplc="080A0005" w:tentative="1">
      <w:start w:val="1"/>
      <w:numFmt w:val="bullet"/>
      <w:lvlText w:val=""/>
      <w:lvlJc w:val="left"/>
      <w:pPr>
        <w:ind w:left="3230" w:hanging="360"/>
      </w:pPr>
      <w:rPr>
        <w:rFonts w:ascii="Wingdings" w:hAnsi="Wingdings" w:hint="default"/>
      </w:rPr>
    </w:lvl>
    <w:lvl w:ilvl="3" w:tplc="080A0001" w:tentative="1">
      <w:start w:val="1"/>
      <w:numFmt w:val="bullet"/>
      <w:lvlText w:val=""/>
      <w:lvlJc w:val="left"/>
      <w:pPr>
        <w:ind w:left="3950" w:hanging="360"/>
      </w:pPr>
      <w:rPr>
        <w:rFonts w:ascii="Symbol" w:hAnsi="Symbol" w:hint="default"/>
      </w:rPr>
    </w:lvl>
    <w:lvl w:ilvl="4" w:tplc="080A0003" w:tentative="1">
      <w:start w:val="1"/>
      <w:numFmt w:val="bullet"/>
      <w:lvlText w:val="o"/>
      <w:lvlJc w:val="left"/>
      <w:pPr>
        <w:ind w:left="4670" w:hanging="360"/>
      </w:pPr>
      <w:rPr>
        <w:rFonts w:ascii="Courier New" w:hAnsi="Courier New" w:cs="Courier New" w:hint="default"/>
      </w:rPr>
    </w:lvl>
    <w:lvl w:ilvl="5" w:tplc="080A0005" w:tentative="1">
      <w:start w:val="1"/>
      <w:numFmt w:val="bullet"/>
      <w:lvlText w:val=""/>
      <w:lvlJc w:val="left"/>
      <w:pPr>
        <w:ind w:left="5390" w:hanging="360"/>
      </w:pPr>
      <w:rPr>
        <w:rFonts w:ascii="Wingdings" w:hAnsi="Wingdings" w:hint="default"/>
      </w:rPr>
    </w:lvl>
    <w:lvl w:ilvl="6" w:tplc="080A0001" w:tentative="1">
      <w:start w:val="1"/>
      <w:numFmt w:val="bullet"/>
      <w:lvlText w:val=""/>
      <w:lvlJc w:val="left"/>
      <w:pPr>
        <w:ind w:left="6110" w:hanging="360"/>
      </w:pPr>
      <w:rPr>
        <w:rFonts w:ascii="Symbol" w:hAnsi="Symbol" w:hint="default"/>
      </w:rPr>
    </w:lvl>
    <w:lvl w:ilvl="7" w:tplc="080A0003" w:tentative="1">
      <w:start w:val="1"/>
      <w:numFmt w:val="bullet"/>
      <w:lvlText w:val="o"/>
      <w:lvlJc w:val="left"/>
      <w:pPr>
        <w:ind w:left="6830" w:hanging="360"/>
      </w:pPr>
      <w:rPr>
        <w:rFonts w:ascii="Courier New" w:hAnsi="Courier New" w:cs="Courier New" w:hint="default"/>
      </w:rPr>
    </w:lvl>
    <w:lvl w:ilvl="8" w:tplc="080A0005" w:tentative="1">
      <w:start w:val="1"/>
      <w:numFmt w:val="bullet"/>
      <w:lvlText w:val=""/>
      <w:lvlJc w:val="left"/>
      <w:pPr>
        <w:ind w:left="7550" w:hanging="360"/>
      </w:pPr>
      <w:rPr>
        <w:rFonts w:ascii="Wingdings" w:hAnsi="Wingdings" w:hint="default"/>
      </w:rPr>
    </w:lvl>
  </w:abstractNum>
  <w:abstractNum w:abstractNumId="7">
    <w:nsid w:val="5A152812"/>
    <w:multiLevelType w:val="hybridMultilevel"/>
    <w:tmpl w:val="0EEE36FE"/>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
    <w:nsid w:val="600329AF"/>
    <w:multiLevelType w:val="hybridMultilevel"/>
    <w:tmpl w:val="D7E28F48"/>
    <w:lvl w:ilvl="0" w:tplc="080A000F">
      <w:start w:val="1"/>
      <w:numFmt w:val="decimal"/>
      <w:lvlText w:val="%1."/>
      <w:lvlJc w:val="left"/>
      <w:pPr>
        <w:ind w:left="1790" w:hanging="360"/>
      </w:pPr>
    </w:lvl>
    <w:lvl w:ilvl="1" w:tplc="080A0019" w:tentative="1">
      <w:start w:val="1"/>
      <w:numFmt w:val="lowerLetter"/>
      <w:lvlText w:val="%2."/>
      <w:lvlJc w:val="left"/>
      <w:pPr>
        <w:ind w:left="2510" w:hanging="360"/>
      </w:pPr>
    </w:lvl>
    <w:lvl w:ilvl="2" w:tplc="080A001B" w:tentative="1">
      <w:start w:val="1"/>
      <w:numFmt w:val="lowerRoman"/>
      <w:lvlText w:val="%3."/>
      <w:lvlJc w:val="right"/>
      <w:pPr>
        <w:ind w:left="3230" w:hanging="180"/>
      </w:pPr>
    </w:lvl>
    <w:lvl w:ilvl="3" w:tplc="080A000F" w:tentative="1">
      <w:start w:val="1"/>
      <w:numFmt w:val="decimal"/>
      <w:lvlText w:val="%4."/>
      <w:lvlJc w:val="left"/>
      <w:pPr>
        <w:ind w:left="3950" w:hanging="360"/>
      </w:pPr>
    </w:lvl>
    <w:lvl w:ilvl="4" w:tplc="080A0019" w:tentative="1">
      <w:start w:val="1"/>
      <w:numFmt w:val="lowerLetter"/>
      <w:lvlText w:val="%5."/>
      <w:lvlJc w:val="left"/>
      <w:pPr>
        <w:ind w:left="4670" w:hanging="360"/>
      </w:pPr>
    </w:lvl>
    <w:lvl w:ilvl="5" w:tplc="080A001B" w:tentative="1">
      <w:start w:val="1"/>
      <w:numFmt w:val="lowerRoman"/>
      <w:lvlText w:val="%6."/>
      <w:lvlJc w:val="right"/>
      <w:pPr>
        <w:ind w:left="5390" w:hanging="180"/>
      </w:pPr>
    </w:lvl>
    <w:lvl w:ilvl="6" w:tplc="080A000F" w:tentative="1">
      <w:start w:val="1"/>
      <w:numFmt w:val="decimal"/>
      <w:lvlText w:val="%7."/>
      <w:lvlJc w:val="left"/>
      <w:pPr>
        <w:ind w:left="6110" w:hanging="360"/>
      </w:pPr>
    </w:lvl>
    <w:lvl w:ilvl="7" w:tplc="080A0019" w:tentative="1">
      <w:start w:val="1"/>
      <w:numFmt w:val="lowerLetter"/>
      <w:lvlText w:val="%8."/>
      <w:lvlJc w:val="left"/>
      <w:pPr>
        <w:ind w:left="6830" w:hanging="360"/>
      </w:pPr>
    </w:lvl>
    <w:lvl w:ilvl="8" w:tplc="080A001B" w:tentative="1">
      <w:start w:val="1"/>
      <w:numFmt w:val="lowerRoman"/>
      <w:lvlText w:val="%9."/>
      <w:lvlJc w:val="right"/>
      <w:pPr>
        <w:ind w:left="7550" w:hanging="180"/>
      </w:pPr>
    </w:lvl>
  </w:abstractNum>
  <w:abstractNum w:abstractNumId="9">
    <w:nsid w:val="6B6140FE"/>
    <w:multiLevelType w:val="hybridMultilevel"/>
    <w:tmpl w:val="41FCD458"/>
    <w:lvl w:ilvl="0" w:tplc="080A0001">
      <w:start w:val="1"/>
      <w:numFmt w:val="bullet"/>
      <w:lvlText w:val=""/>
      <w:lvlJc w:val="left"/>
      <w:pPr>
        <w:ind w:left="1070" w:hanging="360"/>
      </w:pPr>
      <w:rPr>
        <w:rFonts w:ascii="Symbol" w:hAnsi="Symbol"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10">
    <w:nsid w:val="71575D7C"/>
    <w:multiLevelType w:val="hybridMultilevel"/>
    <w:tmpl w:val="61C0770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9"/>
  </w:num>
  <w:num w:numId="2">
    <w:abstractNumId w:val="3"/>
  </w:num>
  <w:num w:numId="3">
    <w:abstractNumId w:val="0"/>
  </w:num>
  <w:num w:numId="4">
    <w:abstractNumId w:val="6"/>
  </w:num>
  <w:num w:numId="5">
    <w:abstractNumId w:val="1"/>
  </w:num>
  <w:num w:numId="6">
    <w:abstractNumId w:val="8"/>
  </w:num>
  <w:num w:numId="7">
    <w:abstractNumId w:val="2"/>
  </w:num>
  <w:num w:numId="8">
    <w:abstractNumId w:val="10"/>
  </w:num>
  <w:num w:numId="9">
    <w:abstractNumId w:val="4"/>
  </w:num>
  <w:num w:numId="10">
    <w:abstractNumId w:val="7"/>
  </w:num>
  <w:num w:numId="11">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826"/>
    <w:rsid w:val="000000D5"/>
    <w:rsid w:val="00000917"/>
    <w:rsid w:val="000009C8"/>
    <w:rsid w:val="00000A80"/>
    <w:rsid w:val="00000BD5"/>
    <w:rsid w:val="00000CB2"/>
    <w:rsid w:val="00001550"/>
    <w:rsid w:val="000023A9"/>
    <w:rsid w:val="00002684"/>
    <w:rsid w:val="000033E1"/>
    <w:rsid w:val="00003F55"/>
    <w:rsid w:val="000056A0"/>
    <w:rsid w:val="00005D37"/>
    <w:rsid w:val="00006892"/>
    <w:rsid w:val="00006FD1"/>
    <w:rsid w:val="0000740A"/>
    <w:rsid w:val="00007744"/>
    <w:rsid w:val="00007ABC"/>
    <w:rsid w:val="00007CB7"/>
    <w:rsid w:val="00007DCB"/>
    <w:rsid w:val="00011618"/>
    <w:rsid w:val="000120E6"/>
    <w:rsid w:val="00012C4B"/>
    <w:rsid w:val="00013818"/>
    <w:rsid w:val="000148A0"/>
    <w:rsid w:val="00014909"/>
    <w:rsid w:val="000149C2"/>
    <w:rsid w:val="00014F52"/>
    <w:rsid w:val="00016E59"/>
    <w:rsid w:val="0001760D"/>
    <w:rsid w:val="000219EB"/>
    <w:rsid w:val="00022D8B"/>
    <w:rsid w:val="00023E53"/>
    <w:rsid w:val="000248B8"/>
    <w:rsid w:val="000251E1"/>
    <w:rsid w:val="0002630C"/>
    <w:rsid w:val="00027D79"/>
    <w:rsid w:val="00030FDC"/>
    <w:rsid w:val="00031BB6"/>
    <w:rsid w:val="00031CC1"/>
    <w:rsid w:val="00032161"/>
    <w:rsid w:val="00032B69"/>
    <w:rsid w:val="00033187"/>
    <w:rsid w:val="0003378B"/>
    <w:rsid w:val="00034AE4"/>
    <w:rsid w:val="00035307"/>
    <w:rsid w:val="00035F61"/>
    <w:rsid w:val="00037620"/>
    <w:rsid w:val="00037D9B"/>
    <w:rsid w:val="000425C6"/>
    <w:rsid w:val="0004450A"/>
    <w:rsid w:val="000445BB"/>
    <w:rsid w:val="00044F1F"/>
    <w:rsid w:val="00045952"/>
    <w:rsid w:val="00047FA1"/>
    <w:rsid w:val="00050693"/>
    <w:rsid w:val="00051122"/>
    <w:rsid w:val="00051316"/>
    <w:rsid w:val="00051822"/>
    <w:rsid w:val="000518DE"/>
    <w:rsid w:val="000523C0"/>
    <w:rsid w:val="00053368"/>
    <w:rsid w:val="000538AE"/>
    <w:rsid w:val="00055E90"/>
    <w:rsid w:val="00055F61"/>
    <w:rsid w:val="00056A73"/>
    <w:rsid w:val="00057530"/>
    <w:rsid w:val="00060153"/>
    <w:rsid w:val="000607C3"/>
    <w:rsid w:val="00060918"/>
    <w:rsid w:val="000611B9"/>
    <w:rsid w:val="00061C96"/>
    <w:rsid w:val="0006262C"/>
    <w:rsid w:val="000627BA"/>
    <w:rsid w:val="00062BA7"/>
    <w:rsid w:val="00062F8D"/>
    <w:rsid w:val="00064452"/>
    <w:rsid w:val="000645BF"/>
    <w:rsid w:val="00065EF6"/>
    <w:rsid w:val="000662D9"/>
    <w:rsid w:val="000664EA"/>
    <w:rsid w:val="00066EE4"/>
    <w:rsid w:val="0007094A"/>
    <w:rsid w:val="00072670"/>
    <w:rsid w:val="00072B42"/>
    <w:rsid w:val="0007364C"/>
    <w:rsid w:val="0007412A"/>
    <w:rsid w:val="000745F4"/>
    <w:rsid w:val="00075A27"/>
    <w:rsid w:val="00077195"/>
    <w:rsid w:val="000805F8"/>
    <w:rsid w:val="000836D8"/>
    <w:rsid w:val="000846D0"/>
    <w:rsid w:val="00084D97"/>
    <w:rsid w:val="00086751"/>
    <w:rsid w:val="000877A6"/>
    <w:rsid w:val="00087A79"/>
    <w:rsid w:val="00087F12"/>
    <w:rsid w:val="000901D0"/>
    <w:rsid w:val="00091F41"/>
    <w:rsid w:val="00093192"/>
    <w:rsid w:val="00093375"/>
    <w:rsid w:val="0009462F"/>
    <w:rsid w:val="00094D89"/>
    <w:rsid w:val="00095C1E"/>
    <w:rsid w:val="00095D27"/>
    <w:rsid w:val="0009757A"/>
    <w:rsid w:val="00097A35"/>
    <w:rsid w:val="00097F16"/>
    <w:rsid w:val="000A071D"/>
    <w:rsid w:val="000A0D58"/>
    <w:rsid w:val="000A0DBF"/>
    <w:rsid w:val="000A1104"/>
    <w:rsid w:val="000A13D3"/>
    <w:rsid w:val="000A28FB"/>
    <w:rsid w:val="000A3FEA"/>
    <w:rsid w:val="000A502C"/>
    <w:rsid w:val="000A5099"/>
    <w:rsid w:val="000A5A09"/>
    <w:rsid w:val="000A5B84"/>
    <w:rsid w:val="000A5C86"/>
    <w:rsid w:val="000B0E79"/>
    <w:rsid w:val="000B14AC"/>
    <w:rsid w:val="000B1755"/>
    <w:rsid w:val="000B47B2"/>
    <w:rsid w:val="000B5877"/>
    <w:rsid w:val="000B5BC3"/>
    <w:rsid w:val="000B601A"/>
    <w:rsid w:val="000B7274"/>
    <w:rsid w:val="000B7901"/>
    <w:rsid w:val="000C035E"/>
    <w:rsid w:val="000C345D"/>
    <w:rsid w:val="000C3D68"/>
    <w:rsid w:val="000C3EAD"/>
    <w:rsid w:val="000C4440"/>
    <w:rsid w:val="000C4CFB"/>
    <w:rsid w:val="000C525A"/>
    <w:rsid w:val="000C54A0"/>
    <w:rsid w:val="000C5B15"/>
    <w:rsid w:val="000C7FAD"/>
    <w:rsid w:val="000D0813"/>
    <w:rsid w:val="000D110B"/>
    <w:rsid w:val="000D17AA"/>
    <w:rsid w:val="000D1BA5"/>
    <w:rsid w:val="000D23CD"/>
    <w:rsid w:val="000D2FAB"/>
    <w:rsid w:val="000D3613"/>
    <w:rsid w:val="000D3826"/>
    <w:rsid w:val="000D3F73"/>
    <w:rsid w:val="000D4A2F"/>
    <w:rsid w:val="000D5D2D"/>
    <w:rsid w:val="000D7B42"/>
    <w:rsid w:val="000D7EC2"/>
    <w:rsid w:val="000E241E"/>
    <w:rsid w:val="000E31BB"/>
    <w:rsid w:val="000E420D"/>
    <w:rsid w:val="000E4F8D"/>
    <w:rsid w:val="000E6926"/>
    <w:rsid w:val="000E6BC0"/>
    <w:rsid w:val="000E757C"/>
    <w:rsid w:val="000E7A31"/>
    <w:rsid w:val="000F1169"/>
    <w:rsid w:val="000F20AE"/>
    <w:rsid w:val="000F2109"/>
    <w:rsid w:val="000F23A3"/>
    <w:rsid w:val="000F2D06"/>
    <w:rsid w:val="000F347F"/>
    <w:rsid w:val="000F48C4"/>
    <w:rsid w:val="000F496F"/>
    <w:rsid w:val="000F4C9C"/>
    <w:rsid w:val="000F4D9F"/>
    <w:rsid w:val="000F6182"/>
    <w:rsid w:val="000F6349"/>
    <w:rsid w:val="000F6D96"/>
    <w:rsid w:val="001000CC"/>
    <w:rsid w:val="0010035F"/>
    <w:rsid w:val="0010166C"/>
    <w:rsid w:val="001017A2"/>
    <w:rsid w:val="00103373"/>
    <w:rsid w:val="00104F02"/>
    <w:rsid w:val="00105904"/>
    <w:rsid w:val="001060B1"/>
    <w:rsid w:val="0010695B"/>
    <w:rsid w:val="001069A2"/>
    <w:rsid w:val="00106E89"/>
    <w:rsid w:val="001076B1"/>
    <w:rsid w:val="00110DF7"/>
    <w:rsid w:val="001136A8"/>
    <w:rsid w:val="00113B1D"/>
    <w:rsid w:val="00114D17"/>
    <w:rsid w:val="00114DC4"/>
    <w:rsid w:val="00114F43"/>
    <w:rsid w:val="00116069"/>
    <w:rsid w:val="0011646A"/>
    <w:rsid w:val="001173D3"/>
    <w:rsid w:val="0012005E"/>
    <w:rsid w:val="00120CB6"/>
    <w:rsid w:val="00120FEF"/>
    <w:rsid w:val="00121A50"/>
    <w:rsid w:val="00121E62"/>
    <w:rsid w:val="00122A62"/>
    <w:rsid w:val="001231B7"/>
    <w:rsid w:val="00123F51"/>
    <w:rsid w:val="0012511E"/>
    <w:rsid w:val="00126031"/>
    <w:rsid w:val="0013154B"/>
    <w:rsid w:val="001317C4"/>
    <w:rsid w:val="0013182B"/>
    <w:rsid w:val="00131BC6"/>
    <w:rsid w:val="00136067"/>
    <w:rsid w:val="00136A67"/>
    <w:rsid w:val="001374A8"/>
    <w:rsid w:val="0013755A"/>
    <w:rsid w:val="001409F5"/>
    <w:rsid w:val="00141E8F"/>
    <w:rsid w:val="00142412"/>
    <w:rsid w:val="00142F16"/>
    <w:rsid w:val="00143128"/>
    <w:rsid w:val="00143EDE"/>
    <w:rsid w:val="00144C01"/>
    <w:rsid w:val="0014567A"/>
    <w:rsid w:val="00145693"/>
    <w:rsid w:val="0014675A"/>
    <w:rsid w:val="00146ECC"/>
    <w:rsid w:val="00147A3F"/>
    <w:rsid w:val="0015065D"/>
    <w:rsid w:val="0015075A"/>
    <w:rsid w:val="00150A8C"/>
    <w:rsid w:val="00152C57"/>
    <w:rsid w:val="0015303B"/>
    <w:rsid w:val="00154169"/>
    <w:rsid w:val="001544B1"/>
    <w:rsid w:val="0015512E"/>
    <w:rsid w:val="00155DDA"/>
    <w:rsid w:val="00155EA9"/>
    <w:rsid w:val="00157271"/>
    <w:rsid w:val="001610F4"/>
    <w:rsid w:val="00161365"/>
    <w:rsid w:val="00161855"/>
    <w:rsid w:val="00162073"/>
    <w:rsid w:val="00162658"/>
    <w:rsid w:val="00163677"/>
    <w:rsid w:val="00163E2E"/>
    <w:rsid w:val="00165739"/>
    <w:rsid w:val="00165FA6"/>
    <w:rsid w:val="0016602F"/>
    <w:rsid w:val="00166060"/>
    <w:rsid w:val="00166FF0"/>
    <w:rsid w:val="001674DC"/>
    <w:rsid w:val="00167545"/>
    <w:rsid w:val="001701B3"/>
    <w:rsid w:val="00171541"/>
    <w:rsid w:val="00171E55"/>
    <w:rsid w:val="00171E62"/>
    <w:rsid w:val="00173261"/>
    <w:rsid w:val="0017373F"/>
    <w:rsid w:val="00173943"/>
    <w:rsid w:val="00173C10"/>
    <w:rsid w:val="001742A9"/>
    <w:rsid w:val="001750BF"/>
    <w:rsid w:val="00175A2F"/>
    <w:rsid w:val="00176987"/>
    <w:rsid w:val="00176AEE"/>
    <w:rsid w:val="0017788D"/>
    <w:rsid w:val="0018171F"/>
    <w:rsid w:val="0018354D"/>
    <w:rsid w:val="00184165"/>
    <w:rsid w:val="00184D85"/>
    <w:rsid w:val="001858F7"/>
    <w:rsid w:val="001864AF"/>
    <w:rsid w:val="00186809"/>
    <w:rsid w:val="00186DA0"/>
    <w:rsid w:val="00186F1D"/>
    <w:rsid w:val="001871F7"/>
    <w:rsid w:val="00190E1E"/>
    <w:rsid w:val="00192284"/>
    <w:rsid w:val="00192B1B"/>
    <w:rsid w:val="001936D6"/>
    <w:rsid w:val="00194153"/>
    <w:rsid w:val="00194236"/>
    <w:rsid w:val="0019471C"/>
    <w:rsid w:val="00194CC9"/>
    <w:rsid w:val="00195A60"/>
    <w:rsid w:val="001965A0"/>
    <w:rsid w:val="00196DF4"/>
    <w:rsid w:val="00196F59"/>
    <w:rsid w:val="00197AD8"/>
    <w:rsid w:val="00197B24"/>
    <w:rsid w:val="001A01B1"/>
    <w:rsid w:val="001A076A"/>
    <w:rsid w:val="001A0FF2"/>
    <w:rsid w:val="001A10B1"/>
    <w:rsid w:val="001A166E"/>
    <w:rsid w:val="001A2486"/>
    <w:rsid w:val="001A2575"/>
    <w:rsid w:val="001A2AC9"/>
    <w:rsid w:val="001A2F33"/>
    <w:rsid w:val="001A7566"/>
    <w:rsid w:val="001A7E7D"/>
    <w:rsid w:val="001B1AC6"/>
    <w:rsid w:val="001B293B"/>
    <w:rsid w:val="001B2F0B"/>
    <w:rsid w:val="001B3714"/>
    <w:rsid w:val="001B3CDE"/>
    <w:rsid w:val="001B450D"/>
    <w:rsid w:val="001B4CC3"/>
    <w:rsid w:val="001B5263"/>
    <w:rsid w:val="001B6744"/>
    <w:rsid w:val="001C0981"/>
    <w:rsid w:val="001C2363"/>
    <w:rsid w:val="001C2550"/>
    <w:rsid w:val="001C36F5"/>
    <w:rsid w:val="001C3DF8"/>
    <w:rsid w:val="001C4915"/>
    <w:rsid w:val="001C6651"/>
    <w:rsid w:val="001C7135"/>
    <w:rsid w:val="001D0003"/>
    <w:rsid w:val="001D2EBC"/>
    <w:rsid w:val="001D30A1"/>
    <w:rsid w:val="001D4113"/>
    <w:rsid w:val="001D5479"/>
    <w:rsid w:val="001D5875"/>
    <w:rsid w:val="001D6841"/>
    <w:rsid w:val="001D6F01"/>
    <w:rsid w:val="001D735D"/>
    <w:rsid w:val="001D78EF"/>
    <w:rsid w:val="001E0D1A"/>
    <w:rsid w:val="001E187F"/>
    <w:rsid w:val="001E191A"/>
    <w:rsid w:val="001E2748"/>
    <w:rsid w:val="001E44E3"/>
    <w:rsid w:val="001E453D"/>
    <w:rsid w:val="001E65C6"/>
    <w:rsid w:val="001E664E"/>
    <w:rsid w:val="001E7995"/>
    <w:rsid w:val="001F0FFC"/>
    <w:rsid w:val="001F19EB"/>
    <w:rsid w:val="001F365C"/>
    <w:rsid w:val="001F445B"/>
    <w:rsid w:val="001F629F"/>
    <w:rsid w:val="001F63ED"/>
    <w:rsid w:val="001F7035"/>
    <w:rsid w:val="001F790B"/>
    <w:rsid w:val="001F7FED"/>
    <w:rsid w:val="00200254"/>
    <w:rsid w:val="002002E2"/>
    <w:rsid w:val="002004D4"/>
    <w:rsid w:val="00200665"/>
    <w:rsid w:val="0020080B"/>
    <w:rsid w:val="002008B9"/>
    <w:rsid w:val="00200BFC"/>
    <w:rsid w:val="002011B5"/>
    <w:rsid w:val="00201E0A"/>
    <w:rsid w:val="00201F37"/>
    <w:rsid w:val="00202709"/>
    <w:rsid w:val="00203AB9"/>
    <w:rsid w:val="00203E67"/>
    <w:rsid w:val="00204304"/>
    <w:rsid w:val="00204C8A"/>
    <w:rsid w:val="0020532B"/>
    <w:rsid w:val="00206196"/>
    <w:rsid w:val="00207AF4"/>
    <w:rsid w:val="0021016D"/>
    <w:rsid w:val="00210DE6"/>
    <w:rsid w:val="00211457"/>
    <w:rsid w:val="00211F0D"/>
    <w:rsid w:val="00212202"/>
    <w:rsid w:val="002150EC"/>
    <w:rsid w:val="0021567D"/>
    <w:rsid w:val="00216C13"/>
    <w:rsid w:val="00216EE6"/>
    <w:rsid w:val="00217A10"/>
    <w:rsid w:val="00220577"/>
    <w:rsid w:val="002207DF"/>
    <w:rsid w:val="002214AD"/>
    <w:rsid w:val="00221DF6"/>
    <w:rsid w:val="0022376C"/>
    <w:rsid w:val="00223DBC"/>
    <w:rsid w:val="002250C1"/>
    <w:rsid w:val="002250E8"/>
    <w:rsid w:val="002256EB"/>
    <w:rsid w:val="00225F5A"/>
    <w:rsid w:val="00226786"/>
    <w:rsid w:val="00227FD8"/>
    <w:rsid w:val="002300DB"/>
    <w:rsid w:val="00230F19"/>
    <w:rsid w:val="00232D3C"/>
    <w:rsid w:val="002330FD"/>
    <w:rsid w:val="002333F7"/>
    <w:rsid w:val="00233D3D"/>
    <w:rsid w:val="00234E82"/>
    <w:rsid w:val="00236E68"/>
    <w:rsid w:val="0023763B"/>
    <w:rsid w:val="00237FA1"/>
    <w:rsid w:val="002403FD"/>
    <w:rsid w:val="00240568"/>
    <w:rsid w:val="002406D9"/>
    <w:rsid w:val="00242FB3"/>
    <w:rsid w:val="0024347F"/>
    <w:rsid w:val="002450C7"/>
    <w:rsid w:val="00245173"/>
    <w:rsid w:val="00245F71"/>
    <w:rsid w:val="00245F7B"/>
    <w:rsid w:val="002471D1"/>
    <w:rsid w:val="00247448"/>
    <w:rsid w:val="0025069D"/>
    <w:rsid w:val="00250D91"/>
    <w:rsid w:val="00250E85"/>
    <w:rsid w:val="00251897"/>
    <w:rsid w:val="002526FC"/>
    <w:rsid w:val="0025352C"/>
    <w:rsid w:val="00254887"/>
    <w:rsid w:val="00255DF5"/>
    <w:rsid w:val="00256473"/>
    <w:rsid w:val="00257F11"/>
    <w:rsid w:val="00257F86"/>
    <w:rsid w:val="00260583"/>
    <w:rsid w:val="00260633"/>
    <w:rsid w:val="00261DEE"/>
    <w:rsid w:val="0026249F"/>
    <w:rsid w:val="002639E3"/>
    <w:rsid w:val="002643DB"/>
    <w:rsid w:val="00264901"/>
    <w:rsid w:val="00265644"/>
    <w:rsid w:val="00265F7A"/>
    <w:rsid w:val="00266058"/>
    <w:rsid w:val="00267222"/>
    <w:rsid w:val="002675F5"/>
    <w:rsid w:val="002676BE"/>
    <w:rsid w:val="00267AFD"/>
    <w:rsid w:val="00270610"/>
    <w:rsid w:val="0027184A"/>
    <w:rsid w:val="00271B74"/>
    <w:rsid w:val="0027214D"/>
    <w:rsid w:val="002721DA"/>
    <w:rsid w:val="00272F01"/>
    <w:rsid w:val="00273399"/>
    <w:rsid w:val="002735A8"/>
    <w:rsid w:val="00273D31"/>
    <w:rsid w:val="0027529B"/>
    <w:rsid w:val="0027533F"/>
    <w:rsid w:val="00275534"/>
    <w:rsid w:val="00275F35"/>
    <w:rsid w:val="00275F56"/>
    <w:rsid w:val="0027616B"/>
    <w:rsid w:val="002762E9"/>
    <w:rsid w:val="00276673"/>
    <w:rsid w:val="00277BF9"/>
    <w:rsid w:val="002801B5"/>
    <w:rsid w:val="00280203"/>
    <w:rsid w:val="00282728"/>
    <w:rsid w:val="00282E42"/>
    <w:rsid w:val="002842D0"/>
    <w:rsid w:val="0028578F"/>
    <w:rsid w:val="00286ABD"/>
    <w:rsid w:val="002873DF"/>
    <w:rsid w:val="002879E7"/>
    <w:rsid w:val="00287C09"/>
    <w:rsid w:val="002901CB"/>
    <w:rsid w:val="0029058F"/>
    <w:rsid w:val="00290FB7"/>
    <w:rsid w:val="00291ABF"/>
    <w:rsid w:val="00291EFF"/>
    <w:rsid w:val="00292038"/>
    <w:rsid w:val="00292071"/>
    <w:rsid w:val="002926DF"/>
    <w:rsid w:val="002935BC"/>
    <w:rsid w:val="00293A8E"/>
    <w:rsid w:val="0029493A"/>
    <w:rsid w:val="00296250"/>
    <w:rsid w:val="00296CEC"/>
    <w:rsid w:val="00297F62"/>
    <w:rsid w:val="002A06E4"/>
    <w:rsid w:val="002A1274"/>
    <w:rsid w:val="002A216B"/>
    <w:rsid w:val="002A250E"/>
    <w:rsid w:val="002A31A7"/>
    <w:rsid w:val="002A4640"/>
    <w:rsid w:val="002A482D"/>
    <w:rsid w:val="002A4E03"/>
    <w:rsid w:val="002A4F77"/>
    <w:rsid w:val="002A500F"/>
    <w:rsid w:val="002A51A6"/>
    <w:rsid w:val="002A6E8C"/>
    <w:rsid w:val="002A6FA3"/>
    <w:rsid w:val="002B0521"/>
    <w:rsid w:val="002B08DD"/>
    <w:rsid w:val="002B0C64"/>
    <w:rsid w:val="002B0C97"/>
    <w:rsid w:val="002B0F6A"/>
    <w:rsid w:val="002B171C"/>
    <w:rsid w:val="002B18D1"/>
    <w:rsid w:val="002B1F14"/>
    <w:rsid w:val="002B2766"/>
    <w:rsid w:val="002B4223"/>
    <w:rsid w:val="002B4539"/>
    <w:rsid w:val="002B474A"/>
    <w:rsid w:val="002B4921"/>
    <w:rsid w:val="002B4D88"/>
    <w:rsid w:val="002B4E41"/>
    <w:rsid w:val="002B56CD"/>
    <w:rsid w:val="002B5997"/>
    <w:rsid w:val="002B6DB9"/>
    <w:rsid w:val="002B7E63"/>
    <w:rsid w:val="002C0F90"/>
    <w:rsid w:val="002C12EE"/>
    <w:rsid w:val="002C2449"/>
    <w:rsid w:val="002C2826"/>
    <w:rsid w:val="002C2C16"/>
    <w:rsid w:val="002C2DC5"/>
    <w:rsid w:val="002C346E"/>
    <w:rsid w:val="002C3508"/>
    <w:rsid w:val="002C3735"/>
    <w:rsid w:val="002C468D"/>
    <w:rsid w:val="002C4836"/>
    <w:rsid w:val="002C55DA"/>
    <w:rsid w:val="002C6D0E"/>
    <w:rsid w:val="002C7F24"/>
    <w:rsid w:val="002D02BE"/>
    <w:rsid w:val="002D1028"/>
    <w:rsid w:val="002D12B3"/>
    <w:rsid w:val="002D1D5D"/>
    <w:rsid w:val="002D1E8F"/>
    <w:rsid w:val="002D3011"/>
    <w:rsid w:val="002D3FF4"/>
    <w:rsid w:val="002D4489"/>
    <w:rsid w:val="002D5041"/>
    <w:rsid w:val="002D5129"/>
    <w:rsid w:val="002D63BD"/>
    <w:rsid w:val="002D7386"/>
    <w:rsid w:val="002E05EA"/>
    <w:rsid w:val="002E19F1"/>
    <w:rsid w:val="002E3045"/>
    <w:rsid w:val="002E49CD"/>
    <w:rsid w:val="002E6307"/>
    <w:rsid w:val="002E7820"/>
    <w:rsid w:val="002F0BDB"/>
    <w:rsid w:val="002F0F46"/>
    <w:rsid w:val="002F1242"/>
    <w:rsid w:val="002F2409"/>
    <w:rsid w:val="002F2544"/>
    <w:rsid w:val="002F35B5"/>
    <w:rsid w:val="002F4995"/>
    <w:rsid w:val="002F5218"/>
    <w:rsid w:val="002F5BDA"/>
    <w:rsid w:val="002F6FAA"/>
    <w:rsid w:val="002F7278"/>
    <w:rsid w:val="002F73B9"/>
    <w:rsid w:val="002F759F"/>
    <w:rsid w:val="002F7A1E"/>
    <w:rsid w:val="00300108"/>
    <w:rsid w:val="00300822"/>
    <w:rsid w:val="00300D8B"/>
    <w:rsid w:val="00301F2D"/>
    <w:rsid w:val="003027EF"/>
    <w:rsid w:val="00304DCB"/>
    <w:rsid w:val="00305352"/>
    <w:rsid w:val="00305A0E"/>
    <w:rsid w:val="00306515"/>
    <w:rsid w:val="003075D8"/>
    <w:rsid w:val="00307888"/>
    <w:rsid w:val="00307E1E"/>
    <w:rsid w:val="0031004F"/>
    <w:rsid w:val="00312152"/>
    <w:rsid w:val="00312365"/>
    <w:rsid w:val="0031258B"/>
    <w:rsid w:val="00312770"/>
    <w:rsid w:val="00313616"/>
    <w:rsid w:val="00314298"/>
    <w:rsid w:val="00314402"/>
    <w:rsid w:val="00314775"/>
    <w:rsid w:val="00314980"/>
    <w:rsid w:val="00314B1F"/>
    <w:rsid w:val="00314BDD"/>
    <w:rsid w:val="00315A69"/>
    <w:rsid w:val="003160EC"/>
    <w:rsid w:val="003161A6"/>
    <w:rsid w:val="00316A8C"/>
    <w:rsid w:val="00316D1A"/>
    <w:rsid w:val="0031769B"/>
    <w:rsid w:val="00317728"/>
    <w:rsid w:val="00320054"/>
    <w:rsid w:val="003207D2"/>
    <w:rsid w:val="003208FD"/>
    <w:rsid w:val="00320A9E"/>
    <w:rsid w:val="00320AA9"/>
    <w:rsid w:val="00322945"/>
    <w:rsid w:val="00322A08"/>
    <w:rsid w:val="003230CB"/>
    <w:rsid w:val="00325597"/>
    <w:rsid w:val="00325750"/>
    <w:rsid w:val="00325AF9"/>
    <w:rsid w:val="003273C1"/>
    <w:rsid w:val="00327A29"/>
    <w:rsid w:val="0033073C"/>
    <w:rsid w:val="00331F45"/>
    <w:rsid w:val="00332B85"/>
    <w:rsid w:val="003331AF"/>
    <w:rsid w:val="00333809"/>
    <w:rsid w:val="00334342"/>
    <w:rsid w:val="00334775"/>
    <w:rsid w:val="003348B3"/>
    <w:rsid w:val="003353E2"/>
    <w:rsid w:val="00336914"/>
    <w:rsid w:val="003373BC"/>
    <w:rsid w:val="0034040A"/>
    <w:rsid w:val="00340889"/>
    <w:rsid w:val="0034097F"/>
    <w:rsid w:val="00340B88"/>
    <w:rsid w:val="00341A38"/>
    <w:rsid w:val="00342409"/>
    <w:rsid w:val="003424B4"/>
    <w:rsid w:val="00342B71"/>
    <w:rsid w:val="00343064"/>
    <w:rsid w:val="003430E7"/>
    <w:rsid w:val="0034378A"/>
    <w:rsid w:val="003441DF"/>
    <w:rsid w:val="00344D33"/>
    <w:rsid w:val="0034584C"/>
    <w:rsid w:val="00345DAB"/>
    <w:rsid w:val="00346FE3"/>
    <w:rsid w:val="003470D0"/>
    <w:rsid w:val="0034714D"/>
    <w:rsid w:val="00347AF1"/>
    <w:rsid w:val="0035062B"/>
    <w:rsid w:val="00350B34"/>
    <w:rsid w:val="00351603"/>
    <w:rsid w:val="003518D2"/>
    <w:rsid w:val="00351EF1"/>
    <w:rsid w:val="003528FC"/>
    <w:rsid w:val="003541FD"/>
    <w:rsid w:val="00355A7B"/>
    <w:rsid w:val="00355BE7"/>
    <w:rsid w:val="00355F76"/>
    <w:rsid w:val="00355FDC"/>
    <w:rsid w:val="00357706"/>
    <w:rsid w:val="00357A81"/>
    <w:rsid w:val="00360518"/>
    <w:rsid w:val="003608CE"/>
    <w:rsid w:val="00361709"/>
    <w:rsid w:val="00361990"/>
    <w:rsid w:val="00362E48"/>
    <w:rsid w:val="0036302F"/>
    <w:rsid w:val="0036324F"/>
    <w:rsid w:val="003637AB"/>
    <w:rsid w:val="0036416B"/>
    <w:rsid w:val="00364B8C"/>
    <w:rsid w:val="00364CA0"/>
    <w:rsid w:val="0036597A"/>
    <w:rsid w:val="00366B06"/>
    <w:rsid w:val="00367602"/>
    <w:rsid w:val="003716DB"/>
    <w:rsid w:val="00371965"/>
    <w:rsid w:val="003741B3"/>
    <w:rsid w:val="00374817"/>
    <w:rsid w:val="00374C0F"/>
    <w:rsid w:val="00374C63"/>
    <w:rsid w:val="00374CCC"/>
    <w:rsid w:val="00374D84"/>
    <w:rsid w:val="0037690F"/>
    <w:rsid w:val="00377AFD"/>
    <w:rsid w:val="0038041D"/>
    <w:rsid w:val="00380D88"/>
    <w:rsid w:val="00381C43"/>
    <w:rsid w:val="00382D48"/>
    <w:rsid w:val="003839CA"/>
    <w:rsid w:val="00383ADA"/>
    <w:rsid w:val="00383AFC"/>
    <w:rsid w:val="00383F01"/>
    <w:rsid w:val="003842CC"/>
    <w:rsid w:val="003844CD"/>
    <w:rsid w:val="00384B8D"/>
    <w:rsid w:val="00384BC2"/>
    <w:rsid w:val="003851C5"/>
    <w:rsid w:val="00385511"/>
    <w:rsid w:val="00385595"/>
    <w:rsid w:val="00385DAB"/>
    <w:rsid w:val="003867F5"/>
    <w:rsid w:val="00386B77"/>
    <w:rsid w:val="00387ACE"/>
    <w:rsid w:val="00391322"/>
    <w:rsid w:val="0039146A"/>
    <w:rsid w:val="003931E2"/>
    <w:rsid w:val="00396EEF"/>
    <w:rsid w:val="003972E7"/>
    <w:rsid w:val="0039746A"/>
    <w:rsid w:val="003A0486"/>
    <w:rsid w:val="003A0851"/>
    <w:rsid w:val="003A08F0"/>
    <w:rsid w:val="003A0ADB"/>
    <w:rsid w:val="003A0B0C"/>
    <w:rsid w:val="003A20A0"/>
    <w:rsid w:val="003A22CC"/>
    <w:rsid w:val="003A247A"/>
    <w:rsid w:val="003A3C4D"/>
    <w:rsid w:val="003A3D0F"/>
    <w:rsid w:val="003A4642"/>
    <w:rsid w:val="003A55F9"/>
    <w:rsid w:val="003A67CC"/>
    <w:rsid w:val="003A6CE8"/>
    <w:rsid w:val="003A774D"/>
    <w:rsid w:val="003B09F3"/>
    <w:rsid w:val="003B1A5A"/>
    <w:rsid w:val="003B20D5"/>
    <w:rsid w:val="003B21FA"/>
    <w:rsid w:val="003B245B"/>
    <w:rsid w:val="003B2619"/>
    <w:rsid w:val="003B2E33"/>
    <w:rsid w:val="003B3447"/>
    <w:rsid w:val="003B3625"/>
    <w:rsid w:val="003B4009"/>
    <w:rsid w:val="003B6D24"/>
    <w:rsid w:val="003B761C"/>
    <w:rsid w:val="003B764B"/>
    <w:rsid w:val="003B796B"/>
    <w:rsid w:val="003C1616"/>
    <w:rsid w:val="003C1B3C"/>
    <w:rsid w:val="003C1B8D"/>
    <w:rsid w:val="003C2116"/>
    <w:rsid w:val="003C2C2C"/>
    <w:rsid w:val="003C307C"/>
    <w:rsid w:val="003C388B"/>
    <w:rsid w:val="003C493D"/>
    <w:rsid w:val="003C4F50"/>
    <w:rsid w:val="003C5107"/>
    <w:rsid w:val="003C73C6"/>
    <w:rsid w:val="003C7860"/>
    <w:rsid w:val="003D0844"/>
    <w:rsid w:val="003D193C"/>
    <w:rsid w:val="003D3128"/>
    <w:rsid w:val="003D3A85"/>
    <w:rsid w:val="003D4A1E"/>
    <w:rsid w:val="003D564B"/>
    <w:rsid w:val="003D58E1"/>
    <w:rsid w:val="003D76E9"/>
    <w:rsid w:val="003E0077"/>
    <w:rsid w:val="003E007C"/>
    <w:rsid w:val="003E01CF"/>
    <w:rsid w:val="003E0E55"/>
    <w:rsid w:val="003E22D6"/>
    <w:rsid w:val="003E37B3"/>
    <w:rsid w:val="003E37C8"/>
    <w:rsid w:val="003E391D"/>
    <w:rsid w:val="003E415B"/>
    <w:rsid w:val="003E4D82"/>
    <w:rsid w:val="003E4DE0"/>
    <w:rsid w:val="003E65D0"/>
    <w:rsid w:val="003E67C0"/>
    <w:rsid w:val="003F05D7"/>
    <w:rsid w:val="003F0762"/>
    <w:rsid w:val="003F2727"/>
    <w:rsid w:val="003F3529"/>
    <w:rsid w:val="003F366C"/>
    <w:rsid w:val="003F439C"/>
    <w:rsid w:val="003F613A"/>
    <w:rsid w:val="003F74E7"/>
    <w:rsid w:val="003F7EF3"/>
    <w:rsid w:val="00400C4D"/>
    <w:rsid w:val="00400C53"/>
    <w:rsid w:val="0040177F"/>
    <w:rsid w:val="00402435"/>
    <w:rsid w:val="0040265B"/>
    <w:rsid w:val="0040389E"/>
    <w:rsid w:val="00403FA3"/>
    <w:rsid w:val="004047AD"/>
    <w:rsid w:val="00406662"/>
    <w:rsid w:val="00407073"/>
    <w:rsid w:val="0041043D"/>
    <w:rsid w:val="00411BD7"/>
    <w:rsid w:val="00411C33"/>
    <w:rsid w:val="00411EA2"/>
    <w:rsid w:val="004126CC"/>
    <w:rsid w:val="004126E8"/>
    <w:rsid w:val="00414755"/>
    <w:rsid w:val="00415793"/>
    <w:rsid w:val="00415A2E"/>
    <w:rsid w:val="00416297"/>
    <w:rsid w:val="0041647E"/>
    <w:rsid w:val="00416996"/>
    <w:rsid w:val="00416B43"/>
    <w:rsid w:val="00417666"/>
    <w:rsid w:val="00417CD7"/>
    <w:rsid w:val="00417DDC"/>
    <w:rsid w:val="004211CA"/>
    <w:rsid w:val="0042205B"/>
    <w:rsid w:val="00422DD0"/>
    <w:rsid w:val="00423765"/>
    <w:rsid w:val="00423E88"/>
    <w:rsid w:val="00427C98"/>
    <w:rsid w:val="00427E88"/>
    <w:rsid w:val="004300D4"/>
    <w:rsid w:val="00430A4F"/>
    <w:rsid w:val="00430CD9"/>
    <w:rsid w:val="00431F00"/>
    <w:rsid w:val="004322C6"/>
    <w:rsid w:val="00434881"/>
    <w:rsid w:val="00434959"/>
    <w:rsid w:val="00434BF4"/>
    <w:rsid w:val="00434D5C"/>
    <w:rsid w:val="00435262"/>
    <w:rsid w:val="00437446"/>
    <w:rsid w:val="00437594"/>
    <w:rsid w:val="00437705"/>
    <w:rsid w:val="00440423"/>
    <w:rsid w:val="00441242"/>
    <w:rsid w:val="00443C79"/>
    <w:rsid w:val="00445A00"/>
    <w:rsid w:val="004466CC"/>
    <w:rsid w:val="00446A8A"/>
    <w:rsid w:val="00446CF0"/>
    <w:rsid w:val="00447A93"/>
    <w:rsid w:val="004504B9"/>
    <w:rsid w:val="00450C50"/>
    <w:rsid w:val="00453723"/>
    <w:rsid w:val="00453B65"/>
    <w:rsid w:val="0045418C"/>
    <w:rsid w:val="00455590"/>
    <w:rsid w:val="00455619"/>
    <w:rsid w:val="00456400"/>
    <w:rsid w:val="004573C9"/>
    <w:rsid w:val="00457E19"/>
    <w:rsid w:val="00460145"/>
    <w:rsid w:val="004602D9"/>
    <w:rsid w:val="0046122B"/>
    <w:rsid w:val="0046184A"/>
    <w:rsid w:val="004618AE"/>
    <w:rsid w:val="004618DE"/>
    <w:rsid w:val="0046214C"/>
    <w:rsid w:val="00463239"/>
    <w:rsid w:val="00463626"/>
    <w:rsid w:val="00465964"/>
    <w:rsid w:val="00466809"/>
    <w:rsid w:val="00467B2A"/>
    <w:rsid w:val="0047070C"/>
    <w:rsid w:val="00470A10"/>
    <w:rsid w:val="00470E87"/>
    <w:rsid w:val="00471A19"/>
    <w:rsid w:val="004729C2"/>
    <w:rsid w:val="0047373E"/>
    <w:rsid w:val="0047643C"/>
    <w:rsid w:val="00476B46"/>
    <w:rsid w:val="00480280"/>
    <w:rsid w:val="00481077"/>
    <w:rsid w:val="00481C4B"/>
    <w:rsid w:val="00481D32"/>
    <w:rsid w:val="004825CB"/>
    <w:rsid w:val="0048461D"/>
    <w:rsid w:val="0048477B"/>
    <w:rsid w:val="004853D9"/>
    <w:rsid w:val="00485924"/>
    <w:rsid w:val="00485E08"/>
    <w:rsid w:val="0048651C"/>
    <w:rsid w:val="0048694D"/>
    <w:rsid w:val="00490BA0"/>
    <w:rsid w:val="00490FE7"/>
    <w:rsid w:val="0049182F"/>
    <w:rsid w:val="00491B8B"/>
    <w:rsid w:val="00492147"/>
    <w:rsid w:val="00492F86"/>
    <w:rsid w:val="00493E6B"/>
    <w:rsid w:val="0049495C"/>
    <w:rsid w:val="004970C2"/>
    <w:rsid w:val="004976DE"/>
    <w:rsid w:val="004A3276"/>
    <w:rsid w:val="004A4054"/>
    <w:rsid w:val="004A411C"/>
    <w:rsid w:val="004A4ECE"/>
    <w:rsid w:val="004A6A7B"/>
    <w:rsid w:val="004B0CDB"/>
    <w:rsid w:val="004B0E1A"/>
    <w:rsid w:val="004B14B7"/>
    <w:rsid w:val="004B155C"/>
    <w:rsid w:val="004B27BA"/>
    <w:rsid w:val="004B2EA1"/>
    <w:rsid w:val="004B4824"/>
    <w:rsid w:val="004B485B"/>
    <w:rsid w:val="004B4DCA"/>
    <w:rsid w:val="004B52CF"/>
    <w:rsid w:val="004B5921"/>
    <w:rsid w:val="004B5E1B"/>
    <w:rsid w:val="004B7BFF"/>
    <w:rsid w:val="004C1614"/>
    <w:rsid w:val="004C1BD4"/>
    <w:rsid w:val="004C1E0E"/>
    <w:rsid w:val="004C286B"/>
    <w:rsid w:val="004C3476"/>
    <w:rsid w:val="004C4245"/>
    <w:rsid w:val="004C447D"/>
    <w:rsid w:val="004C5233"/>
    <w:rsid w:val="004C534A"/>
    <w:rsid w:val="004C595B"/>
    <w:rsid w:val="004C5B20"/>
    <w:rsid w:val="004C6B43"/>
    <w:rsid w:val="004D00D0"/>
    <w:rsid w:val="004D0EA6"/>
    <w:rsid w:val="004D1A7B"/>
    <w:rsid w:val="004D2545"/>
    <w:rsid w:val="004D3321"/>
    <w:rsid w:val="004D43C5"/>
    <w:rsid w:val="004D598D"/>
    <w:rsid w:val="004D66DF"/>
    <w:rsid w:val="004D7A8F"/>
    <w:rsid w:val="004E33AA"/>
    <w:rsid w:val="004E36A3"/>
    <w:rsid w:val="004E386B"/>
    <w:rsid w:val="004E3D85"/>
    <w:rsid w:val="004E44F3"/>
    <w:rsid w:val="004E4AD4"/>
    <w:rsid w:val="004E4B59"/>
    <w:rsid w:val="004E4FE1"/>
    <w:rsid w:val="004E50C7"/>
    <w:rsid w:val="004E55FA"/>
    <w:rsid w:val="004E5F63"/>
    <w:rsid w:val="004E65CF"/>
    <w:rsid w:val="004E7327"/>
    <w:rsid w:val="004E7D21"/>
    <w:rsid w:val="004F0499"/>
    <w:rsid w:val="004F05C3"/>
    <w:rsid w:val="004F09DE"/>
    <w:rsid w:val="004F1B7E"/>
    <w:rsid w:val="004F3610"/>
    <w:rsid w:val="004F3C96"/>
    <w:rsid w:val="004F4EC0"/>
    <w:rsid w:val="004F5753"/>
    <w:rsid w:val="004F5F57"/>
    <w:rsid w:val="004F61E0"/>
    <w:rsid w:val="004F68A3"/>
    <w:rsid w:val="004F7A51"/>
    <w:rsid w:val="005002F6"/>
    <w:rsid w:val="00500FCF"/>
    <w:rsid w:val="0050103F"/>
    <w:rsid w:val="00501BDB"/>
    <w:rsid w:val="005025BF"/>
    <w:rsid w:val="005028B3"/>
    <w:rsid w:val="0050310A"/>
    <w:rsid w:val="005038E4"/>
    <w:rsid w:val="00504AD1"/>
    <w:rsid w:val="00504B84"/>
    <w:rsid w:val="00504F0E"/>
    <w:rsid w:val="00505EB9"/>
    <w:rsid w:val="00506090"/>
    <w:rsid w:val="00506BD4"/>
    <w:rsid w:val="005109E4"/>
    <w:rsid w:val="00510C8A"/>
    <w:rsid w:val="00510E8C"/>
    <w:rsid w:val="00511596"/>
    <w:rsid w:val="0051204E"/>
    <w:rsid w:val="005127FF"/>
    <w:rsid w:val="00513B43"/>
    <w:rsid w:val="00514976"/>
    <w:rsid w:val="0051508A"/>
    <w:rsid w:val="0051564A"/>
    <w:rsid w:val="005156C3"/>
    <w:rsid w:val="00515B3A"/>
    <w:rsid w:val="00516636"/>
    <w:rsid w:val="0051761C"/>
    <w:rsid w:val="00517D8C"/>
    <w:rsid w:val="00520B44"/>
    <w:rsid w:val="0052111C"/>
    <w:rsid w:val="0052156E"/>
    <w:rsid w:val="00521FCC"/>
    <w:rsid w:val="005222DF"/>
    <w:rsid w:val="005223B2"/>
    <w:rsid w:val="005226E8"/>
    <w:rsid w:val="00524008"/>
    <w:rsid w:val="0052403F"/>
    <w:rsid w:val="0052559B"/>
    <w:rsid w:val="005267D3"/>
    <w:rsid w:val="0052742B"/>
    <w:rsid w:val="00531AE4"/>
    <w:rsid w:val="00531D52"/>
    <w:rsid w:val="005321CA"/>
    <w:rsid w:val="0053240E"/>
    <w:rsid w:val="00532B33"/>
    <w:rsid w:val="00534B17"/>
    <w:rsid w:val="005352E2"/>
    <w:rsid w:val="00535458"/>
    <w:rsid w:val="00536668"/>
    <w:rsid w:val="0053726D"/>
    <w:rsid w:val="00537375"/>
    <w:rsid w:val="005405A4"/>
    <w:rsid w:val="00540BB2"/>
    <w:rsid w:val="00540F5A"/>
    <w:rsid w:val="00541442"/>
    <w:rsid w:val="005438F8"/>
    <w:rsid w:val="00543E34"/>
    <w:rsid w:val="0054414C"/>
    <w:rsid w:val="00547125"/>
    <w:rsid w:val="005503D4"/>
    <w:rsid w:val="00550726"/>
    <w:rsid w:val="0055146F"/>
    <w:rsid w:val="00552438"/>
    <w:rsid w:val="00552EB8"/>
    <w:rsid w:val="0055310F"/>
    <w:rsid w:val="005537F2"/>
    <w:rsid w:val="0055391F"/>
    <w:rsid w:val="005546A0"/>
    <w:rsid w:val="005547B4"/>
    <w:rsid w:val="005556B6"/>
    <w:rsid w:val="00555D6A"/>
    <w:rsid w:val="005565EC"/>
    <w:rsid w:val="00556656"/>
    <w:rsid w:val="00556CF1"/>
    <w:rsid w:val="00557815"/>
    <w:rsid w:val="00560585"/>
    <w:rsid w:val="005607C3"/>
    <w:rsid w:val="005613A7"/>
    <w:rsid w:val="00561F0B"/>
    <w:rsid w:val="0056278E"/>
    <w:rsid w:val="0056375A"/>
    <w:rsid w:val="005643B5"/>
    <w:rsid w:val="00564CD4"/>
    <w:rsid w:val="00565145"/>
    <w:rsid w:val="00566ADF"/>
    <w:rsid w:val="00566E30"/>
    <w:rsid w:val="00567B26"/>
    <w:rsid w:val="005700AD"/>
    <w:rsid w:val="0057016E"/>
    <w:rsid w:val="00570487"/>
    <w:rsid w:val="00571E47"/>
    <w:rsid w:val="00573786"/>
    <w:rsid w:val="0057395A"/>
    <w:rsid w:val="005744F6"/>
    <w:rsid w:val="00574C6C"/>
    <w:rsid w:val="00575B70"/>
    <w:rsid w:val="00577182"/>
    <w:rsid w:val="00580583"/>
    <w:rsid w:val="00580586"/>
    <w:rsid w:val="00583323"/>
    <w:rsid w:val="0058370F"/>
    <w:rsid w:val="00584B68"/>
    <w:rsid w:val="00584D21"/>
    <w:rsid w:val="00585316"/>
    <w:rsid w:val="005873B4"/>
    <w:rsid w:val="00587AFC"/>
    <w:rsid w:val="00587B08"/>
    <w:rsid w:val="00591DBD"/>
    <w:rsid w:val="00592D93"/>
    <w:rsid w:val="00594F92"/>
    <w:rsid w:val="00595438"/>
    <w:rsid w:val="005974BB"/>
    <w:rsid w:val="005A14C8"/>
    <w:rsid w:val="005A1BB7"/>
    <w:rsid w:val="005A1E45"/>
    <w:rsid w:val="005A2CD6"/>
    <w:rsid w:val="005A4B37"/>
    <w:rsid w:val="005A562E"/>
    <w:rsid w:val="005A5E2E"/>
    <w:rsid w:val="005A614B"/>
    <w:rsid w:val="005A7BA1"/>
    <w:rsid w:val="005B096B"/>
    <w:rsid w:val="005B0AD1"/>
    <w:rsid w:val="005B1556"/>
    <w:rsid w:val="005B15C9"/>
    <w:rsid w:val="005B33CE"/>
    <w:rsid w:val="005B3644"/>
    <w:rsid w:val="005B4576"/>
    <w:rsid w:val="005B5DD5"/>
    <w:rsid w:val="005B6FFE"/>
    <w:rsid w:val="005B72D1"/>
    <w:rsid w:val="005B7335"/>
    <w:rsid w:val="005B79F7"/>
    <w:rsid w:val="005B7AD5"/>
    <w:rsid w:val="005B7D08"/>
    <w:rsid w:val="005C0609"/>
    <w:rsid w:val="005C06EE"/>
    <w:rsid w:val="005C0ADE"/>
    <w:rsid w:val="005C109C"/>
    <w:rsid w:val="005C149A"/>
    <w:rsid w:val="005C49EC"/>
    <w:rsid w:val="005C5BFC"/>
    <w:rsid w:val="005C600A"/>
    <w:rsid w:val="005C61A3"/>
    <w:rsid w:val="005C624B"/>
    <w:rsid w:val="005C65EB"/>
    <w:rsid w:val="005D19DC"/>
    <w:rsid w:val="005D2E81"/>
    <w:rsid w:val="005D3098"/>
    <w:rsid w:val="005D5541"/>
    <w:rsid w:val="005D5AE3"/>
    <w:rsid w:val="005D5CAF"/>
    <w:rsid w:val="005D6280"/>
    <w:rsid w:val="005D6537"/>
    <w:rsid w:val="005D694A"/>
    <w:rsid w:val="005D798D"/>
    <w:rsid w:val="005E052E"/>
    <w:rsid w:val="005E22EA"/>
    <w:rsid w:val="005E2731"/>
    <w:rsid w:val="005E4222"/>
    <w:rsid w:val="005E4363"/>
    <w:rsid w:val="005E49A3"/>
    <w:rsid w:val="005E4B59"/>
    <w:rsid w:val="005E5522"/>
    <w:rsid w:val="005E593E"/>
    <w:rsid w:val="005E638D"/>
    <w:rsid w:val="005E6B71"/>
    <w:rsid w:val="005E6D1C"/>
    <w:rsid w:val="005E6FCA"/>
    <w:rsid w:val="005F05EF"/>
    <w:rsid w:val="005F22D4"/>
    <w:rsid w:val="005F2A3C"/>
    <w:rsid w:val="005F3115"/>
    <w:rsid w:val="005F35FA"/>
    <w:rsid w:val="005F377C"/>
    <w:rsid w:val="005F4157"/>
    <w:rsid w:val="005F49AF"/>
    <w:rsid w:val="005F4ABA"/>
    <w:rsid w:val="005F50CD"/>
    <w:rsid w:val="005F54BC"/>
    <w:rsid w:val="005F64F8"/>
    <w:rsid w:val="005F6530"/>
    <w:rsid w:val="005F6E15"/>
    <w:rsid w:val="005F7588"/>
    <w:rsid w:val="006007CD"/>
    <w:rsid w:val="00600BB9"/>
    <w:rsid w:val="006010E7"/>
    <w:rsid w:val="0060121A"/>
    <w:rsid w:val="0060334B"/>
    <w:rsid w:val="0060444E"/>
    <w:rsid w:val="00605526"/>
    <w:rsid w:val="006057A6"/>
    <w:rsid w:val="00605C2A"/>
    <w:rsid w:val="006074FE"/>
    <w:rsid w:val="006104C0"/>
    <w:rsid w:val="00611E4F"/>
    <w:rsid w:val="00611F23"/>
    <w:rsid w:val="006120F2"/>
    <w:rsid w:val="00614E6A"/>
    <w:rsid w:val="00615429"/>
    <w:rsid w:val="006156CC"/>
    <w:rsid w:val="00616637"/>
    <w:rsid w:val="00617AD6"/>
    <w:rsid w:val="00617B46"/>
    <w:rsid w:val="00617F80"/>
    <w:rsid w:val="00620898"/>
    <w:rsid w:val="0062124B"/>
    <w:rsid w:val="0062420D"/>
    <w:rsid w:val="00624FAC"/>
    <w:rsid w:val="00625D3B"/>
    <w:rsid w:val="00626A88"/>
    <w:rsid w:val="00630950"/>
    <w:rsid w:val="00630D03"/>
    <w:rsid w:val="0063138E"/>
    <w:rsid w:val="00631AF5"/>
    <w:rsid w:val="00631DEC"/>
    <w:rsid w:val="00632190"/>
    <w:rsid w:val="00632478"/>
    <w:rsid w:val="006326CE"/>
    <w:rsid w:val="00633C4C"/>
    <w:rsid w:val="00633EE6"/>
    <w:rsid w:val="006343D9"/>
    <w:rsid w:val="006348DE"/>
    <w:rsid w:val="006352EC"/>
    <w:rsid w:val="0063574E"/>
    <w:rsid w:val="00635D20"/>
    <w:rsid w:val="00635DF5"/>
    <w:rsid w:val="00636935"/>
    <w:rsid w:val="00641088"/>
    <w:rsid w:val="00641147"/>
    <w:rsid w:val="0064268A"/>
    <w:rsid w:val="0064299B"/>
    <w:rsid w:val="00642B59"/>
    <w:rsid w:val="0064354E"/>
    <w:rsid w:val="00644148"/>
    <w:rsid w:val="00644B28"/>
    <w:rsid w:val="00645508"/>
    <w:rsid w:val="00645CC4"/>
    <w:rsid w:val="00646885"/>
    <w:rsid w:val="00646C40"/>
    <w:rsid w:val="0064702D"/>
    <w:rsid w:val="00650720"/>
    <w:rsid w:val="00650919"/>
    <w:rsid w:val="00652083"/>
    <w:rsid w:val="006526D2"/>
    <w:rsid w:val="00655C19"/>
    <w:rsid w:val="0065691F"/>
    <w:rsid w:val="00660A58"/>
    <w:rsid w:val="006615C9"/>
    <w:rsid w:val="0066170A"/>
    <w:rsid w:val="00662E10"/>
    <w:rsid w:val="0066352E"/>
    <w:rsid w:val="00663E4D"/>
    <w:rsid w:val="00664883"/>
    <w:rsid w:val="00664CB9"/>
    <w:rsid w:val="00664FE4"/>
    <w:rsid w:val="0066513C"/>
    <w:rsid w:val="00666CB6"/>
    <w:rsid w:val="006671D1"/>
    <w:rsid w:val="006675B0"/>
    <w:rsid w:val="00667A0C"/>
    <w:rsid w:val="00667A9B"/>
    <w:rsid w:val="00670731"/>
    <w:rsid w:val="00670FFF"/>
    <w:rsid w:val="00673927"/>
    <w:rsid w:val="0067397A"/>
    <w:rsid w:val="00673C2B"/>
    <w:rsid w:val="00675676"/>
    <w:rsid w:val="00675707"/>
    <w:rsid w:val="00675A0E"/>
    <w:rsid w:val="00676898"/>
    <w:rsid w:val="00677783"/>
    <w:rsid w:val="00680313"/>
    <w:rsid w:val="0068074C"/>
    <w:rsid w:val="006807B3"/>
    <w:rsid w:val="00680C45"/>
    <w:rsid w:val="00681402"/>
    <w:rsid w:val="00681907"/>
    <w:rsid w:val="00682BD0"/>
    <w:rsid w:val="00682C9E"/>
    <w:rsid w:val="006840D1"/>
    <w:rsid w:val="006844F0"/>
    <w:rsid w:val="0068455E"/>
    <w:rsid w:val="00684C4C"/>
    <w:rsid w:val="00685343"/>
    <w:rsid w:val="00685CAD"/>
    <w:rsid w:val="0068628A"/>
    <w:rsid w:val="00686BF3"/>
    <w:rsid w:val="00687878"/>
    <w:rsid w:val="006879C9"/>
    <w:rsid w:val="006900B8"/>
    <w:rsid w:val="00691573"/>
    <w:rsid w:val="0069246E"/>
    <w:rsid w:val="006930CE"/>
    <w:rsid w:val="006930D1"/>
    <w:rsid w:val="0069510F"/>
    <w:rsid w:val="0069548D"/>
    <w:rsid w:val="00696195"/>
    <w:rsid w:val="0069636B"/>
    <w:rsid w:val="006A29DF"/>
    <w:rsid w:val="006A2A9C"/>
    <w:rsid w:val="006A2FEA"/>
    <w:rsid w:val="006A3863"/>
    <w:rsid w:val="006A386E"/>
    <w:rsid w:val="006A3911"/>
    <w:rsid w:val="006A40D2"/>
    <w:rsid w:val="006A45EF"/>
    <w:rsid w:val="006A51D3"/>
    <w:rsid w:val="006A58D2"/>
    <w:rsid w:val="006B11D9"/>
    <w:rsid w:val="006B1379"/>
    <w:rsid w:val="006B1C3F"/>
    <w:rsid w:val="006B228F"/>
    <w:rsid w:val="006B29A8"/>
    <w:rsid w:val="006B362B"/>
    <w:rsid w:val="006B3E23"/>
    <w:rsid w:val="006B4419"/>
    <w:rsid w:val="006B4C2C"/>
    <w:rsid w:val="006B57A1"/>
    <w:rsid w:val="006B57DB"/>
    <w:rsid w:val="006B6759"/>
    <w:rsid w:val="006B6945"/>
    <w:rsid w:val="006C030C"/>
    <w:rsid w:val="006C32DA"/>
    <w:rsid w:val="006C3303"/>
    <w:rsid w:val="006C3BB4"/>
    <w:rsid w:val="006C41D5"/>
    <w:rsid w:val="006C49B8"/>
    <w:rsid w:val="006C6DA5"/>
    <w:rsid w:val="006C6F59"/>
    <w:rsid w:val="006C714A"/>
    <w:rsid w:val="006C7392"/>
    <w:rsid w:val="006C77A4"/>
    <w:rsid w:val="006D054B"/>
    <w:rsid w:val="006D0FFE"/>
    <w:rsid w:val="006D12DE"/>
    <w:rsid w:val="006D182C"/>
    <w:rsid w:val="006D2385"/>
    <w:rsid w:val="006D281E"/>
    <w:rsid w:val="006D2DAB"/>
    <w:rsid w:val="006D31E9"/>
    <w:rsid w:val="006D46F7"/>
    <w:rsid w:val="006D49D4"/>
    <w:rsid w:val="006D590D"/>
    <w:rsid w:val="006D5E01"/>
    <w:rsid w:val="006D631F"/>
    <w:rsid w:val="006D6A1D"/>
    <w:rsid w:val="006D6AA8"/>
    <w:rsid w:val="006D793C"/>
    <w:rsid w:val="006D7DA4"/>
    <w:rsid w:val="006D7DCC"/>
    <w:rsid w:val="006E0433"/>
    <w:rsid w:val="006E073F"/>
    <w:rsid w:val="006E174F"/>
    <w:rsid w:val="006E21D2"/>
    <w:rsid w:val="006E308C"/>
    <w:rsid w:val="006E383D"/>
    <w:rsid w:val="006E4E2B"/>
    <w:rsid w:val="006E5170"/>
    <w:rsid w:val="006E517C"/>
    <w:rsid w:val="006F0F53"/>
    <w:rsid w:val="006F1919"/>
    <w:rsid w:val="006F3204"/>
    <w:rsid w:val="006F3B7A"/>
    <w:rsid w:val="006F44A0"/>
    <w:rsid w:val="006F5BBB"/>
    <w:rsid w:val="006F62DB"/>
    <w:rsid w:val="006F737F"/>
    <w:rsid w:val="006F79DB"/>
    <w:rsid w:val="006F7D8C"/>
    <w:rsid w:val="00701A9C"/>
    <w:rsid w:val="00701E55"/>
    <w:rsid w:val="00703D01"/>
    <w:rsid w:val="00705C70"/>
    <w:rsid w:val="00705EDA"/>
    <w:rsid w:val="00706868"/>
    <w:rsid w:val="007075EA"/>
    <w:rsid w:val="00707757"/>
    <w:rsid w:val="00707D53"/>
    <w:rsid w:val="00707D77"/>
    <w:rsid w:val="00710B79"/>
    <w:rsid w:val="00710D46"/>
    <w:rsid w:val="00710D68"/>
    <w:rsid w:val="00711617"/>
    <w:rsid w:val="00711670"/>
    <w:rsid w:val="00711A7E"/>
    <w:rsid w:val="00711B32"/>
    <w:rsid w:val="00712185"/>
    <w:rsid w:val="0071376A"/>
    <w:rsid w:val="00714647"/>
    <w:rsid w:val="0071747F"/>
    <w:rsid w:val="0072001E"/>
    <w:rsid w:val="00720416"/>
    <w:rsid w:val="007206EA"/>
    <w:rsid w:val="00721E71"/>
    <w:rsid w:val="007225FE"/>
    <w:rsid w:val="00722649"/>
    <w:rsid w:val="007258B6"/>
    <w:rsid w:val="00726EFF"/>
    <w:rsid w:val="00730367"/>
    <w:rsid w:val="007305F8"/>
    <w:rsid w:val="00730BA7"/>
    <w:rsid w:val="00730D14"/>
    <w:rsid w:val="00730E99"/>
    <w:rsid w:val="00731FB4"/>
    <w:rsid w:val="007324F3"/>
    <w:rsid w:val="00732F6C"/>
    <w:rsid w:val="00734024"/>
    <w:rsid w:val="00734CC7"/>
    <w:rsid w:val="00737069"/>
    <w:rsid w:val="00737276"/>
    <w:rsid w:val="00737FE7"/>
    <w:rsid w:val="00740745"/>
    <w:rsid w:val="00741330"/>
    <w:rsid w:val="00742095"/>
    <w:rsid w:val="00742252"/>
    <w:rsid w:val="007431F4"/>
    <w:rsid w:val="007440EE"/>
    <w:rsid w:val="007449B6"/>
    <w:rsid w:val="00744E80"/>
    <w:rsid w:val="007469C1"/>
    <w:rsid w:val="007471BF"/>
    <w:rsid w:val="00751565"/>
    <w:rsid w:val="007515CD"/>
    <w:rsid w:val="00751A6A"/>
    <w:rsid w:val="0075219A"/>
    <w:rsid w:val="0075365D"/>
    <w:rsid w:val="007545DC"/>
    <w:rsid w:val="00754D55"/>
    <w:rsid w:val="00755327"/>
    <w:rsid w:val="0075617F"/>
    <w:rsid w:val="00756818"/>
    <w:rsid w:val="007568A8"/>
    <w:rsid w:val="00756CF3"/>
    <w:rsid w:val="00757FC9"/>
    <w:rsid w:val="0076204A"/>
    <w:rsid w:val="00762239"/>
    <w:rsid w:val="0076295E"/>
    <w:rsid w:val="00763ED2"/>
    <w:rsid w:val="00764BBD"/>
    <w:rsid w:val="007653D7"/>
    <w:rsid w:val="00765897"/>
    <w:rsid w:val="007663B3"/>
    <w:rsid w:val="00766AC8"/>
    <w:rsid w:val="00767490"/>
    <w:rsid w:val="0076760A"/>
    <w:rsid w:val="00770184"/>
    <w:rsid w:val="0077065F"/>
    <w:rsid w:val="00770B4E"/>
    <w:rsid w:val="007738EC"/>
    <w:rsid w:val="00773E8B"/>
    <w:rsid w:val="0077557E"/>
    <w:rsid w:val="0077739D"/>
    <w:rsid w:val="007818F1"/>
    <w:rsid w:val="00781A44"/>
    <w:rsid w:val="00781BCE"/>
    <w:rsid w:val="0078431C"/>
    <w:rsid w:val="007846B9"/>
    <w:rsid w:val="00784779"/>
    <w:rsid w:val="0078563B"/>
    <w:rsid w:val="007860E6"/>
    <w:rsid w:val="0079103B"/>
    <w:rsid w:val="0079123C"/>
    <w:rsid w:val="00791379"/>
    <w:rsid w:val="0079177F"/>
    <w:rsid w:val="00792235"/>
    <w:rsid w:val="00792FBB"/>
    <w:rsid w:val="00794C9D"/>
    <w:rsid w:val="00795ECE"/>
    <w:rsid w:val="007960BC"/>
    <w:rsid w:val="00796731"/>
    <w:rsid w:val="007A0708"/>
    <w:rsid w:val="007A0B94"/>
    <w:rsid w:val="007A0EC0"/>
    <w:rsid w:val="007A213E"/>
    <w:rsid w:val="007A2CE7"/>
    <w:rsid w:val="007A2D51"/>
    <w:rsid w:val="007A2FF1"/>
    <w:rsid w:val="007A3A5E"/>
    <w:rsid w:val="007A4389"/>
    <w:rsid w:val="007A5054"/>
    <w:rsid w:val="007A59F4"/>
    <w:rsid w:val="007B07E3"/>
    <w:rsid w:val="007B0D29"/>
    <w:rsid w:val="007B1346"/>
    <w:rsid w:val="007B140C"/>
    <w:rsid w:val="007B1B7A"/>
    <w:rsid w:val="007B4053"/>
    <w:rsid w:val="007B40FC"/>
    <w:rsid w:val="007B4C67"/>
    <w:rsid w:val="007B4E7D"/>
    <w:rsid w:val="007B4FBC"/>
    <w:rsid w:val="007B543F"/>
    <w:rsid w:val="007B7ACB"/>
    <w:rsid w:val="007C0C7E"/>
    <w:rsid w:val="007C0DFE"/>
    <w:rsid w:val="007C11A5"/>
    <w:rsid w:val="007C1634"/>
    <w:rsid w:val="007C21C4"/>
    <w:rsid w:val="007C24CB"/>
    <w:rsid w:val="007C2BE7"/>
    <w:rsid w:val="007C3284"/>
    <w:rsid w:val="007C3E3B"/>
    <w:rsid w:val="007C4415"/>
    <w:rsid w:val="007C598B"/>
    <w:rsid w:val="007C74E7"/>
    <w:rsid w:val="007D0990"/>
    <w:rsid w:val="007D16A9"/>
    <w:rsid w:val="007D1C15"/>
    <w:rsid w:val="007D23C4"/>
    <w:rsid w:val="007D28C3"/>
    <w:rsid w:val="007D2CB6"/>
    <w:rsid w:val="007D3EE1"/>
    <w:rsid w:val="007D4C09"/>
    <w:rsid w:val="007D4C91"/>
    <w:rsid w:val="007D6666"/>
    <w:rsid w:val="007D6A79"/>
    <w:rsid w:val="007D6DEB"/>
    <w:rsid w:val="007E0ACC"/>
    <w:rsid w:val="007E1608"/>
    <w:rsid w:val="007E4494"/>
    <w:rsid w:val="007E60E8"/>
    <w:rsid w:val="007E76BC"/>
    <w:rsid w:val="007F0C0C"/>
    <w:rsid w:val="007F17CB"/>
    <w:rsid w:val="007F2099"/>
    <w:rsid w:val="007F25B5"/>
    <w:rsid w:val="007F35B4"/>
    <w:rsid w:val="007F3825"/>
    <w:rsid w:val="007F3D3C"/>
    <w:rsid w:val="007F4409"/>
    <w:rsid w:val="007F4D70"/>
    <w:rsid w:val="007F5B30"/>
    <w:rsid w:val="007F5E16"/>
    <w:rsid w:val="007F7622"/>
    <w:rsid w:val="00801324"/>
    <w:rsid w:val="00807555"/>
    <w:rsid w:val="00810320"/>
    <w:rsid w:val="00810B2C"/>
    <w:rsid w:val="0081225F"/>
    <w:rsid w:val="00812D75"/>
    <w:rsid w:val="008130DD"/>
    <w:rsid w:val="00813B2B"/>
    <w:rsid w:val="00813C28"/>
    <w:rsid w:val="00814530"/>
    <w:rsid w:val="00814913"/>
    <w:rsid w:val="00814AB4"/>
    <w:rsid w:val="00814DA0"/>
    <w:rsid w:val="008164F0"/>
    <w:rsid w:val="008178A4"/>
    <w:rsid w:val="00817BFE"/>
    <w:rsid w:val="00820937"/>
    <w:rsid w:val="00820CBE"/>
    <w:rsid w:val="0082150D"/>
    <w:rsid w:val="00822037"/>
    <w:rsid w:val="0082207B"/>
    <w:rsid w:val="00822BDF"/>
    <w:rsid w:val="00822F3F"/>
    <w:rsid w:val="008231C1"/>
    <w:rsid w:val="008247C7"/>
    <w:rsid w:val="008249C3"/>
    <w:rsid w:val="008263BB"/>
    <w:rsid w:val="008274DB"/>
    <w:rsid w:val="00827F99"/>
    <w:rsid w:val="00830577"/>
    <w:rsid w:val="008316BD"/>
    <w:rsid w:val="00831F7E"/>
    <w:rsid w:val="00832E95"/>
    <w:rsid w:val="00834BB8"/>
    <w:rsid w:val="00836206"/>
    <w:rsid w:val="00836AD8"/>
    <w:rsid w:val="008372FE"/>
    <w:rsid w:val="00837A53"/>
    <w:rsid w:val="00840240"/>
    <w:rsid w:val="00841A30"/>
    <w:rsid w:val="00841B3E"/>
    <w:rsid w:val="00841BB4"/>
    <w:rsid w:val="00841C40"/>
    <w:rsid w:val="008424EF"/>
    <w:rsid w:val="00842DE5"/>
    <w:rsid w:val="00843B15"/>
    <w:rsid w:val="00843C9D"/>
    <w:rsid w:val="00843E4B"/>
    <w:rsid w:val="0084411C"/>
    <w:rsid w:val="00844A76"/>
    <w:rsid w:val="0084508A"/>
    <w:rsid w:val="008458EF"/>
    <w:rsid w:val="00846213"/>
    <w:rsid w:val="00846C17"/>
    <w:rsid w:val="00846E93"/>
    <w:rsid w:val="00846FAA"/>
    <w:rsid w:val="00847DEC"/>
    <w:rsid w:val="0085023C"/>
    <w:rsid w:val="0085026F"/>
    <w:rsid w:val="0085045D"/>
    <w:rsid w:val="00850825"/>
    <w:rsid w:val="00850D0E"/>
    <w:rsid w:val="008514D8"/>
    <w:rsid w:val="00851990"/>
    <w:rsid w:val="00851D23"/>
    <w:rsid w:val="00852098"/>
    <w:rsid w:val="008527FE"/>
    <w:rsid w:val="00852FB9"/>
    <w:rsid w:val="0085392E"/>
    <w:rsid w:val="00853C0E"/>
    <w:rsid w:val="008541C7"/>
    <w:rsid w:val="00854617"/>
    <w:rsid w:val="00854FDE"/>
    <w:rsid w:val="00855805"/>
    <w:rsid w:val="00855B66"/>
    <w:rsid w:val="008569D0"/>
    <w:rsid w:val="00856E4B"/>
    <w:rsid w:val="008603D7"/>
    <w:rsid w:val="00860D42"/>
    <w:rsid w:val="008611E7"/>
    <w:rsid w:val="00861201"/>
    <w:rsid w:val="00861717"/>
    <w:rsid w:val="00861C75"/>
    <w:rsid w:val="008623CB"/>
    <w:rsid w:val="008631E6"/>
    <w:rsid w:val="008632FD"/>
    <w:rsid w:val="008651A8"/>
    <w:rsid w:val="008654D8"/>
    <w:rsid w:val="00865531"/>
    <w:rsid w:val="00866ACF"/>
    <w:rsid w:val="008679B0"/>
    <w:rsid w:val="00870246"/>
    <w:rsid w:val="008712E0"/>
    <w:rsid w:val="00872510"/>
    <w:rsid w:val="0087311E"/>
    <w:rsid w:val="008732B5"/>
    <w:rsid w:val="00873E40"/>
    <w:rsid w:val="008749DD"/>
    <w:rsid w:val="008757D1"/>
    <w:rsid w:val="00876EC1"/>
    <w:rsid w:val="00877226"/>
    <w:rsid w:val="0087788D"/>
    <w:rsid w:val="00877A28"/>
    <w:rsid w:val="0088026F"/>
    <w:rsid w:val="00880EE2"/>
    <w:rsid w:val="00882E74"/>
    <w:rsid w:val="00883B95"/>
    <w:rsid w:val="00883E90"/>
    <w:rsid w:val="00884CC0"/>
    <w:rsid w:val="008854A0"/>
    <w:rsid w:val="00885FFB"/>
    <w:rsid w:val="0088671D"/>
    <w:rsid w:val="00887F9E"/>
    <w:rsid w:val="00890590"/>
    <w:rsid w:val="0089109E"/>
    <w:rsid w:val="00892483"/>
    <w:rsid w:val="00892FF4"/>
    <w:rsid w:val="008934BD"/>
    <w:rsid w:val="0089361B"/>
    <w:rsid w:val="00895C14"/>
    <w:rsid w:val="00896346"/>
    <w:rsid w:val="00897041"/>
    <w:rsid w:val="008A03C4"/>
    <w:rsid w:val="008A05A0"/>
    <w:rsid w:val="008A0FC8"/>
    <w:rsid w:val="008A1654"/>
    <w:rsid w:val="008A1F78"/>
    <w:rsid w:val="008A22E8"/>
    <w:rsid w:val="008A384B"/>
    <w:rsid w:val="008A56EB"/>
    <w:rsid w:val="008A58FB"/>
    <w:rsid w:val="008A5AEC"/>
    <w:rsid w:val="008A6DC7"/>
    <w:rsid w:val="008A7718"/>
    <w:rsid w:val="008A78A4"/>
    <w:rsid w:val="008A7E79"/>
    <w:rsid w:val="008B1DDB"/>
    <w:rsid w:val="008B31C6"/>
    <w:rsid w:val="008B5466"/>
    <w:rsid w:val="008B6AE8"/>
    <w:rsid w:val="008B6B8E"/>
    <w:rsid w:val="008B72C2"/>
    <w:rsid w:val="008B7D73"/>
    <w:rsid w:val="008C33DD"/>
    <w:rsid w:val="008C3B34"/>
    <w:rsid w:val="008C3D61"/>
    <w:rsid w:val="008C3F78"/>
    <w:rsid w:val="008C5523"/>
    <w:rsid w:val="008C5A05"/>
    <w:rsid w:val="008C6218"/>
    <w:rsid w:val="008C677A"/>
    <w:rsid w:val="008C6C88"/>
    <w:rsid w:val="008C789A"/>
    <w:rsid w:val="008C7940"/>
    <w:rsid w:val="008D1FF1"/>
    <w:rsid w:val="008D3329"/>
    <w:rsid w:val="008D64C3"/>
    <w:rsid w:val="008D76A5"/>
    <w:rsid w:val="008D7F71"/>
    <w:rsid w:val="008E10CD"/>
    <w:rsid w:val="008E167A"/>
    <w:rsid w:val="008E198A"/>
    <w:rsid w:val="008E29CA"/>
    <w:rsid w:val="008E387D"/>
    <w:rsid w:val="008E3A1A"/>
    <w:rsid w:val="008E43A4"/>
    <w:rsid w:val="008E4D0E"/>
    <w:rsid w:val="008E4E26"/>
    <w:rsid w:val="008E5414"/>
    <w:rsid w:val="008E6112"/>
    <w:rsid w:val="008E6B8C"/>
    <w:rsid w:val="008E6D1B"/>
    <w:rsid w:val="008F01C6"/>
    <w:rsid w:val="008F32DD"/>
    <w:rsid w:val="008F4117"/>
    <w:rsid w:val="008F4E6C"/>
    <w:rsid w:val="008F4FC7"/>
    <w:rsid w:val="008F51B1"/>
    <w:rsid w:val="008F62CD"/>
    <w:rsid w:val="008F673B"/>
    <w:rsid w:val="008F6904"/>
    <w:rsid w:val="008F6949"/>
    <w:rsid w:val="008F7942"/>
    <w:rsid w:val="008F798C"/>
    <w:rsid w:val="0090125D"/>
    <w:rsid w:val="00901805"/>
    <w:rsid w:val="0090277F"/>
    <w:rsid w:val="00902806"/>
    <w:rsid w:val="00904150"/>
    <w:rsid w:val="009041F7"/>
    <w:rsid w:val="009055DA"/>
    <w:rsid w:val="009066BB"/>
    <w:rsid w:val="009071A5"/>
    <w:rsid w:val="00907632"/>
    <w:rsid w:val="00907AA4"/>
    <w:rsid w:val="00910C59"/>
    <w:rsid w:val="009124F5"/>
    <w:rsid w:val="009126D0"/>
    <w:rsid w:val="00912DF5"/>
    <w:rsid w:val="00912F2D"/>
    <w:rsid w:val="00913396"/>
    <w:rsid w:val="0091391E"/>
    <w:rsid w:val="009146D3"/>
    <w:rsid w:val="0091681A"/>
    <w:rsid w:val="009168CE"/>
    <w:rsid w:val="00916A93"/>
    <w:rsid w:val="00920107"/>
    <w:rsid w:val="00920A58"/>
    <w:rsid w:val="00922294"/>
    <w:rsid w:val="0092289D"/>
    <w:rsid w:val="009235DB"/>
    <w:rsid w:val="00923D3B"/>
    <w:rsid w:val="00925360"/>
    <w:rsid w:val="00925697"/>
    <w:rsid w:val="00925CFE"/>
    <w:rsid w:val="00925D98"/>
    <w:rsid w:val="0092602B"/>
    <w:rsid w:val="00926415"/>
    <w:rsid w:val="00927FA8"/>
    <w:rsid w:val="00930517"/>
    <w:rsid w:val="009305BA"/>
    <w:rsid w:val="00931AB2"/>
    <w:rsid w:val="00932276"/>
    <w:rsid w:val="00932AA9"/>
    <w:rsid w:val="0093397A"/>
    <w:rsid w:val="00933FD6"/>
    <w:rsid w:val="00934FE9"/>
    <w:rsid w:val="00936115"/>
    <w:rsid w:val="00936C3F"/>
    <w:rsid w:val="00937486"/>
    <w:rsid w:val="00945015"/>
    <w:rsid w:val="009450F9"/>
    <w:rsid w:val="00945500"/>
    <w:rsid w:val="0094620D"/>
    <w:rsid w:val="00946CCC"/>
    <w:rsid w:val="0094728A"/>
    <w:rsid w:val="00947666"/>
    <w:rsid w:val="00951249"/>
    <w:rsid w:val="00952742"/>
    <w:rsid w:val="009531DF"/>
    <w:rsid w:val="009537FB"/>
    <w:rsid w:val="009540CC"/>
    <w:rsid w:val="00954204"/>
    <w:rsid w:val="00954346"/>
    <w:rsid w:val="00954E7B"/>
    <w:rsid w:val="00955E93"/>
    <w:rsid w:val="009562FD"/>
    <w:rsid w:val="00956771"/>
    <w:rsid w:val="0095793A"/>
    <w:rsid w:val="009579E0"/>
    <w:rsid w:val="0096232A"/>
    <w:rsid w:val="00963098"/>
    <w:rsid w:val="009630FA"/>
    <w:rsid w:val="00965103"/>
    <w:rsid w:val="0096599A"/>
    <w:rsid w:val="009666B1"/>
    <w:rsid w:val="00966E61"/>
    <w:rsid w:val="00967147"/>
    <w:rsid w:val="00967AF5"/>
    <w:rsid w:val="00970748"/>
    <w:rsid w:val="00971D9A"/>
    <w:rsid w:val="009729CE"/>
    <w:rsid w:val="00973301"/>
    <w:rsid w:val="00973DE2"/>
    <w:rsid w:val="00974DE4"/>
    <w:rsid w:val="00974E86"/>
    <w:rsid w:val="009752AF"/>
    <w:rsid w:val="009753A3"/>
    <w:rsid w:val="0097624B"/>
    <w:rsid w:val="00976818"/>
    <w:rsid w:val="0097721A"/>
    <w:rsid w:val="009801E5"/>
    <w:rsid w:val="00980219"/>
    <w:rsid w:val="009809C8"/>
    <w:rsid w:val="009809F2"/>
    <w:rsid w:val="009810D7"/>
    <w:rsid w:val="00982710"/>
    <w:rsid w:val="0098328E"/>
    <w:rsid w:val="00983EF6"/>
    <w:rsid w:val="009860D5"/>
    <w:rsid w:val="0098616A"/>
    <w:rsid w:val="00990171"/>
    <w:rsid w:val="00990296"/>
    <w:rsid w:val="0099074C"/>
    <w:rsid w:val="009908DA"/>
    <w:rsid w:val="00990F5C"/>
    <w:rsid w:val="00992FF0"/>
    <w:rsid w:val="009938C4"/>
    <w:rsid w:val="00993EED"/>
    <w:rsid w:val="00994544"/>
    <w:rsid w:val="00994D4E"/>
    <w:rsid w:val="00994F7D"/>
    <w:rsid w:val="00995403"/>
    <w:rsid w:val="0099612C"/>
    <w:rsid w:val="009967FA"/>
    <w:rsid w:val="009A0A95"/>
    <w:rsid w:val="009A130A"/>
    <w:rsid w:val="009A137E"/>
    <w:rsid w:val="009A19C3"/>
    <w:rsid w:val="009A1B2B"/>
    <w:rsid w:val="009A22D5"/>
    <w:rsid w:val="009A321D"/>
    <w:rsid w:val="009A5011"/>
    <w:rsid w:val="009A5090"/>
    <w:rsid w:val="009A5732"/>
    <w:rsid w:val="009A6990"/>
    <w:rsid w:val="009A699B"/>
    <w:rsid w:val="009A6C91"/>
    <w:rsid w:val="009A7661"/>
    <w:rsid w:val="009A792F"/>
    <w:rsid w:val="009B0040"/>
    <w:rsid w:val="009B13EB"/>
    <w:rsid w:val="009B227B"/>
    <w:rsid w:val="009B329B"/>
    <w:rsid w:val="009B3824"/>
    <w:rsid w:val="009B3FCD"/>
    <w:rsid w:val="009B4847"/>
    <w:rsid w:val="009B4A30"/>
    <w:rsid w:val="009B5276"/>
    <w:rsid w:val="009B5B81"/>
    <w:rsid w:val="009B62E5"/>
    <w:rsid w:val="009B75D0"/>
    <w:rsid w:val="009C01FF"/>
    <w:rsid w:val="009C0A5D"/>
    <w:rsid w:val="009C12E9"/>
    <w:rsid w:val="009C133E"/>
    <w:rsid w:val="009C1EC1"/>
    <w:rsid w:val="009C20D5"/>
    <w:rsid w:val="009C2479"/>
    <w:rsid w:val="009C2ACE"/>
    <w:rsid w:val="009C2D02"/>
    <w:rsid w:val="009C3E06"/>
    <w:rsid w:val="009C4F05"/>
    <w:rsid w:val="009C6750"/>
    <w:rsid w:val="009C6C2D"/>
    <w:rsid w:val="009C6D5E"/>
    <w:rsid w:val="009C7B1C"/>
    <w:rsid w:val="009D3D80"/>
    <w:rsid w:val="009D436D"/>
    <w:rsid w:val="009D4AA9"/>
    <w:rsid w:val="009D4CCD"/>
    <w:rsid w:val="009D571E"/>
    <w:rsid w:val="009E033D"/>
    <w:rsid w:val="009E0400"/>
    <w:rsid w:val="009E1344"/>
    <w:rsid w:val="009E1D9A"/>
    <w:rsid w:val="009E22C2"/>
    <w:rsid w:val="009E2326"/>
    <w:rsid w:val="009E2D62"/>
    <w:rsid w:val="009E309E"/>
    <w:rsid w:val="009E3381"/>
    <w:rsid w:val="009E3C68"/>
    <w:rsid w:val="009E4493"/>
    <w:rsid w:val="009E4BD4"/>
    <w:rsid w:val="009E6182"/>
    <w:rsid w:val="009E6A56"/>
    <w:rsid w:val="009E6C67"/>
    <w:rsid w:val="009F13D6"/>
    <w:rsid w:val="009F14CF"/>
    <w:rsid w:val="009F14EA"/>
    <w:rsid w:val="009F19CB"/>
    <w:rsid w:val="009F2675"/>
    <w:rsid w:val="009F2B64"/>
    <w:rsid w:val="009F5304"/>
    <w:rsid w:val="009F54C6"/>
    <w:rsid w:val="009F591C"/>
    <w:rsid w:val="009F60EE"/>
    <w:rsid w:val="009F69BC"/>
    <w:rsid w:val="009F7FDD"/>
    <w:rsid w:val="00A001D0"/>
    <w:rsid w:val="00A01668"/>
    <w:rsid w:val="00A018E6"/>
    <w:rsid w:val="00A02D06"/>
    <w:rsid w:val="00A0351A"/>
    <w:rsid w:val="00A04BFD"/>
    <w:rsid w:val="00A05028"/>
    <w:rsid w:val="00A050E3"/>
    <w:rsid w:val="00A05426"/>
    <w:rsid w:val="00A05C76"/>
    <w:rsid w:val="00A06263"/>
    <w:rsid w:val="00A06740"/>
    <w:rsid w:val="00A0739E"/>
    <w:rsid w:val="00A11AAE"/>
    <w:rsid w:val="00A1355D"/>
    <w:rsid w:val="00A137FF"/>
    <w:rsid w:val="00A16549"/>
    <w:rsid w:val="00A17460"/>
    <w:rsid w:val="00A1756D"/>
    <w:rsid w:val="00A17A80"/>
    <w:rsid w:val="00A17D5A"/>
    <w:rsid w:val="00A21587"/>
    <w:rsid w:val="00A22594"/>
    <w:rsid w:val="00A22660"/>
    <w:rsid w:val="00A22A87"/>
    <w:rsid w:val="00A2343F"/>
    <w:rsid w:val="00A235A2"/>
    <w:rsid w:val="00A239F5"/>
    <w:rsid w:val="00A245C6"/>
    <w:rsid w:val="00A25A72"/>
    <w:rsid w:val="00A26541"/>
    <w:rsid w:val="00A2662F"/>
    <w:rsid w:val="00A27D7D"/>
    <w:rsid w:val="00A27DC7"/>
    <w:rsid w:val="00A32B74"/>
    <w:rsid w:val="00A33B85"/>
    <w:rsid w:val="00A35A5C"/>
    <w:rsid w:val="00A37C20"/>
    <w:rsid w:val="00A37CD2"/>
    <w:rsid w:val="00A37F94"/>
    <w:rsid w:val="00A408BA"/>
    <w:rsid w:val="00A40BA2"/>
    <w:rsid w:val="00A41AE7"/>
    <w:rsid w:val="00A42087"/>
    <w:rsid w:val="00A45490"/>
    <w:rsid w:val="00A45B39"/>
    <w:rsid w:val="00A46038"/>
    <w:rsid w:val="00A465E2"/>
    <w:rsid w:val="00A466CA"/>
    <w:rsid w:val="00A467DD"/>
    <w:rsid w:val="00A50208"/>
    <w:rsid w:val="00A507DA"/>
    <w:rsid w:val="00A50D2D"/>
    <w:rsid w:val="00A52838"/>
    <w:rsid w:val="00A536C2"/>
    <w:rsid w:val="00A540D5"/>
    <w:rsid w:val="00A542B6"/>
    <w:rsid w:val="00A54B55"/>
    <w:rsid w:val="00A55177"/>
    <w:rsid w:val="00A5666C"/>
    <w:rsid w:val="00A577C9"/>
    <w:rsid w:val="00A57F84"/>
    <w:rsid w:val="00A6033F"/>
    <w:rsid w:val="00A61E87"/>
    <w:rsid w:val="00A63CC7"/>
    <w:rsid w:val="00A6472A"/>
    <w:rsid w:val="00A64BC4"/>
    <w:rsid w:val="00A66278"/>
    <w:rsid w:val="00A702B1"/>
    <w:rsid w:val="00A7083D"/>
    <w:rsid w:val="00A70CAA"/>
    <w:rsid w:val="00A70E76"/>
    <w:rsid w:val="00A70FD9"/>
    <w:rsid w:val="00A71714"/>
    <w:rsid w:val="00A71773"/>
    <w:rsid w:val="00A71D29"/>
    <w:rsid w:val="00A72CB7"/>
    <w:rsid w:val="00A74F5B"/>
    <w:rsid w:val="00A750A5"/>
    <w:rsid w:val="00A767F8"/>
    <w:rsid w:val="00A77C98"/>
    <w:rsid w:val="00A804F2"/>
    <w:rsid w:val="00A80E8A"/>
    <w:rsid w:val="00A80EA4"/>
    <w:rsid w:val="00A81A51"/>
    <w:rsid w:val="00A81E94"/>
    <w:rsid w:val="00A82B30"/>
    <w:rsid w:val="00A82C09"/>
    <w:rsid w:val="00A82CF9"/>
    <w:rsid w:val="00A82E5B"/>
    <w:rsid w:val="00A838BD"/>
    <w:rsid w:val="00A85A57"/>
    <w:rsid w:val="00A85BC3"/>
    <w:rsid w:val="00A8631A"/>
    <w:rsid w:val="00A879E3"/>
    <w:rsid w:val="00A90D84"/>
    <w:rsid w:val="00A920FC"/>
    <w:rsid w:val="00A925F0"/>
    <w:rsid w:val="00A92B42"/>
    <w:rsid w:val="00A92E97"/>
    <w:rsid w:val="00A945C5"/>
    <w:rsid w:val="00A94A61"/>
    <w:rsid w:val="00A964CC"/>
    <w:rsid w:val="00A96528"/>
    <w:rsid w:val="00A96549"/>
    <w:rsid w:val="00AA1699"/>
    <w:rsid w:val="00AA26D0"/>
    <w:rsid w:val="00AA325D"/>
    <w:rsid w:val="00AA34E7"/>
    <w:rsid w:val="00AA3CFB"/>
    <w:rsid w:val="00AA442D"/>
    <w:rsid w:val="00AA4508"/>
    <w:rsid w:val="00AA4E84"/>
    <w:rsid w:val="00AA5435"/>
    <w:rsid w:val="00AA585A"/>
    <w:rsid w:val="00AA7E71"/>
    <w:rsid w:val="00AB037B"/>
    <w:rsid w:val="00AB0925"/>
    <w:rsid w:val="00AB1004"/>
    <w:rsid w:val="00AB2BD9"/>
    <w:rsid w:val="00AB4C37"/>
    <w:rsid w:val="00AB559E"/>
    <w:rsid w:val="00AB5E40"/>
    <w:rsid w:val="00AB618B"/>
    <w:rsid w:val="00AB6294"/>
    <w:rsid w:val="00AB638F"/>
    <w:rsid w:val="00AB6390"/>
    <w:rsid w:val="00AB6566"/>
    <w:rsid w:val="00AB67EB"/>
    <w:rsid w:val="00AB7393"/>
    <w:rsid w:val="00AB7C5F"/>
    <w:rsid w:val="00AB7CFB"/>
    <w:rsid w:val="00AC0054"/>
    <w:rsid w:val="00AC0102"/>
    <w:rsid w:val="00AC09D5"/>
    <w:rsid w:val="00AC0E34"/>
    <w:rsid w:val="00AC2448"/>
    <w:rsid w:val="00AC321C"/>
    <w:rsid w:val="00AC5724"/>
    <w:rsid w:val="00AC5B0B"/>
    <w:rsid w:val="00AC68E8"/>
    <w:rsid w:val="00AC6C1F"/>
    <w:rsid w:val="00AC7BA7"/>
    <w:rsid w:val="00AC7EDC"/>
    <w:rsid w:val="00AD0606"/>
    <w:rsid w:val="00AD0DF5"/>
    <w:rsid w:val="00AD143F"/>
    <w:rsid w:val="00AD2E58"/>
    <w:rsid w:val="00AD5354"/>
    <w:rsid w:val="00AD56EC"/>
    <w:rsid w:val="00AD6346"/>
    <w:rsid w:val="00AD664B"/>
    <w:rsid w:val="00AD688E"/>
    <w:rsid w:val="00AD68FF"/>
    <w:rsid w:val="00AD6E70"/>
    <w:rsid w:val="00AD742F"/>
    <w:rsid w:val="00AD7D89"/>
    <w:rsid w:val="00AE0E05"/>
    <w:rsid w:val="00AE312C"/>
    <w:rsid w:val="00AE38E2"/>
    <w:rsid w:val="00AE3BFF"/>
    <w:rsid w:val="00AE3E36"/>
    <w:rsid w:val="00AE4CFD"/>
    <w:rsid w:val="00AE648A"/>
    <w:rsid w:val="00AE6DF0"/>
    <w:rsid w:val="00AE70BB"/>
    <w:rsid w:val="00AE7B56"/>
    <w:rsid w:val="00AE7FF6"/>
    <w:rsid w:val="00AF09EC"/>
    <w:rsid w:val="00AF2989"/>
    <w:rsid w:val="00AF3F49"/>
    <w:rsid w:val="00AF4C03"/>
    <w:rsid w:val="00AF5423"/>
    <w:rsid w:val="00AF6285"/>
    <w:rsid w:val="00AF675F"/>
    <w:rsid w:val="00AF7AD7"/>
    <w:rsid w:val="00B00871"/>
    <w:rsid w:val="00B01A3E"/>
    <w:rsid w:val="00B02D47"/>
    <w:rsid w:val="00B03D23"/>
    <w:rsid w:val="00B040FE"/>
    <w:rsid w:val="00B04501"/>
    <w:rsid w:val="00B05098"/>
    <w:rsid w:val="00B060C6"/>
    <w:rsid w:val="00B0615B"/>
    <w:rsid w:val="00B06379"/>
    <w:rsid w:val="00B0679A"/>
    <w:rsid w:val="00B06D90"/>
    <w:rsid w:val="00B07149"/>
    <w:rsid w:val="00B1038F"/>
    <w:rsid w:val="00B10CE5"/>
    <w:rsid w:val="00B11399"/>
    <w:rsid w:val="00B1167E"/>
    <w:rsid w:val="00B117E0"/>
    <w:rsid w:val="00B119A6"/>
    <w:rsid w:val="00B142E7"/>
    <w:rsid w:val="00B1439B"/>
    <w:rsid w:val="00B16F4E"/>
    <w:rsid w:val="00B17F7A"/>
    <w:rsid w:val="00B2082B"/>
    <w:rsid w:val="00B22C2F"/>
    <w:rsid w:val="00B23A4F"/>
    <w:rsid w:val="00B2504F"/>
    <w:rsid w:val="00B2523C"/>
    <w:rsid w:val="00B25B0B"/>
    <w:rsid w:val="00B25BAB"/>
    <w:rsid w:val="00B265A7"/>
    <w:rsid w:val="00B27400"/>
    <w:rsid w:val="00B27684"/>
    <w:rsid w:val="00B27A22"/>
    <w:rsid w:val="00B30122"/>
    <w:rsid w:val="00B312B9"/>
    <w:rsid w:val="00B329B0"/>
    <w:rsid w:val="00B32E3F"/>
    <w:rsid w:val="00B33832"/>
    <w:rsid w:val="00B34CED"/>
    <w:rsid w:val="00B34D84"/>
    <w:rsid w:val="00B35BF9"/>
    <w:rsid w:val="00B36140"/>
    <w:rsid w:val="00B36611"/>
    <w:rsid w:val="00B400CB"/>
    <w:rsid w:val="00B41FFF"/>
    <w:rsid w:val="00B42720"/>
    <w:rsid w:val="00B42FDB"/>
    <w:rsid w:val="00B432CE"/>
    <w:rsid w:val="00B43CE9"/>
    <w:rsid w:val="00B4406D"/>
    <w:rsid w:val="00B4430C"/>
    <w:rsid w:val="00B44455"/>
    <w:rsid w:val="00B44719"/>
    <w:rsid w:val="00B44B8F"/>
    <w:rsid w:val="00B44D7B"/>
    <w:rsid w:val="00B44EC3"/>
    <w:rsid w:val="00B452E6"/>
    <w:rsid w:val="00B454E7"/>
    <w:rsid w:val="00B45BE2"/>
    <w:rsid w:val="00B464F8"/>
    <w:rsid w:val="00B50406"/>
    <w:rsid w:val="00B51982"/>
    <w:rsid w:val="00B51EFC"/>
    <w:rsid w:val="00B51F67"/>
    <w:rsid w:val="00B5211C"/>
    <w:rsid w:val="00B52410"/>
    <w:rsid w:val="00B5384B"/>
    <w:rsid w:val="00B543EF"/>
    <w:rsid w:val="00B5537A"/>
    <w:rsid w:val="00B55B15"/>
    <w:rsid w:val="00B6206E"/>
    <w:rsid w:val="00B63FF6"/>
    <w:rsid w:val="00B6519A"/>
    <w:rsid w:val="00B70A52"/>
    <w:rsid w:val="00B70EAD"/>
    <w:rsid w:val="00B712A5"/>
    <w:rsid w:val="00B73413"/>
    <w:rsid w:val="00B73437"/>
    <w:rsid w:val="00B74C5D"/>
    <w:rsid w:val="00B76A7C"/>
    <w:rsid w:val="00B76E06"/>
    <w:rsid w:val="00B76E67"/>
    <w:rsid w:val="00B77825"/>
    <w:rsid w:val="00B81482"/>
    <w:rsid w:val="00B82F52"/>
    <w:rsid w:val="00B82F62"/>
    <w:rsid w:val="00B83BB5"/>
    <w:rsid w:val="00B84FC7"/>
    <w:rsid w:val="00B855D6"/>
    <w:rsid w:val="00B85ACD"/>
    <w:rsid w:val="00B863D4"/>
    <w:rsid w:val="00B86C2A"/>
    <w:rsid w:val="00B87B1B"/>
    <w:rsid w:val="00B91335"/>
    <w:rsid w:val="00B91BE9"/>
    <w:rsid w:val="00B91E01"/>
    <w:rsid w:val="00B92C47"/>
    <w:rsid w:val="00B93016"/>
    <w:rsid w:val="00B93B09"/>
    <w:rsid w:val="00B93D8F"/>
    <w:rsid w:val="00B93F67"/>
    <w:rsid w:val="00B944E3"/>
    <w:rsid w:val="00B94BE4"/>
    <w:rsid w:val="00B94C8A"/>
    <w:rsid w:val="00B95155"/>
    <w:rsid w:val="00B96A96"/>
    <w:rsid w:val="00B96AD8"/>
    <w:rsid w:val="00B97710"/>
    <w:rsid w:val="00BA1156"/>
    <w:rsid w:val="00BA1D92"/>
    <w:rsid w:val="00BA2A8C"/>
    <w:rsid w:val="00BA3CB0"/>
    <w:rsid w:val="00BA3CB5"/>
    <w:rsid w:val="00BA4858"/>
    <w:rsid w:val="00BA4AE4"/>
    <w:rsid w:val="00BA5257"/>
    <w:rsid w:val="00BA7DB5"/>
    <w:rsid w:val="00BB150C"/>
    <w:rsid w:val="00BB1D69"/>
    <w:rsid w:val="00BB2CB9"/>
    <w:rsid w:val="00BB30D6"/>
    <w:rsid w:val="00BB3874"/>
    <w:rsid w:val="00BB3D11"/>
    <w:rsid w:val="00BB3FFE"/>
    <w:rsid w:val="00BB6ED4"/>
    <w:rsid w:val="00BB7053"/>
    <w:rsid w:val="00BB7559"/>
    <w:rsid w:val="00BB7E0B"/>
    <w:rsid w:val="00BC06B9"/>
    <w:rsid w:val="00BC0C80"/>
    <w:rsid w:val="00BC36FC"/>
    <w:rsid w:val="00BC5115"/>
    <w:rsid w:val="00BC5751"/>
    <w:rsid w:val="00BC5CC5"/>
    <w:rsid w:val="00BC6617"/>
    <w:rsid w:val="00BC7446"/>
    <w:rsid w:val="00BC7975"/>
    <w:rsid w:val="00BD02CF"/>
    <w:rsid w:val="00BD06A0"/>
    <w:rsid w:val="00BD0D2B"/>
    <w:rsid w:val="00BD1048"/>
    <w:rsid w:val="00BD1592"/>
    <w:rsid w:val="00BD17AC"/>
    <w:rsid w:val="00BD1DDB"/>
    <w:rsid w:val="00BD3398"/>
    <w:rsid w:val="00BD3F1F"/>
    <w:rsid w:val="00BD3FB1"/>
    <w:rsid w:val="00BD5449"/>
    <w:rsid w:val="00BD6297"/>
    <w:rsid w:val="00BD6DFF"/>
    <w:rsid w:val="00BD71C6"/>
    <w:rsid w:val="00BD7888"/>
    <w:rsid w:val="00BE0215"/>
    <w:rsid w:val="00BE11B6"/>
    <w:rsid w:val="00BE1E85"/>
    <w:rsid w:val="00BE2308"/>
    <w:rsid w:val="00BE258A"/>
    <w:rsid w:val="00BE2A4E"/>
    <w:rsid w:val="00BE2B4A"/>
    <w:rsid w:val="00BE30BC"/>
    <w:rsid w:val="00BE3555"/>
    <w:rsid w:val="00BE45AA"/>
    <w:rsid w:val="00BE58E6"/>
    <w:rsid w:val="00BE5C5C"/>
    <w:rsid w:val="00BF063E"/>
    <w:rsid w:val="00BF3A2B"/>
    <w:rsid w:val="00BF552A"/>
    <w:rsid w:val="00BF653F"/>
    <w:rsid w:val="00BF6603"/>
    <w:rsid w:val="00BF6628"/>
    <w:rsid w:val="00BF6885"/>
    <w:rsid w:val="00BF6996"/>
    <w:rsid w:val="00BF6F08"/>
    <w:rsid w:val="00BF751D"/>
    <w:rsid w:val="00BF7E7E"/>
    <w:rsid w:val="00C004E1"/>
    <w:rsid w:val="00C00576"/>
    <w:rsid w:val="00C00C6E"/>
    <w:rsid w:val="00C00F04"/>
    <w:rsid w:val="00C016F4"/>
    <w:rsid w:val="00C018A5"/>
    <w:rsid w:val="00C018CB"/>
    <w:rsid w:val="00C01A29"/>
    <w:rsid w:val="00C01D14"/>
    <w:rsid w:val="00C03AC9"/>
    <w:rsid w:val="00C04EC4"/>
    <w:rsid w:val="00C0549C"/>
    <w:rsid w:val="00C05789"/>
    <w:rsid w:val="00C05D12"/>
    <w:rsid w:val="00C10C04"/>
    <w:rsid w:val="00C10F4E"/>
    <w:rsid w:val="00C115FC"/>
    <w:rsid w:val="00C11B94"/>
    <w:rsid w:val="00C123A5"/>
    <w:rsid w:val="00C13DBF"/>
    <w:rsid w:val="00C14FA6"/>
    <w:rsid w:val="00C15A6A"/>
    <w:rsid w:val="00C15FD9"/>
    <w:rsid w:val="00C162AA"/>
    <w:rsid w:val="00C1642A"/>
    <w:rsid w:val="00C16C14"/>
    <w:rsid w:val="00C17201"/>
    <w:rsid w:val="00C1739E"/>
    <w:rsid w:val="00C17B0A"/>
    <w:rsid w:val="00C17D0F"/>
    <w:rsid w:val="00C17EA3"/>
    <w:rsid w:val="00C17F7A"/>
    <w:rsid w:val="00C17FAF"/>
    <w:rsid w:val="00C2125A"/>
    <w:rsid w:val="00C21945"/>
    <w:rsid w:val="00C226ED"/>
    <w:rsid w:val="00C229DE"/>
    <w:rsid w:val="00C22E73"/>
    <w:rsid w:val="00C232B2"/>
    <w:rsid w:val="00C23A98"/>
    <w:rsid w:val="00C23D6A"/>
    <w:rsid w:val="00C23EA1"/>
    <w:rsid w:val="00C2643A"/>
    <w:rsid w:val="00C26FBB"/>
    <w:rsid w:val="00C276A9"/>
    <w:rsid w:val="00C27806"/>
    <w:rsid w:val="00C300D4"/>
    <w:rsid w:val="00C30DD8"/>
    <w:rsid w:val="00C30E0B"/>
    <w:rsid w:val="00C315C1"/>
    <w:rsid w:val="00C329D9"/>
    <w:rsid w:val="00C32D44"/>
    <w:rsid w:val="00C32DB5"/>
    <w:rsid w:val="00C330A3"/>
    <w:rsid w:val="00C330FC"/>
    <w:rsid w:val="00C3384C"/>
    <w:rsid w:val="00C35CB7"/>
    <w:rsid w:val="00C37CE0"/>
    <w:rsid w:val="00C37E9C"/>
    <w:rsid w:val="00C404A6"/>
    <w:rsid w:val="00C40BC1"/>
    <w:rsid w:val="00C42BE2"/>
    <w:rsid w:val="00C42E5B"/>
    <w:rsid w:val="00C43167"/>
    <w:rsid w:val="00C431CA"/>
    <w:rsid w:val="00C43EEF"/>
    <w:rsid w:val="00C43F32"/>
    <w:rsid w:val="00C441FC"/>
    <w:rsid w:val="00C442A0"/>
    <w:rsid w:val="00C44B33"/>
    <w:rsid w:val="00C44C26"/>
    <w:rsid w:val="00C45EE8"/>
    <w:rsid w:val="00C46481"/>
    <w:rsid w:val="00C46934"/>
    <w:rsid w:val="00C46A36"/>
    <w:rsid w:val="00C473A5"/>
    <w:rsid w:val="00C475DB"/>
    <w:rsid w:val="00C47CEB"/>
    <w:rsid w:val="00C50459"/>
    <w:rsid w:val="00C5182A"/>
    <w:rsid w:val="00C52CFC"/>
    <w:rsid w:val="00C5316A"/>
    <w:rsid w:val="00C53BE8"/>
    <w:rsid w:val="00C55263"/>
    <w:rsid w:val="00C552CD"/>
    <w:rsid w:val="00C55D7B"/>
    <w:rsid w:val="00C568C9"/>
    <w:rsid w:val="00C6032C"/>
    <w:rsid w:val="00C60DF7"/>
    <w:rsid w:val="00C6173B"/>
    <w:rsid w:val="00C61BF3"/>
    <w:rsid w:val="00C61CEB"/>
    <w:rsid w:val="00C6239E"/>
    <w:rsid w:val="00C63309"/>
    <w:rsid w:val="00C641D7"/>
    <w:rsid w:val="00C6441B"/>
    <w:rsid w:val="00C6493C"/>
    <w:rsid w:val="00C64B99"/>
    <w:rsid w:val="00C651BB"/>
    <w:rsid w:val="00C65F33"/>
    <w:rsid w:val="00C66589"/>
    <w:rsid w:val="00C6679A"/>
    <w:rsid w:val="00C67605"/>
    <w:rsid w:val="00C70DE2"/>
    <w:rsid w:val="00C71475"/>
    <w:rsid w:val="00C71754"/>
    <w:rsid w:val="00C7277E"/>
    <w:rsid w:val="00C730CF"/>
    <w:rsid w:val="00C74286"/>
    <w:rsid w:val="00C74B3F"/>
    <w:rsid w:val="00C74DF5"/>
    <w:rsid w:val="00C75130"/>
    <w:rsid w:val="00C7526C"/>
    <w:rsid w:val="00C75CD3"/>
    <w:rsid w:val="00C75E7B"/>
    <w:rsid w:val="00C75E94"/>
    <w:rsid w:val="00C80296"/>
    <w:rsid w:val="00C80331"/>
    <w:rsid w:val="00C82323"/>
    <w:rsid w:val="00C826C8"/>
    <w:rsid w:val="00C8320A"/>
    <w:rsid w:val="00C84178"/>
    <w:rsid w:val="00C845A9"/>
    <w:rsid w:val="00C85506"/>
    <w:rsid w:val="00C85566"/>
    <w:rsid w:val="00C857AD"/>
    <w:rsid w:val="00C85AE7"/>
    <w:rsid w:val="00C869E8"/>
    <w:rsid w:val="00C86AB1"/>
    <w:rsid w:val="00C902DA"/>
    <w:rsid w:val="00C914BC"/>
    <w:rsid w:val="00C92632"/>
    <w:rsid w:val="00C92B62"/>
    <w:rsid w:val="00C92CAC"/>
    <w:rsid w:val="00C930A5"/>
    <w:rsid w:val="00C93897"/>
    <w:rsid w:val="00C9521A"/>
    <w:rsid w:val="00C95463"/>
    <w:rsid w:val="00C95879"/>
    <w:rsid w:val="00C95DAB"/>
    <w:rsid w:val="00C97376"/>
    <w:rsid w:val="00CA054D"/>
    <w:rsid w:val="00CA1862"/>
    <w:rsid w:val="00CA18A5"/>
    <w:rsid w:val="00CA4EAB"/>
    <w:rsid w:val="00CA54F6"/>
    <w:rsid w:val="00CA5AB0"/>
    <w:rsid w:val="00CA6D96"/>
    <w:rsid w:val="00CA7A62"/>
    <w:rsid w:val="00CB0810"/>
    <w:rsid w:val="00CB0F64"/>
    <w:rsid w:val="00CB224F"/>
    <w:rsid w:val="00CB22B2"/>
    <w:rsid w:val="00CB2390"/>
    <w:rsid w:val="00CB386D"/>
    <w:rsid w:val="00CB406D"/>
    <w:rsid w:val="00CB4A73"/>
    <w:rsid w:val="00CB538C"/>
    <w:rsid w:val="00CB5E36"/>
    <w:rsid w:val="00CB68B5"/>
    <w:rsid w:val="00CB6DD2"/>
    <w:rsid w:val="00CB6FF0"/>
    <w:rsid w:val="00CB750C"/>
    <w:rsid w:val="00CB7A50"/>
    <w:rsid w:val="00CC008E"/>
    <w:rsid w:val="00CC02F9"/>
    <w:rsid w:val="00CC17A4"/>
    <w:rsid w:val="00CC35E4"/>
    <w:rsid w:val="00CC3BAE"/>
    <w:rsid w:val="00CC3F42"/>
    <w:rsid w:val="00CC436B"/>
    <w:rsid w:val="00CC4915"/>
    <w:rsid w:val="00CC523D"/>
    <w:rsid w:val="00CC5A90"/>
    <w:rsid w:val="00CC5EF6"/>
    <w:rsid w:val="00CC685B"/>
    <w:rsid w:val="00CD0F46"/>
    <w:rsid w:val="00CD2310"/>
    <w:rsid w:val="00CD253D"/>
    <w:rsid w:val="00CD28E1"/>
    <w:rsid w:val="00CD4809"/>
    <w:rsid w:val="00CD4CB4"/>
    <w:rsid w:val="00CD541B"/>
    <w:rsid w:val="00CD57B3"/>
    <w:rsid w:val="00CD65DE"/>
    <w:rsid w:val="00CD66BD"/>
    <w:rsid w:val="00CE1EDE"/>
    <w:rsid w:val="00CE2D17"/>
    <w:rsid w:val="00CE34D1"/>
    <w:rsid w:val="00CE3EAF"/>
    <w:rsid w:val="00CE434D"/>
    <w:rsid w:val="00CE4668"/>
    <w:rsid w:val="00CE484D"/>
    <w:rsid w:val="00CE4B97"/>
    <w:rsid w:val="00CE65D4"/>
    <w:rsid w:val="00CE7CDD"/>
    <w:rsid w:val="00CF07F1"/>
    <w:rsid w:val="00CF1C33"/>
    <w:rsid w:val="00CF2253"/>
    <w:rsid w:val="00CF33A5"/>
    <w:rsid w:val="00CF3A80"/>
    <w:rsid w:val="00CF4552"/>
    <w:rsid w:val="00CF5A10"/>
    <w:rsid w:val="00CF5F17"/>
    <w:rsid w:val="00CF6011"/>
    <w:rsid w:val="00CF6B3D"/>
    <w:rsid w:val="00CF6F81"/>
    <w:rsid w:val="00CF761D"/>
    <w:rsid w:val="00CF763B"/>
    <w:rsid w:val="00D007CC"/>
    <w:rsid w:val="00D00AF1"/>
    <w:rsid w:val="00D011BB"/>
    <w:rsid w:val="00D01348"/>
    <w:rsid w:val="00D025D8"/>
    <w:rsid w:val="00D0447C"/>
    <w:rsid w:val="00D05321"/>
    <w:rsid w:val="00D05787"/>
    <w:rsid w:val="00D05F14"/>
    <w:rsid w:val="00D0601E"/>
    <w:rsid w:val="00D0666B"/>
    <w:rsid w:val="00D06A58"/>
    <w:rsid w:val="00D06EBB"/>
    <w:rsid w:val="00D074A6"/>
    <w:rsid w:val="00D07EDB"/>
    <w:rsid w:val="00D1126F"/>
    <w:rsid w:val="00D11B8B"/>
    <w:rsid w:val="00D11E0F"/>
    <w:rsid w:val="00D12C54"/>
    <w:rsid w:val="00D13766"/>
    <w:rsid w:val="00D15A94"/>
    <w:rsid w:val="00D15DDB"/>
    <w:rsid w:val="00D16935"/>
    <w:rsid w:val="00D17F82"/>
    <w:rsid w:val="00D2044C"/>
    <w:rsid w:val="00D20E33"/>
    <w:rsid w:val="00D21C67"/>
    <w:rsid w:val="00D22DFA"/>
    <w:rsid w:val="00D24AE6"/>
    <w:rsid w:val="00D258C1"/>
    <w:rsid w:val="00D25926"/>
    <w:rsid w:val="00D25E08"/>
    <w:rsid w:val="00D26281"/>
    <w:rsid w:val="00D26E3C"/>
    <w:rsid w:val="00D27105"/>
    <w:rsid w:val="00D2767A"/>
    <w:rsid w:val="00D27BE0"/>
    <w:rsid w:val="00D317FE"/>
    <w:rsid w:val="00D3245D"/>
    <w:rsid w:val="00D32AD5"/>
    <w:rsid w:val="00D3386E"/>
    <w:rsid w:val="00D339E6"/>
    <w:rsid w:val="00D33B6D"/>
    <w:rsid w:val="00D33F79"/>
    <w:rsid w:val="00D34966"/>
    <w:rsid w:val="00D34BEE"/>
    <w:rsid w:val="00D35E17"/>
    <w:rsid w:val="00D400DA"/>
    <w:rsid w:val="00D41CB1"/>
    <w:rsid w:val="00D42531"/>
    <w:rsid w:val="00D43212"/>
    <w:rsid w:val="00D435E1"/>
    <w:rsid w:val="00D440E7"/>
    <w:rsid w:val="00D44311"/>
    <w:rsid w:val="00D45871"/>
    <w:rsid w:val="00D4741F"/>
    <w:rsid w:val="00D47606"/>
    <w:rsid w:val="00D5080A"/>
    <w:rsid w:val="00D52096"/>
    <w:rsid w:val="00D5271A"/>
    <w:rsid w:val="00D5402C"/>
    <w:rsid w:val="00D543F9"/>
    <w:rsid w:val="00D54674"/>
    <w:rsid w:val="00D54FDC"/>
    <w:rsid w:val="00D56D99"/>
    <w:rsid w:val="00D573CA"/>
    <w:rsid w:val="00D60F78"/>
    <w:rsid w:val="00D61A29"/>
    <w:rsid w:val="00D61F73"/>
    <w:rsid w:val="00D62EB8"/>
    <w:rsid w:val="00D637D7"/>
    <w:rsid w:val="00D653AC"/>
    <w:rsid w:val="00D656CA"/>
    <w:rsid w:val="00D662CB"/>
    <w:rsid w:val="00D664B8"/>
    <w:rsid w:val="00D66A4D"/>
    <w:rsid w:val="00D70635"/>
    <w:rsid w:val="00D71302"/>
    <w:rsid w:val="00D741FA"/>
    <w:rsid w:val="00D74E36"/>
    <w:rsid w:val="00D74FD8"/>
    <w:rsid w:val="00D751DB"/>
    <w:rsid w:val="00D75528"/>
    <w:rsid w:val="00D76192"/>
    <w:rsid w:val="00D76286"/>
    <w:rsid w:val="00D767D8"/>
    <w:rsid w:val="00D771D5"/>
    <w:rsid w:val="00D77FAA"/>
    <w:rsid w:val="00D8055D"/>
    <w:rsid w:val="00D80768"/>
    <w:rsid w:val="00D80E20"/>
    <w:rsid w:val="00D818F4"/>
    <w:rsid w:val="00D82680"/>
    <w:rsid w:val="00D82DE9"/>
    <w:rsid w:val="00D83EC6"/>
    <w:rsid w:val="00D841D3"/>
    <w:rsid w:val="00D842C5"/>
    <w:rsid w:val="00D87271"/>
    <w:rsid w:val="00D87EF3"/>
    <w:rsid w:val="00D919EB"/>
    <w:rsid w:val="00D928F2"/>
    <w:rsid w:val="00D92D9E"/>
    <w:rsid w:val="00D933AF"/>
    <w:rsid w:val="00D9381D"/>
    <w:rsid w:val="00D9591C"/>
    <w:rsid w:val="00D9783C"/>
    <w:rsid w:val="00D97931"/>
    <w:rsid w:val="00DA15E0"/>
    <w:rsid w:val="00DA206A"/>
    <w:rsid w:val="00DA4823"/>
    <w:rsid w:val="00DA58BF"/>
    <w:rsid w:val="00DA6CB5"/>
    <w:rsid w:val="00DA714D"/>
    <w:rsid w:val="00DB06A9"/>
    <w:rsid w:val="00DB0867"/>
    <w:rsid w:val="00DB1572"/>
    <w:rsid w:val="00DB31D2"/>
    <w:rsid w:val="00DB7D68"/>
    <w:rsid w:val="00DC0389"/>
    <w:rsid w:val="00DC20A6"/>
    <w:rsid w:val="00DC2CF5"/>
    <w:rsid w:val="00DC2F43"/>
    <w:rsid w:val="00DC30F0"/>
    <w:rsid w:val="00DC551D"/>
    <w:rsid w:val="00DC5989"/>
    <w:rsid w:val="00DC62AF"/>
    <w:rsid w:val="00DC67BE"/>
    <w:rsid w:val="00DC70FA"/>
    <w:rsid w:val="00DC711C"/>
    <w:rsid w:val="00DC7173"/>
    <w:rsid w:val="00DD0B63"/>
    <w:rsid w:val="00DD2232"/>
    <w:rsid w:val="00DD3638"/>
    <w:rsid w:val="00DD4FE3"/>
    <w:rsid w:val="00DD7CA9"/>
    <w:rsid w:val="00DE0FCD"/>
    <w:rsid w:val="00DE14EB"/>
    <w:rsid w:val="00DE1E68"/>
    <w:rsid w:val="00DE1ED6"/>
    <w:rsid w:val="00DE2477"/>
    <w:rsid w:val="00DE287D"/>
    <w:rsid w:val="00DE2902"/>
    <w:rsid w:val="00DE2986"/>
    <w:rsid w:val="00DE4024"/>
    <w:rsid w:val="00DE4051"/>
    <w:rsid w:val="00DE49AF"/>
    <w:rsid w:val="00DE5C8E"/>
    <w:rsid w:val="00DE5E8F"/>
    <w:rsid w:val="00DE682A"/>
    <w:rsid w:val="00DE6BF8"/>
    <w:rsid w:val="00DE6C8F"/>
    <w:rsid w:val="00DE7014"/>
    <w:rsid w:val="00DF12EE"/>
    <w:rsid w:val="00DF3B77"/>
    <w:rsid w:val="00DF4628"/>
    <w:rsid w:val="00DF474F"/>
    <w:rsid w:val="00DF4E52"/>
    <w:rsid w:val="00DF5BB5"/>
    <w:rsid w:val="00DF610F"/>
    <w:rsid w:val="00DF6DE8"/>
    <w:rsid w:val="00DF72BF"/>
    <w:rsid w:val="00E002FC"/>
    <w:rsid w:val="00E025F1"/>
    <w:rsid w:val="00E028B7"/>
    <w:rsid w:val="00E02ED4"/>
    <w:rsid w:val="00E0380A"/>
    <w:rsid w:val="00E03D4D"/>
    <w:rsid w:val="00E04936"/>
    <w:rsid w:val="00E05FFF"/>
    <w:rsid w:val="00E06344"/>
    <w:rsid w:val="00E0725F"/>
    <w:rsid w:val="00E07CE1"/>
    <w:rsid w:val="00E11788"/>
    <w:rsid w:val="00E1219D"/>
    <w:rsid w:val="00E12710"/>
    <w:rsid w:val="00E128B0"/>
    <w:rsid w:val="00E13345"/>
    <w:rsid w:val="00E1345F"/>
    <w:rsid w:val="00E14215"/>
    <w:rsid w:val="00E15417"/>
    <w:rsid w:val="00E162FB"/>
    <w:rsid w:val="00E16626"/>
    <w:rsid w:val="00E200FE"/>
    <w:rsid w:val="00E20308"/>
    <w:rsid w:val="00E21B7D"/>
    <w:rsid w:val="00E22502"/>
    <w:rsid w:val="00E22689"/>
    <w:rsid w:val="00E22928"/>
    <w:rsid w:val="00E24937"/>
    <w:rsid w:val="00E24D21"/>
    <w:rsid w:val="00E2541D"/>
    <w:rsid w:val="00E25602"/>
    <w:rsid w:val="00E27322"/>
    <w:rsid w:val="00E27581"/>
    <w:rsid w:val="00E2761E"/>
    <w:rsid w:val="00E30053"/>
    <w:rsid w:val="00E30480"/>
    <w:rsid w:val="00E30A9E"/>
    <w:rsid w:val="00E30C03"/>
    <w:rsid w:val="00E30D0E"/>
    <w:rsid w:val="00E30D7D"/>
    <w:rsid w:val="00E3194B"/>
    <w:rsid w:val="00E325ED"/>
    <w:rsid w:val="00E32745"/>
    <w:rsid w:val="00E32923"/>
    <w:rsid w:val="00E332B1"/>
    <w:rsid w:val="00E342B9"/>
    <w:rsid w:val="00E34B96"/>
    <w:rsid w:val="00E3598D"/>
    <w:rsid w:val="00E35C6E"/>
    <w:rsid w:val="00E368C3"/>
    <w:rsid w:val="00E372F5"/>
    <w:rsid w:val="00E37693"/>
    <w:rsid w:val="00E378EB"/>
    <w:rsid w:val="00E37D19"/>
    <w:rsid w:val="00E40253"/>
    <w:rsid w:val="00E41B8B"/>
    <w:rsid w:val="00E41F4C"/>
    <w:rsid w:val="00E4208A"/>
    <w:rsid w:val="00E420D5"/>
    <w:rsid w:val="00E4228B"/>
    <w:rsid w:val="00E42AEE"/>
    <w:rsid w:val="00E433C7"/>
    <w:rsid w:val="00E445B4"/>
    <w:rsid w:val="00E45788"/>
    <w:rsid w:val="00E458FF"/>
    <w:rsid w:val="00E45E4A"/>
    <w:rsid w:val="00E46EE1"/>
    <w:rsid w:val="00E510B5"/>
    <w:rsid w:val="00E516CF"/>
    <w:rsid w:val="00E5196D"/>
    <w:rsid w:val="00E52B46"/>
    <w:rsid w:val="00E52BB6"/>
    <w:rsid w:val="00E53639"/>
    <w:rsid w:val="00E53FDB"/>
    <w:rsid w:val="00E548C3"/>
    <w:rsid w:val="00E54C8E"/>
    <w:rsid w:val="00E55676"/>
    <w:rsid w:val="00E55B0A"/>
    <w:rsid w:val="00E56228"/>
    <w:rsid w:val="00E563EB"/>
    <w:rsid w:val="00E56530"/>
    <w:rsid w:val="00E56584"/>
    <w:rsid w:val="00E57A1C"/>
    <w:rsid w:val="00E57D79"/>
    <w:rsid w:val="00E61B6F"/>
    <w:rsid w:val="00E628BA"/>
    <w:rsid w:val="00E6341A"/>
    <w:rsid w:val="00E6522A"/>
    <w:rsid w:val="00E66BD0"/>
    <w:rsid w:val="00E671BF"/>
    <w:rsid w:val="00E67551"/>
    <w:rsid w:val="00E67750"/>
    <w:rsid w:val="00E70816"/>
    <w:rsid w:val="00E719CA"/>
    <w:rsid w:val="00E71AB7"/>
    <w:rsid w:val="00E71C45"/>
    <w:rsid w:val="00E72EE1"/>
    <w:rsid w:val="00E74D58"/>
    <w:rsid w:val="00E75745"/>
    <w:rsid w:val="00E77281"/>
    <w:rsid w:val="00E77776"/>
    <w:rsid w:val="00E77E10"/>
    <w:rsid w:val="00E80455"/>
    <w:rsid w:val="00E804A5"/>
    <w:rsid w:val="00E80522"/>
    <w:rsid w:val="00E80968"/>
    <w:rsid w:val="00E81013"/>
    <w:rsid w:val="00E81D66"/>
    <w:rsid w:val="00E82C9B"/>
    <w:rsid w:val="00E8356C"/>
    <w:rsid w:val="00E83919"/>
    <w:rsid w:val="00E83B39"/>
    <w:rsid w:val="00E85945"/>
    <w:rsid w:val="00E8718D"/>
    <w:rsid w:val="00E87B14"/>
    <w:rsid w:val="00E87E89"/>
    <w:rsid w:val="00E90021"/>
    <w:rsid w:val="00E917CB"/>
    <w:rsid w:val="00E921BE"/>
    <w:rsid w:val="00E92B70"/>
    <w:rsid w:val="00E93302"/>
    <w:rsid w:val="00E93A63"/>
    <w:rsid w:val="00E93E37"/>
    <w:rsid w:val="00E94066"/>
    <w:rsid w:val="00E942DE"/>
    <w:rsid w:val="00E95B16"/>
    <w:rsid w:val="00E964AE"/>
    <w:rsid w:val="00EA0736"/>
    <w:rsid w:val="00EA07C6"/>
    <w:rsid w:val="00EA0D65"/>
    <w:rsid w:val="00EA16F6"/>
    <w:rsid w:val="00EA27A9"/>
    <w:rsid w:val="00EA30C6"/>
    <w:rsid w:val="00EA4343"/>
    <w:rsid w:val="00EA4F95"/>
    <w:rsid w:val="00EA5AA4"/>
    <w:rsid w:val="00EA5F33"/>
    <w:rsid w:val="00EA66F7"/>
    <w:rsid w:val="00EA68BA"/>
    <w:rsid w:val="00EA78EE"/>
    <w:rsid w:val="00EB0230"/>
    <w:rsid w:val="00EB122A"/>
    <w:rsid w:val="00EB1D7A"/>
    <w:rsid w:val="00EB1F1E"/>
    <w:rsid w:val="00EB2740"/>
    <w:rsid w:val="00EB367C"/>
    <w:rsid w:val="00EB5858"/>
    <w:rsid w:val="00EB5D15"/>
    <w:rsid w:val="00EB6687"/>
    <w:rsid w:val="00EB6C4E"/>
    <w:rsid w:val="00EB7134"/>
    <w:rsid w:val="00EB7751"/>
    <w:rsid w:val="00EC0FD0"/>
    <w:rsid w:val="00EC1CBC"/>
    <w:rsid w:val="00EC2983"/>
    <w:rsid w:val="00EC3FD3"/>
    <w:rsid w:val="00EC48D3"/>
    <w:rsid w:val="00EC4BCE"/>
    <w:rsid w:val="00EC5C22"/>
    <w:rsid w:val="00EC60BF"/>
    <w:rsid w:val="00EC735B"/>
    <w:rsid w:val="00EC768A"/>
    <w:rsid w:val="00ED0919"/>
    <w:rsid w:val="00ED0AEC"/>
    <w:rsid w:val="00ED17C5"/>
    <w:rsid w:val="00ED1E85"/>
    <w:rsid w:val="00ED2D6C"/>
    <w:rsid w:val="00ED3D6E"/>
    <w:rsid w:val="00ED568B"/>
    <w:rsid w:val="00ED6DD8"/>
    <w:rsid w:val="00ED723F"/>
    <w:rsid w:val="00ED7D2C"/>
    <w:rsid w:val="00EE0252"/>
    <w:rsid w:val="00EE0C56"/>
    <w:rsid w:val="00EE19A0"/>
    <w:rsid w:val="00EE2A2C"/>
    <w:rsid w:val="00EE3A85"/>
    <w:rsid w:val="00EE42B2"/>
    <w:rsid w:val="00EE5823"/>
    <w:rsid w:val="00EE59BA"/>
    <w:rsid w:val="00EE6E0A"/>
    <w:rsid w:val="00EF0584"/>
    <w:rsid w:val="00EF1AEC"/>
    <w:rsid w:val="00EF394C"/>
    <w:rsid w:val="00EF3BEF"/>
    <w:rsid w:val="00EF4157"/>
    <w:rsid w:val="00EF4B8C"/>
    <w:rsid w:val="00EF5D0D"/>
    <w:rsid w:val="00EF5F3C"/>
    <w:rsid w:val="00EF639E"/>
    <w:rsid w:val="00EF65BD"/>
    <w:rsid w:val="00F00B93"/>
    <w:rsid w:val="00F01149"/>
    <w:rsid w:val="00F011F1"/>
    <w:rsid w:val="00F02577"/>
    <w:rsid w:val="00F03654"/>
    <w:rsid w:val="00F039BB"/>
    <w:rsid w:val="00F03D83"/>
    <w:rsid w:val="00F03FC8"/>
    <w:rsid w:val="00F049AE"/>
    <w:rsid w:val="00F108FA"/>
    <w:rsid w:val="00F10ACC"/>
    <w:rsid w:val="00F126DC"/>
    <w:rsid w:val="00F132C6"/>
    <w:rsid w:val="00F1339B"/>
    <w:rsid w:val="00F13AE5"/>
    <w:rsid w:val="00F14094"/>
    <w:rsid w:val="00F14A35"/>
    <w:rsid w:val="00F159FC"/>
    <w:rsid w:val="00F15CD5"/>
    <w:rsid w:val="00F167E2"/>
    <w:rsid w:val="00F16DB0"/>
    <w:rsid w:val="00F171CA"/>
    <w:rsid w:val="00F216C5"/>
    <w:rsid w:val="00F22245"/>
    <w:rsid w:val="00F22A6B"/>
    <w:rsid w:val="00F244A8"/>
    <w:rsid w:val="00F25ECA"/>
    <w:rsid w:val="00F2797E"/>
    <w:rsid w:val="00F3034C"/>
    <w:rsid w:val="00F30579"/>
    <w:rsid w:val="00F32561"/>
    <w:rsid w:val="00F35094"/>
    <w:rsid w:val="00F357AA"/>
    <w:rsid w:val="00F36422"/>
    <w:rsid w:val="00F367EF"/>
    <w:rsid w:val="00F37545"/>
    <w:rsid w:val="00F37614"/>
    <w:rsid w:val="00F379D6"/>
    <w:rsid w:val="00F41492"/>
    <w:rsid w:val="00F41B09"/>
    <w:rsid w:val="00F4531B"/>
    <w:rsid w:val="00F47485"/>
    <w:rsid w:val="00F50A05"/>
    <w:rsid w:val="00F50B1C"/>
    <w:rsid w:val="00F513F3"/>
    <w:rsid w:val="00F51501"/>
    <w:rsid w:val="00F51CC8"/>
    <w:rsid w:val="00F52253"/>
    <w:rsid w:val="00F52652"/>
    <w:rsid w:val="00F54129"/>
    <w:rsid w:val="00F54A81"/>
    <w:rsid w:val="00F55559"/>
    <w:rsid w:val="00F55626"/>
    <w:rsid w:val="00F55EBD"/>
    <w:rsid w:val="00F56C92"/>
    <w:rsid w:val="00F60607"/>
    <w:rsid w:val="00F60DC2"/>
    <w:rsid w:val="00F60EC1"/>
    <w:rsid w:val="00F61267"/>
    <w:rsid w:val="00F61A9B"/>
    <w:rsid w:val="00F624AA"/>
    <w:rsid w:val="00F624B8"/>
    <w:rsid w:val="00F62E18"/>
    <w:rsid w:val="00F63130"/>
    <w:rsid w:val="00F638AE"/>
    <w:rsid w:val="00F64CF8"/>
    <w:rsid w:val="00F650E4"/>
    <w:rsid w:val="00F65901"/>
    <w:rsid w:val="00F660DD"/>
    <w:rsid w:val="00F664B4"/>
    <w:rsid w:val="00F66788"/>
    <w:rsid w:val="00F66BD7"/>
    <w:rsid w:val="00F72172"/>
    <w:rsid w:val="00F727D7"/>
    <w:rsid w:val="00F73F21"/>
    <w:rsid w:val="00F75B4E"/>
    <w:rsid w:val="00F75D79"/>
    <w:rsid w:val="00F77C9C"/>
    <w:rsid w:val="00F80369"/>
    <w:rsid w:val="00F80BBA"/>
    <w:rsid w:val="00F81114"/>
    <w:rsid w:val="00F816E0"/>
    <w:rsid w:val="00F81F53"/>
    <w:rsid w:val="00F825A9"/>
    <w:rsid w:val="00F8395B"/>
    <w:rsid w:val="00F840FE"/>
    <w:rsid w:val="00F849BB"/>
    <w:rsid w:val="00F84B3F"/>
    <w:rsid w:val="00F84C3D"/>
    <w:rsid w:val="00F85BF2"/>
    <w:rsid w:val="00F85F22"/>
    <w:rsid w:val="00F85F57"/>
    <w:rsid w:val="00F860D9"/>
    <w:rsid w:val="00F864EB"/>
    <w:rsid w:val="00F874F2"/>
    <w:rsid w:val="00F87861"/>
    <w:rsid w:val="00F908A8"/>
    <w:rsid w:val="00F91959"/>
    <w:rsid w:val="00F938B5"/>
    <w:rsid w:val="00F95071"/>
    <w:rsid w:val="00F95083"/>
    <w:rsid w:val="00F95317"/>
    <w:rsid w:val="00F95A52"/>
    <w:rsid w:val="00F96116"/>
    <w:rsid w:val="00F967C7"/>
    <w:rsid w:val="00F9681B"/>
    <w:rsid w:val="00F9693E"/>
    <w:rsid w:val="00F96C02"/>
    <w:rsid w:val="00F9731C"/>
    <w:rsid w:val="00F973FA"/>
    <w:rsid w:val="00F97634"/>
    <w:rsid w:val="00FA0737"/>
    <w:rsid w:val="00FA0995"/>
    <w:rsid w:val="00FA09DC"/>
    <w:rsid w:val="00FA0AE3"/>
    <w:rsid w:val="00FA1DE2"/>
    <w:rsid w:val="00FA1E9B"/>
    <w:rsid w:val="00FA36DC"/>
    <w:rsid w:val="00FA4A51"/>
    <w:rsid w:val="00FA59A6"/>
    <w:rsid w:val="00FA6065"/>
    <w:rsid w:val="00FA60B6"/>
    <w:rsid w:val="00FA6A96"/>
    <w:rsid w:val="00FA7299"/>
    <w:rsid w:val="00FB0FA8"/>
    <w:rsid w:val="00FB1E78"/>
    <w:rsid w:val="00FB2904"/>
    <w:rsid w:val="00FB3426"/>
    <w:rsid w:val="00FB3812"/>
    <w:rsid w:val="00FB3B2D"/>
    <w:rsid w:val="00FB45D8"/>
    <w:rsid w:val="00FB4D0C"/>
    <w:rsid w:val="00FB4DB4"/>
    <w:rsid w:val="00FB6ACB"/>
    <w:rsid w:val="00FB6D7D"/>
    <w:rsid w:val="00FB713C"/>
    <w:rsid w:val="00FB7DF9"/>
    <w:rsid w:val="00FC0134"/>
    <w:rsid w:val="00FC06BE"/>
    <w:rsid w:val="00FC21D7"/>
    <w:rsid w:val="00FC2B93"/>
    <w:rsid w:val="00FC3D56"/>
    <w:rsid w:val="00FC445D"/>
    <w:rsid w:val="00FC45FA"/>
    <w:rsid w:val="00FC4B45"/>
    <w:rsid w:val="00FC4DFF"/>
    <w:rsid w:val="00FC5494"/>
    <w:rsid w:val="00FC63AA"/>
    <w:rsid w:val="00FC6DB1"/>
    <w:rsid w:val="00FC6EC4"/>
    <w:rsid w:val="00FC7092"/>
    <w:rsid w:val="00FC72D7"/>
    <w:rsid w:val="00FD0904"/>
    <w:rsid w:val="00FD2424"/>
    <w:rsid w:val="00FD37D2"/>
    <w:rsid w:val="00FD3D53"/>
    <w:rsid w:val="00FD5BC0"/>
    <w:rsid w:val="00FD5DB8"/>
    <w:rsid w:val="00FD6DAE"/>
    <w:rsid w:val="00FD6DD4"/>
    <w:rsid w:val="00FD7333"/>
    <w:rsid w:val="00FE04B1"/>
    <w:rsid w:val="00FE1FC9"/>
    <w:rsid w:val="00FE2523"/>
    <w:rsid w:val="00FE2F4F"/>
    <w:rsid w:val="00FE2FCF"/>
    <w:rsid w:val="00FE3010"/>
    <w:rsid w:val="00FE3DE0"/>
    <w:rsid w:val="00FE5806"/>
    <w:rsid w:val="00FE5867"/>
    <w:rsid w:val="00FE5A7F"/>
    <w:rsid w:val="00FE6028"/>
    <w:rsid w:val="00FE6415"/>
    <w:rsid w:val="00FE6BF3"/>
    <w:rsid w:val="00FE6E6D"/>
    <w:rsid w:val="00FE7A8F"/>
    <w:rsid w:val="00FE7F1B"/>
    <w:rsid w:val="00FF25A1"/>
    <w:rsid w:val="00FF2D09"/>
    <w:rsid w:val="00FF34E2"/>
    <w:rsid w:val="00FF3EC4"/>
    <w:rsid w:val="00FF4A72"/>
    <w:rsid w:val="00FF672F"/>
    <w:rsid w:val="00FF68B2"/>
    <w:rsid w:val="00FF78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30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Lis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E99"/>
    <w:pPr>
      <w:spacing w:after="200" w:line="276" w:lineRule="auto"/>
    </w:pPr>
    <w:rPr>
      <w:sz w:val="22"/>
      <w:szCs w:val="22"/>
      <w:lang w:eastAsia="en-US"/>
    </w:rPr>
  </w:style>
  <w:style w:type="paragraph" w:styleId="Ttulo2">
    <w:name w:val="heading 2"/>
    <w:basedOn w:val="Normal"/>
    <w:next w:val="Normal"/>
    <w:link w:val="Ttulo2Car"/>
    <w:unhideWhenUsed/>
    <w:qFormat/>
    <w:rsid w:val="00035F61"/>
    <w:pPr>
      <w:keepNext/>
      <w:snapToGrid w:val="0"/>
      <w:spacing w:after="0" w:line="360" w:lineRule="auto"/>
      <w:jc w:val="both"/>
      <w:outlineLvl w:val="1"/>
    </w:pPr>
    <w:rPr>
      <w:rFonts w:ascii="Arial" w:eastAsia="Times New Roman" w:hAnsi="Arial"/>
      <w:sz w:val="28"/>
      <w:szCs w:val="20"/>
      <w:lang w:val="es-ES_tradnl" w:eastAsia="es-ES"/>
    </w:rPr>
  </w:style>
  <w:style w:type="paragraph" w:styleId="Ttulo3">
    <w:name w:val="heading 3"/>
    <w:basedOn w:val="Normal"/>
    <w:next w:val="Normal"/>
    <w:link w:val="Ttulo3Car"/>
    <w:uiPriority w:val="9"/>
    <w:semiHidden/>
    <w:unhideWhenUsed/>
    <w:qFormat/>
    <w:rsid w:val="003A0486"/>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2826"/>
    <w:pPr>
      <w:tabs>
        <w:tab w:val="center" w:pos="4419"/>
        <w:tab w:val="right" w:pos="8838"/>
      </w:tabs>
      <w:spacing w:after="0" w:line="240" w:lineRule="auto"/>
    </w:pPr>
  </w:style>
  <w:style w:type="character" w:customStyle="1" w:styleId="EncabezadoCar">
    <w:name w:val="Encabezado Car"/>
    <w:link w:val="Encabezado"/>
    <w:uiPriority w:val="99"/>
    <w:rsid w:val="002C2826"/>
    <w:rPr>
      <w:rFonts w:ascii="Calibri" w:eastAsia="Calibri" w:hAnsi="Calibri" w:cs="Times New Roman"/>
    </w:rPr>
  </w:style>
  <w:style w:type="paragraph" w:styleId="Piedepgina">
    <w:name w:val="footer"/>
    <w:basedOn w:val="Normal"/>
    <w:link w:val="PiedepginaCar"/>
    <w:uiPriority w:val="99"/>
    <w:unhideWhenUsed/>
    <w:rsid w:val="002C2826"/>
    <w:pPr>
      <w:tabs>
        <w:tab w:val="center" w:pos="4419"/>
        <w:tab w:val="right" w:pos="8838"/>
      </w:tabs>
      <w:spacing w:after="0" w:line="240" w:lineRule="auto"/>
    </w:pPr>
  </w:style>
  <w:style w:type="character" w:customStyle="1" w:styleId="PiedepginaCar">
    <w:name w:val="Pie de página Car"/>
    <w:link w:val="Piedepgina"/>
    <w:uiPriority w:val="99"/>
    <w:rsid w:val="002C2826"/>
    <w:rPr>
      <w:rFonts w:ascii="Calibri" w:eastAsia="Calibri" w:hAnsi="Calibri" w:cs="Times New Roman"/>
    </w:rPr>
  </w:style>
  <w:style w:type="paragraph" w:styleId="Sangradetextonormal">
    <w:name w:val="Body Text Indent"/>
    <w:basedOn w:val="Normal"/>
    <w:link w:val="SangradetextonormalCar"/>
    <w:rsid w:val="002C2826"/>
    <w:pPr>
      <w:spacing w:after="120" w:line="240" w:lineRule="auto"/>
      <w:ind w:left="283"/>
    </w:pPr>
    <w:rPr>
      <w:rFonts w:ascii="Times New Roman" w:eastAsia="Times New Roman" w:hAnsi="Times New Roman"/>
      <w:sz w:val="20"/>
      <w:szCs w:val="20"/>
      <w:lang w:val="es-ES" w:eastAsia="es-ES"/>
    </w:rPr>
  </w:style>
  <w:style w:type="character" w:customStyle="1" w:styleId="SangradetextonormalCar">
    <w:name w:val="Sangría de texto normal Car"/>
    <w:link w:val="Sangradetextonormal"/>
    <w:rsid w:val="002C2826"/>
    <w:rPr>
      <w:rFonts w:ascii="Times New Roman" w:eastAsia="Times New Roman" w:hAnsi="Times New Roman" w:cs="Times New Roman"/>
      <w:sz w:val="20"/>
      <w:szCs w:val="20"/>
      <w:lang w:val="es-ES" w:eastAsia="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C,Car Car C,Car3"/>
    <w:basedOn w:val="Normal"/>
    <w:link w:val="TextonotapieCar"/>
    <w:unhideWhenUsed/>
    <w:qFormat/>
    <w:rsid w:val="002C2826"/>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link w:val="Textonotapie"/>
    <w:qFormat/>
    <w:rsid w:val="002C2826"/>
    <w:rPr>
      <w:rFonts w:ascii="Times New Roman" w:eastAsia="Times New Roman" w:hAnsi="Times New Roman" w:cs="Times New Roman"/>
      <w:sz w:val="20"/>
      <w:szCs w:val="20"/>
      <w:lang w:val="es-ES_tradnl" w:eastAsia="es-ES"/>
    </w:rPr>
  </w:style>
  <w:style w:type="character" w:styleId="Refdenotaalpie">
    <w:name w:val="footnote reference"/>
    <w:aliases w:val="Texto de nota al pie,Appel note de bas de page,Ref. de nota al pie 2,Footnotes refss,Footnote number,referencia nota al pie,BVI fnr,f,ftref,4_G,16 Point,Superscript 6 Point,Texto nota al pie,Footnote Reference Char3,julio,Ref,ftre,f1"/>
    <w:link w:val="Piedepagina"/>
    <w:unhideWhenUsed/>
    <w:qFormat/>
    <w:rsid w:val="002C2826"/>
    <w:rPr>
      <w:vertAlign w:val="superscript"/>
    </w:rPr>
  </w:style>
  <w:style w:type="character" w:styleId="Hipervnculo">
    <w:name w:val="Hyperlink"/>
    <w:unhideWhenUsed/>
    <w:rsid w:val="002C2826"/>
    <w:rPr>
      <w:color w:val="0000FF"/>
      <w:u w:val="single"/>
    </w:rPr>
  </w:style>
  <w:style w:type="paragraph" w:styleId="Textodeglobo">
    <w:name w:val="Balloon Text"/>
    <w:basedOn w:val="Normal"/>
    <w:link w:val="TextodegloboCar"/>
    <w:uiPriority w:val="99"/>
    <w:semiHidden/>
    <w:unhideWhenUsed/>
    <w:rsid w:val="002C282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C2826"/>
    <w:rPr>
      <w:rFonts w:ascii="Tahoma" w:eastAsia="Calibri" w:hAnsi="Tahoma" w:cs="Tahoma"/>
      <w:sz w:val="16"/>
      <w:szCs w:val="16"/>
    </w:rPr>
  </w:style>
  <w:style w:type="paragraph" w:customStyle="1" w:styleId="Estilo">
    <w:name w:val="Estilo"/>
    <w:basedOn w:val="Sinespaciado"/>
    <w:link w:val="EstiloCar"/>
    <w:qFormat/>
    <w:rsid w:val="00706868"/>
    <w:pPr>
      <w:jc w:val="both"/>
    </w:pPr>
    <w:rPr>
      <w:rFonts w:ascii="Arial" w:hAnsi="Arial"/>
      <w:sz w:val="24"/>
    </w:rPr>
  </w:style>
  <w:style w:type="character" w:customStyle="1" w:styleId="EstiloCar">
    <w:name w:val="Estilo Car"/>
    <w:link w:val="Estilo"/>
    <w:rsid w:val="00706868"/>
    <w:rPr>
      <w:rFonts w:ascii="Arial" w:hAnsi="Arial"/>
      <w:sz w:val="24"/>
    </w:rPr>
  </w:style>
  <w:style w:type="paragraph" w:styleId="Sinespaciado">
    <w:name w:val="No Spacing"/>
    <w:uiPriority w:val="1"/>
    <w:qFormat/>
    <w:rsid w:val="00706868"/>
    <w:rPr>
      <w:sz w:val="22"/>
      <w:szCs w:val="22"/>
      <w:lang w:eastAsia="en-US"/>
    </w:rPr>
  </w:style>
  <w:style w:type="paragraph" w:styleId="Sangra2detindependiente">
    <w:name w:val="Body Text Indent 2"/>
    <w:basedOn w:val="Normal"/>
    <w:link w:val="Sangra2detindependienteCar"/>
    <w:uiPriority w:val="99"/>
    <w:semiHidden/>
    <w:unhideWhenUsed/>
    <w:rsid w:val="0047643C"/>
    <w:pPr>
      <w:spacing w:after="120" w:line="480" w:lineRule="auto"/>
      <w:ind w:left="283"/>
    </w:pPr>
  </w:style>
  <w:style w:type="character" w:customStyle="1" w:styleId="Sangra2detindependienteCar">
    <w:name w:val="Sangría 2 de t. independiente Car"/>
    <w:link w:val="Sangra2detindependiente"/>
    <w:uiPriority w:val="99"/>
    <w:semiHidden/>
    <w:rsid w:val="0047643C"/>
    <w:rPr>
      <w:rFonts w:ascii="Calibri" w:eastAsia="Calibri" w:hAnsi="Calibri" w:cs="Times New Roman"/>
    </w:rPr>
  </w:style>
  <w:style w:type="paragraph" w:styleId="Prrafodelista">
    <w:name w:val="List Paragraph"/>
    <w:aliases w:val="TEXTO GENERAL SENTENCIAS,Cita texto,Footnote,List Paragraph1,Colorful List - Accent 11,PARRAFO,Dot pt,No Spacing1,List Paragraph Char Char Char,Indicator Text,Numbered Para 1,Párrafo Normal,Párrafo de lista1,Lista vistosa - Énfasis 11"/>
    <w:basedOn w:val="Normal"/>
    <w:link w:val="PrrafodelistaCar"/>
    <w:uiPriority w:val="34"/>
    <w:qFormat/>
    <w:rsid w:val="007305F8"/>
    <w:pPr>
      <w:spacing w:after="160" w:line="259" w:lineRule="auto"/>
      <w:ind w:left="720"/>
      <w:contextualSpacing/>
    </w:pPr>
  </w:style>
  <w:style w:type="paragraph" w:customStyle="1" w:styleId="Normal0">
    <w:name w:val="[Normal]"/>
    <w:rsid w:val="002C4836"/>
    <w:pPr>
      <w:widowControl w:val="0"/>
      <w:autoSpaceDE w:val="0"/>
      <w:autoSpaceDN w:val="0"/>
      <w:adjustRightInd w:val="0"/>
    </w:pPr>
    <w:rPr>
      <w:rFonts w:ascii="Arial" w:eastAsia="Times New Roman" w:hAnsi="Arial"/>
      <w:sz w:val="24"/>
      <w:lang w:eastAsia="es-ES"/>
    </w:rPr>
  </w:style>
  <w:style w:type="paragraph" w:styleId="Lista">
    <w:name w:val="List"/>
    <w:basedOn w:val="Normal"/>
    <w:rsid w:val="002C4836"/>
    <w:pPr>
      <w:autoSpaceDE w:val="0"/>
      <w:autoSpaceDN w:val="0"/>
      <w:spacing w:after="0" w:line="240" w:lineRule="auto"/>
      <w:ind w:left="283" w:hanging="283"/>
    </w:pPr>
    <w:rPr>
      <w:rFonts w:ascii="Times New Roman" w:eastAsia="Times New Roman" w:hAnsi="Times New Roman"/>
      <w:sz w:val="20"/>
      <w:szCs w:val="20"/>
      <w:lang w:val="es-ES_tradnl" w:eastAsia="es-MX"/>
    </w:rPr>
  </w:style>
  <w:style w:type="character" w:styleId="Textoennegrita">
    <w:name w:val="Strong"/>
    <w:uiPriority w:val="22"/>
    <w:qFormat/>
    <w:rsid w:val="002C4836"/>
    <w:rPr>
      <w:b/>
      <w:bCs/>
    </w:rPr>
  </w:style>
  <w:style w:type="paragraph" w:customStyle="1" w:styleId="TxBrp15">
    <w:name w:val="TxBr_p15"/>
    <w:basedOn w:val="Normal"/>
    <w:rsid w:val="002C4836"/>
    <w:pPr>
      <w:widowControl w:val="0"/>
      <w:tabs>
        <w:tab w:val="left" w:pos="731"/>
      </w:tabs>
      <w:autoSpaceDE w:val="0"/>
      <w:autoSpaceDN w:val="0"/>
      <w:adjustRightInd w:val="0"/>
      <w:spacing w:after="0" w:line="379" w:lineRule="atLeast"/>
      <w:ind w:firstLine="731"/>
      <w:jc w:val="both"/>
    </w:pPr>
    <w:rPr>
      <w:rFonts w:ascii="Times New Roman" w:eastAsia="Times New Roman" w:hAnsi="Times New Roman"/>
      <w:sz w:val="24"/>
      <w:szCs w:val="24"/>
      <w:lang w:val="en-US" w:eastAsia="es-ES"/>
    </w:rPr>
  </w:style>
  <w:style w:type="table" w:styleId="Tablaconcuadrcula">
    <w:name w:val="Table Grid"/>
    <w:basedOn w:val="Tablanormal"/>
    <w:rsid w:val="00007744"/>
    <w:rPr>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uerpodeltexto2">
    <w:name w:val="Cuerpo del texto (2)_"/>
    <w:link w:val="Cuerpodeltexto20"/>
    <w:rsid w:val="00007744"/>
    <w:rPr>
      <w:sz w:val="28"/>
      <w:szCs w:val="28"/>
      <w:shd w:val="clear" w:color="auto" w:fill="FFFFFF"/>
    </w:rPr>
  </w:style>
  <w:style w:type="paragraph" w:customStyle="1" w:styleId="Cuerpodeltexto20">
    <w:name w:val="Cuerpo del texto (2)"/>
    <w:basedOn w:val="Normal"/>
    <w:link w:val="Cuerpodeltexto2"/>
    <w:rsid w:val="00007744"/>
    <w:pPr>
      <w:widowControl w:val="0"/>
      <w:shd w:val="clear" w:color="auto" w:fill="FFFFFF"/>
      <w:spacing w:after="1380" w:line="475" w:lineRule="exact"/>
      <w:jc w:val="both"/>
    </w:pPr>
    <w:rPr>
      <w:sz w:val="28"/>
      <w:szCs w:val="28"/>
      <w:lang w:eastAsia="es-MX"/>
    </w:rPr>
  </w:style>
  <w:style w:type="paragraph" w:customStyle="1" w:styleId="Normal15">
    <w:name w:val="Normal + 15"/>
    <w:basedOn w:val="Textoindependiente"/>
    <w:rsid w:val="00933FD6"/>
    <w:pPr>
      <w:widowControl w:val="0"/>
      <w:tabs>
        <w:tab w:val="left" w:pos="1701"/>
      </w:tabs>
      <w:spacing w:after="0" w:line="360" w:lineRule="auto"/>
      <w:ind w:firstLine="567"/>
      <w:jc w:val="both"/>
    </w:pPr>
    <w:rPr>
      <w:rFonts w:ascii="Arial" w:eastAsia="Times New Roman" w:hAnsi="Arial"/>
      <w:snapToGrid w:val="0"/>
      <w:sz w:val="30"/>
      <w:szCs w:val="20"/>
      <w:lang w:eastAsia="es-ES"/>
    </w:rPr>
  </w:style>
  <w:style w:type="paragraph" w:styleId="Textoindependiente">
    <w:name w:val="Body Text"/>
    <w:basedOn w:val="Normal"/>
    <w:link w:val="TextoindependienteCar"/>
    <w:uiPriority w:val="99"/>
    <w:semiHidden/>
    <w:unhideWhenUsed/>
    <w:rsid w:val="00933FD6"/>
    <w:pPr>
      <w:spacing w:after="120"/>
    </w:pPr>
  </w:style>
  <w:style w:type="character" w:customStyle="1" w:styleId="TextoindependienteCar">
    <w:name w:val="Texto independiente Car"/>
    <w:link w:val="Textoindependiente"/>
    <w:uiPriority w:val="99"/>
    <w:semiHidden/>
    <w:rsid w:val="00933FD6"/>
    <w:rPr>
      <w:sz w:val="22"/>
      <w:szCs w:val="22"/>
      <w:lang w:eastAsia="en-US"/>
    </w:rPr>
  </w:style>
  <w:style w:type="paragraph" w:customStyle="1" w:styleId="Texto">
    <w:name w:val="Texto"/>
    <w:basedOn w:val="Normal"/>
    <w:link w:val="TextoCar"/>
    <w:rsid w:val="00C6032C"/>
    <w:pPr>
      <w:spacing w:after="101" w:line="216" w:lineRule="exact"/>
      <w:ind w:firstLine="288"/>
      <w:jc w:val="both"/>
    </w:pPr>
    <w:rPr>
      <w:rFonts w:ascii="Arial" w:eastAsia="Times New Roman" w:hAnsi="Arial" w:cs="Arial"/>
      <w:sz w:val="18"/>
      <w:szCs w:val="20"/>
      <w:lang w:val="es-ES" w:eastAsia="es-ES"/>
    </w:rPr>
  </w:style>
  <w:style w:type="character" w:customStyle="1" w:styleId="TextoCar">
    <w:name w:val="Texto Car"/>
    <w:link w:val="Texto"/>
    <w:locked/>
    <w:rsid w:val="00C6032C"/>
    <w:rPr>
      <w:rFonts w:ascii="Arial" w:eastAsia="Times New Roman" w:hAnsi="Arial" w:cs="Arial"/>
      <w:sz w:val="18"/>
      <w:lang w:val="es-ES" w:eastAsia="es-ES"/>
    </w:rPr>
  </w:style>
  <w:style w:type="character" w:customStyle="1" w:styleId="PrrafodelistaCar">
    <w:name w:val="Párrafo de lista Car"/>
    <w:aliases w:val="TEXTO GENERAL SENTENCIAS Car,Cita texto Car,Footnote Car,List Paragraph1 Car,Colorful List - Accent 11 Car,PARRAFO Car,Dot pt Car,No Spacing1 Car,List Paragraph Char Char Char Car,Indicator Text Car,Numbered Para 1 Car"/>
    <w:link w:val="Prrafodelista"/>
    <w:uiPriority w:val="34"/>
    <w:qFormat/>
    <w:locked/>
    <w:rsid w:val="00065EF6"/>
    <w:rPr>
      <w:sz w:val="22"/>
      <w:szCs w:val="22"/>
      <w:lang w:eastAsia="en-US"/>
    </w:rPr>
  </w:style>
  <w:style w:type="paragraph" w:styleId="Textosinformato">
    <w:name w:val="Plain Text"/>
    <w:basedOn w:val="Normal"/>
    <w:link w:val="TextosinformatoCar"/>
    <w:semiHidden/>
    <w:unhideWhenUsed/>
    <w:rsid w:val="00855805"/>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link w:val="Textosinformato"/>
    <w:semiHidden/>
    <w:rsid w:val="00855805"/>
    <w:rPr>
      <w:rFonts w:ascii="Courier New" w:eastAsia="Times New Roman" w:hAnsi="Courier New" w:cs="Courier New"/>
      <w:lang w:val="es-ES" w:eastAsia="es-ES"/>
    </w:rPr>
  </w:style>
  <w:style w:type="paragraph" w:customStyle="1" w:styleId="Default">
    <w:name w:val="Default"/>
    <w:rsid w:val="00855805"/>
    <w:pPr>
      <w:autoSpaceDE w:val="0"/>
      <w:autoSpaceDN w:val="0"/>
      <w:adjustRightInd w:val="0"/>
    </w:pPr>
    <w:rPr>
      <w:rFonts w:ascii="Times New Roman" w:hAnsi="Times New Roman"/>
      <w:color w:val="000000"/>
      <w:sz w:val="24"/>
      <w:szCs w:val="24"/>
      <w:lang w:eastAsia="en-US"/>
    </w:rPr>
  </w:style>
  <w:style w:type="character" w:customStyle="1" w:styleId="Cuerpodeltexto">
    <w:name w:val="Cuerpo del texto_"/>
    <w:link w:val="Cuerpodeltexto0"/>
    <w:locked/>
    <w:rsid w:val="00FC6DB1"/>
    <w:rPr>
      <w:rFonts w:ascii="Batang" w:eastAsia="Batang" w:hAnsi="Batang" w:cs="Batang"/>
      <w:sz w:val="32"/>
      <w:szCs w:val="32"/>
      <w:shd w:val="clear" w:color="auto" w:fill="FFFFFF"/>
    </w:rPr>
  </w:style>
  <w:style w:type="paragraph" w:customStyle="1" w:styleId="Cuerpodeltexto0">
    <w:name w:val="Cuerpo del texto"/>
    <w:basedOn w:val="Normal"/>
    <w:link w:val="Cuerpodeltexto"/>
    <w:rsid w:val="00FC6DB1"/>
    <w:pPr>
      <w:shd w:val="clear" w:color="auto" w:fill="FFFFFF"/>
      <w:spacing w:after="600" w:line="594" w:lineRule="exact"/>
    </w:pPr>
    <w:rPr>
      <w:rFonts w:ascii="Batang" w:eastAsia="Batang" w:hAnsi="Batang" w:cs="Batang"/>
      <w:sz w:val="32"/>
      <w:szCs w:val="32"/>
      <w:lang w:eastAsia="es-MX"/>
    </w:rPr>
  </w:style>
  <w:style w:type="paragraph" w:customStyle="1" w:styleId="PARNORMALOK">
    <w:name w:val="PAR.NORMAL.OK"/>
    <w:basedOn w:val="Normal"/>
    <w:qFormat/>
    <w:rsid w:val="002801B5"/>
    <w:pPr>
      <w:widowControl w:val="0"/>
      <w:snapToGrid w:val="0"/>
      <w:spacing w:after="0" w:line="480" w:lineRule="auto"/>
      <w:ind w:firstLine="709"/>
      <w:jc w:val="both"/>
    </w:pPr>
    <w:rPr>
      <w:rFonts w:ascii="Arial" w:eastAsia="Times New Roman" w:hAnsi="Arial"/>
      <w:sz w:val="30"/>
      <w:szCs w:val="20"/>
      <w:lang w:val="es-ES_tradnl" w:eastAsia="es-ES"/>
    </w:rPr>
  </w:style>
  <w:style w:type="paragraph" w:customStyle="1" w:styleId="corte5transcripcion">
    <w:name w:val="corte5 transcripcion"/>
    <w:basedOn w:val="Normal"/>
    <w:link w:val="corte5transcripcionCar1"/>
    <w:autoRedefine/>
    <w:qFormat/>
    <w:rsid w:val="00BA3CB5"/>
    <w:pPr>
      <w:widowControl w:val="0"/>
      <w:spacing w:after="0" w:line="360" w:lineRule="auto"/>
      <w:ind w:left="720" w:right="442"/>
      <w:jc w:val="both"/>
    </w:pPr>
    <w:rPr>
      <w:rFonts w:ascii="Arial" w:eastAsia="Times New Roman" w:hAnsi="Arial" w:cs="Arial"/>
      <w:b/>
      <w:i/>
      <w:snapToGrid w:val="0"/>
      <w:sz w:val="29"/>
      <w:szCs w:val="29"/>
      <w:lang w:eastAsia="es-ES"/>
    </w:rPr>
  </w:style>
  <w:style w:type="character" w:customStyle="1" w:styleId="corte5transcripcionCar1">
    <w:name w:val="corte5 transcripcion Car1"/>
    <w:link w:val="corte5transcripcion"/>
    <w:rsid w:val="00BA3CB5"/>
    <w:rPr>
      <w:rFonts w:ascii="Arial" w:eastAsia="Times New Roman" w:hAnsi="Arial" w:cs="Arial"/>
      <w:b/>
      <w:i/>
      <w:snapToGrid w:val="0"/>
      <w:sz w:val="29"/>
      <w:szCs w:val="29"/>
      <w:lang w:eastAsia="es-ES"/>
    </w:rPr>
  </w:style>
  <w:style w:type="paragraph" w:customStyle="1" w:styleId="Estilo7">
    <w:name w:val="Estilo7"/>
    <w:basedOn w:val="Normal"/>
    <w:rsid w:val="00BA3CB5"/>
    <w:pPr>
      <w:spacing w:after="0" w:line="360" w:lineRule="auto"/>
      <w:ind w:firstLine="709"/>
      <w:jc w:val="both"/>
    </w:pPr>
    <w:rPr>
      <w:rFonts w:ascii="Arial" w:hAnsi="Arial"/>
      <w:color w:val="000000"/>
      <w:sz w:val="30"/>
      <w:szCs w:val="30"/>
      <w:lang w:val="es-ES_tradnl" w:eastAsia="es-ES"/>
    </w:rPr>
  </w:style>
  <w:style w:type="character" w:customStyle="1" w:styleId="corte4fondoCar">
    <w:name w:val="corte4 fondo Car"/>
    <w:link w:val="corte4fondo"/>
    <w:rsid w:val="00B432CE"/>
    <w:rPr>
      <w:rFonts w:ascii="Arial" w:hAnsi="Arial"/>
      <w:sz w:val="30"/>
      <w:lang w:val="es-ES_tradnl" w:eastAsia="es-ES" w:bidi="ar-SA"/>
    </w:rPr>
  </w:style>
  <w:style w:type="character" w:customStyle="1" w:styleId="Ttulo2Car">
    <w:name w:val="Título 2 Car"/>
    <w:basedOn w:val="Fuentedeprrafopredeter"/>
    <w:link w:val="Ttulo2"/>
    <w:rsid w:val="00035F61"/>
    <w:rPr>
      <w:rFonts w:ascii="Arial" w:eastAsia="Times New Roman" w:hAnsi="Arial"/>
      <w:sz w:val="28"/>
      <w:lang w:val="es-ES_tradnl" w:eastAsia="es-ES"/>
    </w:rPr>
  </w:style>
  <w:style w:type="character" w:customStyle="1" w:styleId="apple-converted-space">
    <w:name w:val="apple-converted-space"/>
    <w:rsid w:val="00035F61"/>
  </w:style>
  <w:style w:type="table" w:styleId="Sombreadoclaro-nfasis1">
    <w:name w:val="Light Shading Accent 1"/>
    <w:basedOn w:val="Tablanormal"/>
    <w:uiPriority w:val="60"/>
    <w:rsid w:val="00C441FC"/>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uadrculaclara-nfasis1">
    <w:name w:val="Light Grid Accent 1"/>
    <w:basedOn w:val="Tablanormal"/>
    <w:uiPriority w:val="62"/>
    <w:rsid w:val="00C441FC"/>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Piedepagina">
    <w:name w:val="Pie de pagina"/>
    <w:basedOn w:val="Normal"/>
    <w:link w:val="Refdenotaalpie"/>
    <w:uiPriority w:val="99"/>
    <w:rsid w:val="00AC7BA7"/>
    <w:pPr>
      <w:spacing w:after="160" w:line="240" w:lineRule="exact"/>
    </w:pPr>
    <w:rPr>
      <w:sz w:val="20"/>
      <w:szCs w:val="20"/>
      <w:vertAlign w:val="superscript"/>
      <w:lang w:eastAsia="es-MX"/>
    </w:rPr>
  </w:style>
  <w:style w:type="paragraph" w:customStyle="1" w:styleId="paragraph">
    <w:name w:val="paragraph"/>
    <w:basedOn w:val="Normal"/>
    <w:rsid w:val="000149C2"/>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normaltextrun">
    <w:name w:val="normaltextrun"/>
    <w:basedOn w:val="Fuentedeprrafopredeter"/>
    <w:rsid w:val="000149C2"/>
  </w:style>
  <w:style w:type="character" w:customStyle="1" w:styleId="eop">
    <w:name w:val="eop"/>
    <w:basedOn w:val="Fuentedeprrafopredeter"/>
    <w:rsid w:val="000149C2"/>
  </w:style>
  <w:style w:type="character" w:customStyle="1" w:styleId="corte4fondoCarCar">
    <w:name w:val="corte4 fondo Car Car"/>
    <w:rsid w:val="00320054"/>
    <w:rPr>
      <w:rFonts w:ascii="Arial" w:eastAsia="Times New Roman" w:hAnsi="Arial" w:cs="Times New Roman"/>
      <w:sz w:val="30"/>
      <w:szCs w:val="20"/>
      <w:lang w:val="es-ES_tradnl" w:eastAsia="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qFormat/>
    <w:rsid w:val="009967FA"/>
    <w:pPr>
      <w:spacing w:after="0" w:line="240" w:lineRule="auto"/>
      <w:jc w:val="both"/>
    </w:pPr>
    <w:rPr>
      <w:vertAlign w:val="superscript"/>
    </w:rPr>
  </w:style>
  <w:style w:type="paragraph" w:customStyle="1" w:styleId="corte4fondo">
    <w:name w:val="corte4 fondo"/>
    <w:basedOn w:val="Normal"/>
    <w:link w:val="corte4fondoCar"/>
    <w:qFormat/>
    <w:rsid w:val="003B20D5"/>
    <w:pPr>
      <w:autoSpaceDE w:val="0"/>
      <w:autoSpaceDN w:val="0"/>
      <w:adjustRightInd w:val="0"/>
      <w:spacing w:after="0" w:line="360" w:lineRule="auto"/>
      <w:ind w:firstLine="709"/>
      <w:jc w:val="both"/>
    </w:pPr>
    <w:rPr>
      <w:rFonts w:ascii="Arial" w:hAnsi="Arial"/>
      <w:sz w:val="30"/>
      <w:szCs w:val="20"/>
      <w:lang w:val="es-ES_tradnl" w:eastAsia="es-ES"/>
    </w:rPr>
  </w:style>
  <w:style w:type="character" w:customStyle="1" w:styleId="corte4fondoCar1">
    <w:name w:val="corte4 fondo Car1"/>
    <w:rsid w:val="001B3CDE"/>
    <w:rPr>
      <w:rFonts w:ascii="Arial" w:eastAsia="Times New Roman" w:hAnsi="Arial"/>
      <w:sz w:val="34"/>
      <w:lang w:val="es-ES_tradnl" w:eastAsia="es-ES"/>
    </w:rPr>
  </w:style>
  <w:style w:type="character" w:customStyle="1" w:styleId="TextonotapieCar1">
    <w:name w:val="Texto nota pie Car1"/>
    <w:aliases w:val="Car3 Car1,Car3 Car Car,Car1 Car,Car2 Car,Car11 Car,Car21 Car,Car4 Car,Car5 Car,Car211 Car,Car6 Car,Car7 Car,Car Car,Car111 Car,Footnote Text Char Char Char Char Char Car1,Footnote Text Char Char Char Char Car1,Footnote reference Car1"/>
    <w:locked/>
    <w:rsid w:val="00427E88"/>
    <w:rPr>
      <w:rFonts w:ascii="Arial" w:hAnsi="Arial" w:cs="Arial"/>
      <w:lang w:eastAsia="es-ES"/>
    </w:rPr>
  </w:style>
  <w:style w:type="paragraph" w:customStyle="1" w:styleId="Char2">
    <w:name w:val="Char2"/>
    <w:basedOn w:val="Normal"/>
    <w:uiPriority w:val="99"/>
    <w:rsid w:val="00427E88"/>
    <w:pPr>
      <w:suppressAutoHyphens/>
      <w:spacing w:after="160" w:line="240" w:lineRule="exact"/>
    </w:pPr>
    <w:rPr>
      <w:rFonts w:ascii="Times New Roman" w:eastAsia="Times New Roman" w:hAnsi="Times New Roman"/>
      <w:sz w:val="20"/>
      <w:szCs w:val="20"/>
      <w:vertAlign w:val="superscript"/>
      <w:lang w:eastAsia="es-MX"/>
    </w:rPr>
  </w:style>
  <w:style w:type="paragraph" w:styleId="NormalWeb">
    <w:name w:val="Normal (Web)"/>
    <w:basedOn w:val="Normal"/>
    <w:uiPriority w:val="99"/>
    <w:unhideWhenUsed/>
    <w:rsid w:val="00F039BB"/>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itation-2249">
    <w:name w:val="citation-2249"/>
    <w:basedOn w:val="Fuentedeprrafopredeter"/>
    <w:rsid w:val="00C37CE0"/>
  </w:style>
  <w:style w:type="character" w:customStyle="1" w:styleId="citation-2248">
    <w:name w:val="citation-2248"/>
    <w:basedOn w:val="Fuentedeprrafopredeter"/>
    <w:rsid w:val="00C37CE0"/>
  </w:style>
  <w:style w:type="character" w:customStyle="1" w:styleId="citation-2247">
    <w:name w:val="citation-2247"/>
    <w:basedOn w:val="Fuentedeprrafopredeter"/>
    <w:rsid w:val="00C37CE0"/>
  </w:style>
  <w:style w:type="character" w:customStyle="1" w:styleId="citation-2246">
    <w:name w:val="citation-2246"/>
    <w:basedOn w:val="Fuentedeprrafopredeter"/>
    <w:rsid w:val="00C37CE0"/>
  </w:style>
  <w:style w:type="character" w:customStyle="1" w:styleId="citation-2245">
    <w:name w:val="citation-2245"/>
    <w:basedOn w:val="Fuentedeprrafopredeter"/>
    <w:rsid w:val="00C37CE0"/>
  </w:style>
  <w:style w:type="character" w:customStyle="1" w:styleId="citation-2244">
    <w:name w:val="citation-2244"/>
    <w:basedOn w:val="Fuentedeprrafopredeter"/>
    <w:rsid w:val="00C37CE0"/>
  </w:style>
  <w:style w:type="character" w:customStyle="1" w:styleId="citation-2243">
    <w:name w:val="citation-2243"/>
    <w:basedOn w:val="Fuentedeprrafopredeter"/>
    <w:rsid w:val="00C37CE0"/>
  </w:style>
  <w:style w:type="character" w:customStyle="1" w:styleId="citation-2242">
    <w:name w:val="citation-2242"/>
    <w:basedOn w:val="Fuentedeprrafopredeter"/>
    <w:rsid w:val="00C37CE0"/>
  </w:style>
  <w:style w:type="character" w:customStyle="1" w:styleId="citation-2241">
    <w:name w:val="citation-2241"/>
    <w:basedOn w:val="Fuentedeprrafopredeter"/>
    <w:rsid w:val="00C37CE0"/>
  </w:style>
  <w:style w:type="character" w:customStyle="1" w:styleId="citation-160">
    <w:name w:val="citation-160"/>
    <w:basedOn w:val="Fuentedeprrafopredeter"/>
    <w:rsid w:val="006A3911"/>
  </w:style>
  <w:style w:type="character" w:customStyle="1" w:styleId="citation-159">
    <w:name w:val="citation-159"/>
    <w:basedOn w:val="Fuentedeprrafopredeter"/>
    <w:rsid w:val="006A3911"/>
  </w:style>
  <w:style w:type="character" w:customStyle="1" w:styleId="citation-158">
    <w:name w:val="citation-158"/>
    <w:basedOn w:val="Fuentedeprrafopredeter"/>
    <w:rsid w:val="006A3911"/>
  </w:style>
  <w:style w:type="character" w:customStyle="1" w:styleId="citation-157">
    <w:name w:val="citation-157"/>
    <w:basedOn w:val="Fuentedeprrafopredeter"/>
    <w:rsid w:val="006A3911"/>
  </w:style>
  <w:style w:type="character" w:customStyle="1" w:styleId="citation-156">
    <w:name w:val="citation-156"/>
    <w:basedOn w:val="Fuentedeprrafopredeter"/>
    <w:rsid w:val="006A3911"/>
  </w:style>
  <w:style w:type="character" w:customStyle="1" w:styleId="citation-155">
    <w:name w:val="citation-155"/>
    <w:basedOn w:val="Fuentedeprrafopredeter"/>
    <w:rsid w:val="006A3911"/>
  </w:style>
  <w:style w:type="character" w:customStyle="1" w:styleId="citation-154">
    <w:name w:val="citation-154"/>
    <w:basedOn w:val="Fuentedeprrafopredeter"/>
    <w:rsid w:val="006A3911"/>
  </w:style>
  <w:style w:type="character" w:customStyle="1" w:styleId="citation-191">
    <w:name w:val="citation-191"/>
    <w:basedOn w:val="Fuentedeprrafopredeter"/>
    <w:rsid w:val="006A3911"/>
  </w:style>
  <w:style w:type="character" w:customStyle="1" w:styleId="citation-190">
    <w:name w:val="citation-190"/>
    <w:basedOn w:val="Fuentedeprrafopredeter"/>
    <w:rsid w:val="006A3911"/>
  </w:style>
  <w:style w:type="character" w:customStyle="1" w:styleId="citation-309">
    <w:name w:val="citation-309"/>
    <w:basedOn w:val="Fuentedeprrafopredeter"/>
    <w:rsid w:val="004B485B"/>
  </w:style>
  <w:style w:type="character" w:customStyle="1" w:styleId="citation-308">
    <w:name w:val="citation-308"/>
    <w:basedOn w:val="Fuentedeprrafopredeter"/>
    <w:rsid w:val="004B485B"/>
  </w:style>
  <w:style w:type="character" w:customStyle="1" w:styleId="citation-307">
    <w:name w:val="citation-307"/>
    <w:basedOn w:val="Fuentedeprrafopredeter"/>
    <w:rsid w:val="004B485B"/>
  </w:style>
  <w:style w:type="character" w:customStyle="1" w:styleId="citation-306">
    <w:name w:val="citation-306"/>
    <w:basedOn w:val="Fuentedeprrafopredeter"/>
    <w:rsid w:val="004B485B"/>
  </w:style>
  <w:style w:type="character" w:customStyle="1" w:styleId="citation-305">
    <w:name w:val="citation-305"/>
    <w:basedOn w:val="Fuentedeprrafopredeter"/>
    <w:rsid w:val="004B485B"/>
  </w:style>
  <w:style w:type="character" w:customStyle="1" w:styleId="citation-304">
    <w:name w:val="citation-304"/>
    <w:basedOn w:val="Fuentedeprrafopredeter"/>
    <w:rsid w:val="004B485B"/>
  </w:style>
  <w:style w:type="character" w:customStyle="1" w:styleId="citation-303">
    <w:name w:val="citation-303"/>
    <w:basedOn w:val="Fuentedeprrafopredeter"/>
    <w:rsid w:val="004B485B"/>
  </w:style>
  <w:style w:type="character" w:customStyle="1" w:styleId="Ttulo3Car">
    <w:name w:val="Título 3 Car"/>
    <w:basedOn w:val="Fuentedeprrafopredeter"/>
    <w:link w:val="Ttulo3"/>
    <w:uiPriority w:val="9"/>
    <w:semiHidden/>
    <w:rsid w:val="003A0486"/>
    <w:rPr>
      <w:rFonts w:asciiTheme="majorHAnsi" w:eastAsiaTheme="majorEastAsia" w:hAnsiTheme="majorHAnsi" w:cstheme="majorBidi"/>
      <w:b/>
      <w:bCs/>
      <w:color w:val="5B9BD5" w:themeColor="accent1"/>
      <w:sz w:val="22"/>
      <w:szCs w:val="22"/>
      <w:lang w:eastAsia="en-US"/>
    </w:rPr>
  </w:style>
  <w:style w:type="character" w:customStyle="1" w:styleId="citation-286">
    <w:name w:val="citation-286"/>
    <w:basedOn w:val="Fuentedeprrafopredeter"/>
    <w:rsid w:val="003A0486"/>
  </w:style>
  <w:style w:type="character" w:customStyle="1" w:styleId="citation-285">
    <w:name w:val="citation-285"/>
    <w:basedOn w:val="Fuentedeprrafopredeter"/>
    <w:rsid w:val="003A0486"/>
  </w:style>
  <w:style w:type="character" w:customStyle="1" w:styleId="source-count">
    <w:name w:val="source-count"/>
    <w:basedOn w:val="Fuentedeprrafopredeter"/>
    <w:rsid w:val="003A0486"/>
  </w:style>
  <w:style w:type="character" w:customStyle="1" w:styleId="citation-284">
    <w:name w:val="citation-284"/>
    <w:basedOn w:val="Fuentedeprrafopredeter"/>
    <w:rsid w:val="003A0486"/>
  </w:style>
  <w:style w:type="character" w:customStyle="1" w:styleId="citation-283">
    <w:name w:val="citation-283"/>
    <w:basedOn w:val="Fuentedeprrafopredeter"/>
    <w:rsid w:val="003A0486"/>
  </w:style>
  <w:style w:type="character" w:customStyle="1" w:styleId="citation-282">
    <w:name w:val="citation-282"/>
    <w:basedOn w:val="Fuentedeprrafopredeter"/>
    <w:rsid w:val="003A0486"/>
  </w:style>
  <w:style w:type="character" w:customStyle="1" w:styleId="citation-281">
    <w:name w:val="citation-281"/>
    <w:basedOn w:val="Fuentedeprrafopredeter"/>
    <w:rsid w:val="003A0486"/>
  </w:style>
  <w:style w:type="character" w:customStyle="1" w:styleId="citation-280">
    <w:name w:val="citation-280"/>
    <w:basedOn w:val="Fuentedeprrafopredeter"/>
    <w:rsid w:val="003A0486"/>
  </w:style>
  <w:style w:type="character" w:customStyle="1" w:styleId="citation-356">
    <w:name w:val="citation-356"/>
    <w:basedOn w:val="Fuentedeprrafopredeter"/>
    <w:rsid w:val="00DC711C"/>
  </w:style>
  <w:style w:type="character" w:customStyle="1" w:styleId="citation-355">
    <w:name w:val="citation-355"/>
    <w:basedOn w:val="Fuentedeprrafopredeter"/>
    <w:rsid w:val="00DC711C"/>
  </w:style>
  <w:style w:type="character" w:customStyle="1" w:styleId="citation-354">
    <w:name w:val="citation-354"/>
    <w:basedOn w:val="Fuentedeprrafopredeter"/>
    <w:rsid w:val="00DC711C"/>
  </w:style>
  <w:style w:type="character" w:customStyle="1" w:styleId="citation-353">
    <w:name w:val="citation-353"/>
    <w:basedOn w:val="Fuentedeprrafopredeter"/>
    <w:rsid w:val="00DC711C"/>
  </w:style>
  <w:style w:type="character" w:customStyle="1" w:styleId="citation-352">
    <w:name w:val="citation-352"/>
    <w:basedOn w:val="Fuentedeprrafopredeter"/>
    <w:rsid w:val="00DC711C"/>
  </w:style>
  <w:style w:type="character" w:customStyle="1" w:styleId="citation-351">
    <w:name w:val="citation-351"/>
    <w:basedOn w:val="Fuentedeprrafopredeter"/>
    <w:rsid w:val="00DC711C"/>
  </w:style>
  <w:style w:type="character" w:customStyle="1" w:styleId="citation-350">
    <w:name w:val="citation-350"/>
    <w:basedOn w:val="Fuentedeprrafopredeter"/>
    <w:rsid w:val="00DC711C"/>
  </w:style>
  <w:style w:type="character" w:customStyle="1" w:styleId="citation-349">
    <w:name w:val="citation-349"/>
    <w:basedOn w:val="Fuentedeprrafopredeter"/>
    <w:rsid w:val="00DC711C"/>
  </w:style>
  <w:style w:type="character" w:customStyle="1" w:styleId="citation-348">
    <w:name w:val="citation-348"/>
    <w:basedOn w:val="Fuentedeprrafopredeter"/>
    <w:rsid w:val="00DC711C"/>
  </w:style>
  <w:style w:type="character" w:customStyle="1" w:styleId="citation-347">
    <w:name w:val="citation-347"/>
    <w:basedOn w:val="Fuentedeprrafopredeter"/>
    <w:rsid w:val="00DC711C"/>
  </w:style>
  <w:style w:type="character" w:customStyle="1" w:styleId="citation-346">
    <w:name w:val="citation-346"/>
    <w:basedOn w:val="Fuentedeprrafopredeter"/>
    <w:rsid w:val="00DC711C"/>
  </w:style>
  <w:style w:type="character" w:customStyle="1" w:styleId="citation-374">
    <w:name w:val="citation-374"/>
    <w:basedOn w:val="Fuentedeprrafopredeter"/>
    <w:rsid w:val="002535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Lis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E99"/>
    <w:pPr>
      <w:spacing w:after="200" w:line="276" w:lineRule="auto"/>
    </w:pPr>
    <w:rPr>
      <w:sz w:val="22"/>
      <w:szCs w:val="22"/>
      <w:lang w:eastAsia="en-US"/>
    </w:rPr>
  </w:style>
  <w:style w:type="paragraph" w:styleId="Ttulo2">
    <w:name w:val="heading 2"/>
    <w:basedOn w:val="Normal"/>
    <w:next w:val="Normal"/>
    <w:link w:val="Ttulo2Car"/>
    <w:unhideWhenUsed/>
    <w:qFormat/>
    <w:rsid w:val="00035F61"/>
    <w:pPr>
      <w:keepNext/>
      <w:snapToGrid w:val="0"/>
      <w:spacing w:after="0" w:line="360" w:lineRule="auto"/>
      <w:jc w:val="both"/>
      <w:outlineLvl w:val="1"/>
    </w:pPr>
    <w:rPr>
      <w:rFonts w:ascii="Arial" w:eastAsia="Times New Roman" w:hAnsi="Arial"/>
      <w:sz w:val="28"/>
      <w:szCs w:val="20"/>
      <w:lang w:val="es-ES_tradnl" w:eastAsia="es-ES"/>
    </w:rPr>
  </w:style>
  <w:style w:type="paragraph" w:styleId="Ttulo3">
    <w:name w:val="heading 3"/>
    <w:basedOn w:val="Normal"/>
    <w:next w:val="Normal"/>
    <w:link w:val="Ttulo3Car"/>
    <w:uiPriority w:val="9"/>
    <w:semiHidden/>
    <w:unhideWhenUsed/>
    <w:qFormat/>
    <w:rsid w:val="003A0486"/>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2826"/>
    <w:pPr>
      <w:tabs>
        <w:tab w:val="center" w:pos="4419"/>
        <w:tab w:val="right" w:pos="8838"/>
      </w:tabs>
      <w:spacing w:after="0" w:line="240" w:lineRule="auto"/>
    </w:pPr>
  </w:style>
  <w:style w:type="character" w:customStyle="1" w:styleId="EncabezadoCar">
    <w:name w:val="Encabezado Car"/>
    <w:link w:val="Encabezado"/>
    <w:uiPriority w:val="99"/>
    <w:rsid w:val="002C2826"/>
    <w:rPr>
      <w:rFonts w:ascii="Calibri" w:eastAsia="Calibri" w:hAnsi="Calibri" w:cs="Times New Roman"/>
    </w:rPr>
  </w:style>
  <w:style w:type="paragraph" w:styleId="Piedepgina">
    <w:name w:val="footer"/>
    <w:basedOn w:val="Normal"/>
    <w:link w:val="PiedepginaCar"/>
    <w:uiPriority w:val="99"/>
    <w:unhideWhenUsed/>
    <w:rsid w:val="002C2826"/>
    <w:pPr>
      <w:tabs>
        <w:tab w:val="center" w:pos="4419"/>
        <w:tab w:val="right" w:pos="8838"/>
      </w:tabs>
      <w:spacing w:after="0" w:line="240" w:lineRule="auto"/>
    </w:pPr>
  </w:style>
  <w:style w:type="character" w:customStyle="1" w:styleId="PiedepginaCar">
    <w:name w:val="Pie de página Car"/>
    <w:link w:val="Piedepgina"/>
    <w:uiPriority w:val="99"/>
    <w:rsid w:val="002C2826"/>
    <w:rPr>
      <w:rFonts w:ascii="Calibri" w:eastAsia="Calibri" w:hAnsi="Calibri" w:cs="Times New Roman"/>
    </w:rPr>
  </w:style>
  <w:style w:type="paragraph" w:styleId="Sangradetextonormal">
    <w:name w:val="Body Text Indent"/>
    <w:basedOn w:val="Normal"/>
    <w:link w:val="SangradetextonormalCar"/>
    <w:rsid w:val="002C2826"/>
    <w:pPr>
      <w:spacing w:after="120" w:line="240" w:lineRule="auto"/>
      <w:ind w:left="283"/>
    </w:pPr>
    <w:rPr>
      <w:rFonts w:ascii="Times New Roman" w:eastAsia="Times New Roman" w:hAnsi="Times New Roman"/>
      <w:sz w:val="20"/>
      <w:szCs w:val="20"/>
      <w:lang w:val="es-ES" w:eastAsia="es-ES"/>
    </w:rPr>
  </w:style>
  <w:style w:type="character" w:customStyle="1" w:styleId="SangradetextonormalCar">
    <w:name w:val="Sangría de texto normal Car"/>
    <w:link w:val="Sangradetextonormal"/>
    <w:rsid w:val="002C2826"/>
    <w:rPr>
      <w:rFonts w:ascii="Times New Roman" w:eastAsia="Times New Roman" w:hAnsi="Times New Roman" w:cs="Times New Roman"/>
      <w:sz w:val="20"/>
      <w:szCs w:val="20"/>
      <w:lang w:val="es-ES" w:eastAsia="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C,Car Car C,Car3"/>
    <w:basedOn w:val="Normal"/>
    <w:link w:val="TextonotapieCar"/>
    <w:unhideWhenUsed/>
    <w:qFormat/>
    <w:rsid w:val="002C2826"/>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link w:val="Textonotapie"/>
    <w:qFormat/>
    <w:rsid w:val="002C2826"/>
    <w:rPr>
      <w:rFonts w:ascii="Times New Roman" w:eastAsia="Times New Roman" w:hAnsi="Times New Roman" w:cs="Times New Roman"/>
      <w:sz w:val="20"/>
      <w:szCs w:val="20"/>
      <w:lang w:val="es-ES_tradnl" w:eastAsia="es-ES"/>
    </w:rPr>
  </w:style>
  <w:style w:type="character" w:styleId="Refdenotaalpie">
    <w:name w:val="footnote reference"/>
    <w:aliases w:val="Texto de nota al pie,Appel note de bas de page,Ref. de nota al pie 2,Footnotes refss,Footnote number,referencia nota al pie,BVI fnr,f,ftref,4_G,16 Point,Superscript 6 Point,Texto nota al pie,Footnote Reference Char3,julio,Ref,ftre,f1"/>
    <w:link w:val="Piedepagina"/>
    <w:unhideWhenUsed/>
    <w:qFormat/>
    <w:rsid w:val="002C2826"/>
    <w:rPr>
      <w:vertAlign w:val="superscript"/>
    </w:rPr>
  </w:style>
  <w:style w:type="character" w:styleId="Hipervnculo">
    <w:name w:val="Hyperlink"/>
    <w:unhideWhenUsed/>
    <w:rsid w:val="002C2826"/>
    <w:rPr>
      <w:color w:val="0000FF"/>
      <w:u w:val="single"/>
    </w:rPr>
  </w:style>
  <w:style w:type="paragraph" w:styleId="Textodeglobo">
    <w:name w:val="Balloon Text"/>
    <w:basedOn w:val="Normal"/>
    <w:link w:val="TextodegloboCar"/>
    <w:uiPriority w:val="99"/>
    <w:semiHidden/>
    <w:unhideWhenUsed/>
    <w:rsid w:val="002C282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C2826"/>
    <w:rPr>
      <w:rFonts w:ascii="Tahoma" w:eastAsia="Calibri" w:hAnsi="Tahoma" w:cs="Tahoma"/>
      <w:sz w:val="16"/>
      <w:szCs w:val="16"/>
    </w:rPr>
  </w:style>
  <w:style w:type="paragraph" w:customStyle="1" w:styleId="Estilo">
    <w:name w:val="Estilo"/>
    <w:basedOn w:val="Sinespaciado"/>
    <w:link w:val="EstiloCar"/>
    <w:qFormat/>
    <w:rsid w:val="00706868"/>
    <w:pPr>
      <w:jc w:val="both"/>
    </w:pPr>
    <w:rPr>
      <w:rFonts w:ascii="Arial" w:hAnsi="Arial"/>
      <w:sz w:val="24"/>
    </w:rPr>
  </w:style>
  <w:style w:type="character" w:customStyle="1" w:styleId="EstiloCar">
    <w:name w:val="Estilo Car"/>
    <w:link w:val="Estilo"/>
    <w:rsid w:val="00706868"/>
    <w:rPr>
      <w:rFonts w:ascii="Arial" w:hAnsi="Arial"/>
      <w:sz w:val="24"/>
    </w:rPr>
  </w:style>
  <w:style w:type="paragraph" w:styleId="Sinespaciado">
    <w:name w:val="No Spacing"/>
    <w:uiPriority w:val="1"/>
    <w:qFormat/>
    <w:rsid w:val="00706868"/>
    <w:rPr>
      <w:sz w:val="22"/>
      <w:szCs w:val="22"/>
      <w:lang w:eastAsia="en-US"/>
    </w:rPr>
  </w:style>
  <w:style w:type="paragraph" w:styleId="Sangra2detindependiente">
    <w:name w:val="Body Text Indent 2"/>
    <w:basedOn w:val="Normal"/>
    <w:link w:val="Sangra2detindependienteCar"/>
    <w:uiPriority w:val="99"/>
    <w:semiHidden/>
    <w:unhideWhenUsed/>
    <w:rsid w:val="0047643C"/>
    <w:pPr>
      <w:spacing w:after="120" w:line="480" w:lineRule="auto"/>
      <w:ind w:left="283"/>
    </w:pPr>
  </w:style>
  <w:style w:type="character" w:customStyle="1" w:styleId="Sangra2detindependienteCar">
    <w:name w:val="Sangría 2 de t. independiente Car"/>
    <w:link w:val="Sangra2detindependiente"/>
    <w:uiPriority w:val="99"/>
    <w:semiHidden/>
    <w:rsid w:val="0047643C"/>
    <w:rPr>
      <w:rFonts w:ascii="Calibri" w:eastAsia="Calibri" w:hAnsi="Calibri" w:cs="Times New Roman"/>
    </w:rPr>
  </w:style>
  <w:style w:type="paragraph" w:styleId="Prrafodelista">
    <w:name w:val="List Paragraph"/>
    <w:aliases w:val="TEXTO GENERAL SENTENCIAS,Cita texto,Footnote,List Paragraph1,Colorful List - Accent 11,PARRAFO,Dot pt,No Spacing1,List Paragraph Char Char Char,Indicator Text,Numbered Para 1,Párrafo Normal,Párrafo de lista1,Lista vistosa - Énfasis 11"/>
    <w:basedOn w:val="Normal"/>
    <w:link w:val="PrrafodelistaCar"/>
    <w:uiPriority w:val="34"/>
    <w:qFormat/>
    <w:rsid w:val="007305F8"/>
    <w:pPr>
      <w:spacing w:after="160" w:line="259" w:lineRule="auto"/>
      <w:ind w:left="720"/>
      <w:contextualSpacing/>
    </w:pPr>
  </w:style>
  <w:style w:type="paragraph" w:customStyle="1" w:styleId="Normal0">
    <w:name w:val="[Normal]"/>
    <w:rsid w:val="002C4836"/>
    <w:pPr>
      <w:widowControl w:val="0"/>
      <w:autoSpaceDE w:val="0"/>
      <w:autoSpaceDN w:val="0"/>
      <w:adjustRightInd w:val="0"/>
    </w:pPr>
    <w:rPr>
      <w:rFonts w:ascii="Arial" w:eastAsia="Times New Roman" w:hAnsi="Arial"/>
      <w:sz w:val="24"/>
      <w:lang w:eastAsia="es-ES"/>
    </w:rPr>
  </w:style>
  <w:style w:type="paragraph" w:styleId="Lista">
    <w:name w:val="List"/>
    <w:basedOn w:val="Normal"/>
    <w:rsid w:val="002C4836"/>
    <w:pPr>
      <w:autoSpaceDE w:val="0"/>
      <w:autoSpaceDN w:val="0"/>
      <w:spacing w:after="0" w:line="240" w:lineRule="auto"/>
      <w:ind w:left="283" w:hanging="283"/>
    </w:pPr>
    <w:rPr>
      <w:rFonts w:ascii="Times New Roman" w:eastAsia="Times New Roman" w:hAnsi="Times New Roman"/>
      <w:sz w:val="20"/>
      <w:szCs w:val="20"/>
      <w:lang w:val="es-ES_tradnl" w:eastAsia="es-MX"/>
    </w:rPr>
  </w:style>
  <w:style w:type="character" w:styleId="Textoennegrita">
    <w:name w:val="Strong"/>
    <w:uiPriority w:val="22"/>
    <w:qFormat/>
    <w:rsid w:val="002C4836"/>
    <w:rPr>
      <w:b/>
      <w:bCs/>
    </w:rPr>
  </w:style>
  <w:style w:type="paragraph" w:customStyle="1" w:styleId="TxBrp15">
    <w:name w:val="TxBr_p15"/>
    <w:basedOn w:val="Normal"/>
    <w:rsid w:val="002C4836"/>
    <w:pPr>
      <w:widowControl w:val="0"/>
      <w:tabs>
        <w:tab w:val="left" w:pos="731"/>
      </w:tabs>
      <w:autoSpaceDE w:val="0"/>
      <w:autoSpaceDN w:val="0"/>
      <w:adjustRightInd w:val="0"/>
      <w:spacing w:after="0" w:line="379" w:lineRule="atLeast"/>
      <w:ind w:firstLine="731"/>
      <w:jc w:val="both"/>
    </w:pPr>
    <w:rPr>
      <w:rFonts w:ascii="Times New Roman" w:eastAsia="Times New Roman" w:hAnsi="Times New Roman"/>
      <w:sz w:val="24"/>
      <w:szCs w:val="24"/>
      <w:lang w:val="en-US" w:eastAsia="es-ES"/>
    </w:rPr>
  </w:style>
  <w:style w:type="table" w:styleId="Tablaconcuadrcula">
    <w:name w:val="Table Grid"/>
    <w:basedOn w:val="Tablanormal"/>
    <w:rsid w:val="00007744"/>
    <w:rPr>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uerpodeltexto2">
    <w:name w:val="Cuerpo del texto (2)_"/>
    <w:link w:val="Cuerpodeltexto20"/>
    <w:rsid w:val="00007744"/>
    <w:rPr>
      <w:sz w:val="28"/>
      <w:szCs w:val="28"/>
      <w:shd w:val="clear" w:color="auto" w:fill="FFFFFF"/>
    </w:rPr>
  </w:style>
  <w:style w:type="paragraph" w:customStyle="1" w:styleId="Cuerpodeltexto20">
    <w:name w:val="Cuerpo del texto (2)"/>
    <w:basedOn w:val="Normal"/>
    <w:link w:val="Cuerpodeltexto2"/>
    <w:rsid w:val="00007744"/>
    <w:pPr>
      <w:widowControl w:val="0"/>
      <w:shd w:val="clear" w:color="auto" w:fill="FFFFFF"/>
      <w:spacing w:after="1380" w:line="475" w:lineRule="exact"/>
      <w:jc w:val="both"/>
    </w:pPr>
    <w:rPr>
      <w:sz w:val="28"/>
      <w:szCs w:val="28"/>
      <w:lang w:eastAsia="es-MX"/>
    </w:rPr>
  </w:style>
  <w:style w:type="paragraph" w:customStyle="1" w:styleId="Normal15">
    <w:name w:val="Normal + 15"/>
    <w:basedOn w:val="Textoindependiente"/>
    <w:rsid w:val="00933FD6"/>
    <w:pPr>
      <w:widowControl w:val="0"/>
      <w:tabs>
        <w:tab w:val="left" w:pos="1701"/>
      </w:tabs>
      <w:spacing w:after="0" w:line="360" w:lineRule="auto"/>
      <w:ind w:firstLine="567"/>
      <w:jc w:val="both"/>
    </w:pPr>
    <w:rPr>
      <w:rFonts w:ascii="Arial" w:eastAsia="Times New Roman" w:hAnsi="Arial"/>
      <w:snapToGrid w:val="0"/>
      <w:sz w:val="30"/>
      <w:szCs w:val="20"/>
      <w:lang w:eastAsia="es-ES"/>
    </w:rPr>
  </w:style>
  <w:style w:type="paragraph" w:styleId="Textoindependiente">
    <w:name w:val="Body Text"/>
    <w:basedOn w:val="Normal"/>
    <w:link w:val="TextoindependienteCar"/>
    <w:uiPriority w:val="99"/>
    <w:semiHidden/>
    <w:unhideWhenUsed/>
    <w:rsid w:val="00933FD6"/>
    <w:pPr>
      <w:spacing w:after="120"/>
    </w:pPr>
  </w:style>
  <w:style w:type="character" w:customStyle="1" w:styleId="TextoindependienteCar">
    <w:name w:val="Texto independiente Car"/>
    <w:link w:val="Textoindependiente"/>
    <w:uiPriority w:val="99"/>
    <w:semiHidden/>
    <w:rsid w:val="00933FD6"/>
    <w:rPr>
      <w:sz w:val="22"/>
      <w:szCs w:val="22"/>
      <w:lang w:eastAsia="en-US"/>
    </w:rPr>
  </w:style>
  <w:style w:type="paragraph" w:customStyle="1" w:styleId="Texto">
    <w:name w:val="Texto"/>
    <w:basedOn w:val="Normal"/>
    <w:link w:val="TextoCar"/>
    <w:rsid w:val="00C6032C"/>
    <w:pPr>
      <w:spacing w:after="101" w:line="216" w:lineRule="exact"/>
      <w:ind w:firstLine="288"/>
      <w:jc w:val="both"/>
    </w:pPr>
    <w:rPr>
      <w:rFonts w:ascii="Arial" w:eastAsia="Times New Roman" w:hAnsi="Arial" w:cs="Arial"/>
      <w:sz w:val="18"/>
      <w:szCs w:val="20"/>
      <w:lang w:val="es-ES" w:eastAsia="es-ES"/>
    </w:rPr>
  </w:style>
  <w:style w:type="character" w:customStyle="1" w:styleId="TextoCar">
    <w:name w:val="Texto Car"/>
    <w:link w:val="Texto"/>
    <w:locked/>
    <w:rsid w:val="00C6032C"/>
    <w:rPr>
      <w:rFonts w:ascii="Arial" w:eastAsia="Times New Roman" w:hAnsi="Arial" w:cs="Arial"/>
      <w:sz w:val="18"/>
      <w:lang w:val="es-ES" w:eastAsia="es-ES"/>
    </w:rPr>
  </w:style>
  <w:style w:type="character" w:customStyle="1" w:styleId="PrrafodelistaCar">
    <w:name w:val="Párrafo de lista Car"/>
    <w:aliases w:val="TEXTO GENERAL SENTENCIAS Car,Cita texto Car,Footnote Car,List Paragraph1 Car,Colorful List - Accent 11 Car,PARRAFO Car,Dot pt Car,No Spacing1 Car,List Paragraph Char Char Char Car,Indicator Text Car,Numbered Para 1 Car"/>
    <w:link w:val="Prrafodelista"/>
    <w:uiPriority w:val="34"/>
    <w:qFormat/>
    <w:locked/>
    <w:rsid w:val="00065EF6"/>
    <w:rPr>
      <w:sz w:val="22"/>
      <w:szCs w:val="22"/>
      <w:lang w:eastAsia="en-US"/>
    </w:rPr>
  </w:style>
  <w:style w:type="paragraph" w:styleId="Textosinformato">
    <w:name w:val="Plain Text"/>
    <w:basedOn w:val="Normal"/>
    <w:link w:val="TextosinformatoCar"/>
    <w:semiHidden/>
    <w:unhideWhenUsed/>
    <w:rsid w:val="00855805"/>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link w:val="Textosinformato"/>
    <w:semiHidden/>
    <w:rsid w:val="00855805"/>
    <w:rPr>
      <w:rFonts w:ascii="Courier New" w:eastAsia="Times New Roman" w:hAnsi="Courier New" w:cs="Courier New"/>
      <w:lang w:val="es-ES" w:eastAsia="es-ES"/>
    </w:rPr>
  </w:style>
  <w:style w:type="paragraph" w:customStyle="1" w:styleId="Default">
    <w:name w:val="Default"/>
    <w:rsid w:val="00855805"/>
    <w:pPr>
      <w:autoSpaceDE w:val="0"/>
      <w:autoSpaceDN w:val="0"/>
      <w:adjustRightInd w:val="0"/>
    </w:pPr>
    <w:rPr>
      <w:rFonts w:ascii="Times New Roman" w:hAnsi="Times New Roman"/>
      <w:color w:val="000000"/>
      <w:sz w:val="24"/>
      <w:szCs w:val="24"/>
      <w:lang w:eastAsia="en-US"/>
    </w:rPr>
  </w:style>
  <w:style w:type="character" w:customStyle="1" w:styleId="Cuerpodeltexto">
    <w:name w:val="Cuerpo del texto_"/>
    <w:link w:val="Cuerpodeltexto0"/>
    <w:locked/>
    <w:rsid w:val="00FC6DB1"/>
    <w:rPr>
      <w:rFonts w:ascii="Batang" w:eastAsia="Batang" w:hAnsi="Batang" w:cs="Batang"/>
      <w:sz w:val="32"/>
      <w:szCs w:val="32"/>
      <w:shd w:val="clear" w:color="auto" w:fill="FFFFFF"/>
    </w:rPr>
  </w:style>
  <w:style w:type="paragraph" w:customStyle="1" w:styleId="Cuerpodeltexto0">
    <w:name w:val="Cuerpo del texto"/>
    <w:basedOn w:val="Normal"/>
    <w:link w:val="Cuerpodeltexto"/>
    <w:rsid w:val="00FC6DB1"/>
    <w:pPr>
      <w:shd w:val="clear" w:color="auto" w:fill="FFFFFF"/>
      <w:spacing w:after="600" w:line="594" w:lineRule="exact"/>
    </w:pPr>
    <w:rPr>
      <w:rFonts w:ascii="Batang" w:eastAsia="Batang" w:hAnsi="Batang" w:cs="Batang"/>
      <w:sz w:val="32"/>
      <w:szCs w:val="32"/>
      <w:lang w:eastAsia="es-MX"/>
    </w:rPr>
  </w:style>
  <w:style w:type="paragraph" w:customStyle="1" w:styleId="PARNORMALOK">
    <w:name w:val="PAR.NORMAL.OK"/>
    <w:basedOn w:val="Normal"/>
    <w:qFormat/>
    <w:rsid w:val="002801B5"/>
    <w:pPr>
      <w:widowControl w:val="0"/>
      <w:snapToGrid w:val="0"/>
      <w:spacing w:after="0" w:line="480" w:lineRule="auto"/>
      <w:ind w:firstLine="709"/>
      <w:jc w:val="both"/>
    </w:pPr>
    <w:rPr>
      <w:rFonts w:ascii="Arial" w:eastAsia="Times New Roman" w:hAnsi="Arial"/>
      <w:sz w:val="30"/>
      <w:szCs w:val="20"/>
      <w:lang w:val="es-ES_tradnl" w:eastAsia="es-ES"/>
    </w:rPr>
  </w:style>
  <w:style w:type="paragraph" w:customStyle="1" w:styleId="corte5transcripcion">
    <w:name w:val="corte5 transcripcion"/>
    <w:basedOn w:val="Normal"/>
    <w:link w:val="corte5transcripcionCar1"/>
    <w:autoRedefine/>
    <w:qFormat/>
    <w:rsid w:val="00BA3CB5"/>
    <w:pPr>
      <w:widowControl w:val="0"/>
      <w:spacing w:after="0" w:line="360" w:lineRule="auto"/>
      <w:ind w:left="720" w:right="442"/>
      <w:jc w:val="both"/>
    </w:pPr>
    <w:rPr>
      <w:rFonts w:ascii="Arial" w:eastAsia="Times New Roman" w:hAnsi="Arial" w:cs="Arial"/>
      <w:b/>
      <w:i/>
      <w:snapToGrid w:val="0"/>
      <w:sz w:val="29"/>
      <w:szCs w:val="29"/>
      <w:lang w:eastAsia="es-ES"/>
    </w:rPr>
  </w:style>
  <w:style w:type="character" w:customStyle="1" w:styleId="corte5transcripcionCar1">
    <w:name w:val="corte5 transcripcion Car1"/>
    <w:link w:val="corte5transcripcion"/>
    <w:rsid w:val="00BA3CB5"/>
    <w:rPr>
      <w:rFonts w:ascii="Arial" w:eastAsia="Times New Roman" w:hAnsi="Arial" w:cs="Arial"/>
      <w:b/>
      <w:i/>
      <w:snapToGrid w:val="0"/>
      <w:sz w:val="29"/>
      <w:szCs w:val="29"/>
      <w:lang w:eastAsia="es-ES"/>
    </w:rPr>
  </w:style>
  <w:style w:type="paragraph" w:customStyle="1" w:styleId="Estilo7">
    <w:name w:val="Estilo7"/>
    <w:basedOn w:val="Normal"/>
    <w:rsid w:val="00BA3CB5"/>
    <w:pPr>
      <w:spacing w:after="0" w:line="360" w:lineRule="auto"/>
      <w:ind w:firstLine="709"/>
      <w:jc w:val="both"/>
    </w:pPr>
    <w:rPr>
      <w:rFonts w:ascii="Arial" w:hAnsi="Arial"/>
      <w:color w:val="000000"/>
      <w:sz w:val="30"/>
      <w:szCs w:val="30"/>
      <w:lang w:val="es-ES_tradnl" w:eastAsia="es-ES"/>
    </w:rPr>
  </w:style>
  <w:style w:type="character" w:customStyle="1" w:styleId="corte4fondoCar">
    <w:name w:val="corte4 fondo Car"/>
    <w:link w:val="corte4fondo"/>
    <w:rsid w:val="00B432CE"/>
    <w:rPr>
      <w:rFonts w:ascii="Arial" w:hAnsi="Arial"/>
      <w:sz w:val="30"/>
      <w:lang w:val="es-ES_tradnl" w:eastAsia="es-ES" w:bidi="ar-SA"/>
    </w:rPr>
  </w:style>
  <w:style w:type="character" w:customStyle="1" w:styleId="Ttulo2Car">
    <w:name w:val="Título 2 Car"/>
    <w:basedOn w:val="Fuentedeprrafopredeter"/>
    <w:link w:val="Ttulo2"/>
    <w:rsid w:val="00035F61"/>
    <w:rPr>
      <w:rFonts w:ascii="Arial" w:eastAsia="Times New Roman" w:hAnsi="Arial"/>
      <w:sz w:val="28"/>
      <w:lang w:val="es-ES_tradnl" w:eastAsia="es-ES"/>
    </w:rPr>
  </w:style>
  <w:style w:type="character" w:customStyle="1" w:styleId="apple-converted-space">
    <w:name w:val="apple-converted-space"/>
    <w:rsid w:val="00035F61"/>
  </w:style>
  <w:style w:type="table" w:styleId="Sombreadoclaro-nfasis1">
    <w:name w:val="Light Shading Accent 1"/>
    <w:basedOn w:val="Tablanormal"/>
    <w:uiPriority w:val="60"/>
    <w:rsid w:val="00C441FC"/>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uadrculaclara-nfasis1">
    <w:name w:val="Light Grid Accent 1"/>
    <w:basedOn w:val="Tablanormal"/>
    <w:uiPriority w:val="62"/>
    <w:rsid w:val="00C441FC"/>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Piedepagina">
    <w:name w:val="Pie de pagina"/>
    <w:basedOn w:val="Normal"/>
    <w:link w:val="Refdenotaalpie"/>
    <w:uiPriority w:val="99"/>
    <w:rsid w:val="00AC7BA7"/>
    <w:pPr>
      <w:spacing w:after="160" w:line="240" w:lineRule="exact"/>
    </w:pPr>
    <w:rPr>
      <w:sz w:val="20"/>
      <w:szCs w:val="20"/>
      <w:vertAlign w:val="superscript"/>
      <w:lang w:eastAsia="es-MX"/>
    </w:rPr>
  </w:style>
  <w:style w:type="paragraph" w:customStyle="1" w:styleId="paragraph">
    <w:name w:val="paragraph"/>
    <w:basedOn w:val="Normal"/>
    <w:rsid w:val="000149C2"/>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normaltextrun">
    <w:name w:val="normaltextrun"/>
    <w:basedOn w:val="Fuentedeprrafopredeter"/>
    <w:rsid w:val="000149C2"/>
  </w:style>
  <w:style w:type="character" w:customStyle="1" w:styleId="eop">
    <w:name w:val="eop"/>
    <w:basedOn w:val="Fuentedeprrafopredeter"/>
    <w:rsid w:val="000149C2"/>
  </w:style>
  <w:style w:type="character" w:customStyle="1" w:styleId="corte4fondoCarCar">
    <w:name w:val="corte4 fondo Car Car"/>
    <w:rsid w:val="00320054"/>
    <w:rPr>
      <w:rFonts w:ascii="Arial" w:eastAsia="Times New Roman" w:hAnsi="Arial" w:cs="Times New Roman"/>
      <w:sz w:val="30"/>
      <w:szCs w:val="20"/>
      <w:lang w:val="es-ES_tradnl" w:eastAsia="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qFormat/>
    <w:rsid w:val="009967FA"/>
    <w:pPr>
      <w:spacing w:after="0" w:line="240" w:lineRule="auto"/>
      <w:jc w:val="both"/>
    </w:pPr>
    <w:rPr>
      <w:vertAlign w:val="superscript"/>
    </w:rPr>
  </w:style>
  <w:style w:type="paragraph" w:customStyle="1" w:styleId="corte4fondo">
    <w:name w:val="corte4 fondo"/>
    <w:basedOn w:val="Normal"/>
    <w:link w:val="corte4fondoCar"/>
    <w:qFormat/>
    <w:rsid w:val="003B20D5"/>
    <w:pPr>
      <w:autoSpaceDE w:val="0"/>
      <w:autoSpaceDN w:val="0"/>
      <w:adjustRightInd w:val="0"/>
      <w:spacing w:after="0" w:line="360" w:lineRule="auto"/>
      <w:ind w:firstLine="709"/>
      <w:jc w:val="both"/>
    </w:pPr>
    <w:rPr>
      <w:rFonts w:ascii="Arial" w:hAnsi="Arial"/>
      <w:sz w:val="30"/>
      <w:szCs w:val="20"/>
      <w:lang w:val="es-ES_tradnl" w:eastAsia="es-ES"/>
    </w:rPr>
  </w:style>
  <w:style w:type="character" w:customStyle="1" w:styleId="corte4fondoCar1">
    <w:name w:val="corte4 fondo Car1"/>
    <w:rsid w:val="001B3CDE"/>
    <w:rPr>
      <w:rFonts w:ascii="Arial" w:eastAsia="Times New Roman" w:hAnsi="Arial"/>
      <w:sz w:val="34"/>
      <w:lang w:val="es-ES_tradnl" w:eastAsia="es-ES"/>
    </w:rPr>
  </w:style>
  <w:style w:type="character" w:customStyle="1" w:styleId="TextonotapieCar1">
    <w:name w:val="Texto nota pie Car1"/>
    <w:aliases w:val="Car3 Car1,Car3 Car Car,Car1 Car,Car2 Car,Car11 Car,Car21 Car,Car4 Car,Car5 Car,Car211 Car,Car6 Car,Car7 Car,Car Car,Car111 Car,Footnote Text Char Char Char Char Char Car1,Footnote Text Char Char Char Char Car1,Footnote reference Car1"/>
    <w:locked/>
    <w:rsid w:val="00427E88"/>
    <w:rPr>
      <w:rFonts w:ascii="Arial" w:hAnsi="Arial" w:cs="Arial"/>
      <w:lang w:eastAsia="es-ES"/>
    </w:rPr>
  </w:style>
  <w:style w:type="paragraph" w:customStyle="1" w:styleId="Char2">
    <w:name w:val="Char2"/>
    <w:basedOn w:val="Normal"/>
    <w:uiPriority w:val="99"/>
    <w:rsid w:val="00427E88"/>
    <w:pPr>
      <w:suppressAutoHyphens/>
      <w:spacing w:after="160" w:line="240" w:lineRule="exact"/>
    </w:pPr>
    <w:rPr>
      <w:rFonts w:ascii="Times New Roman" w:eastAsia="Times New Roman" w:hAnsi="Times New Roman"/>
      <w:sz w:val="20"/>
      <w:szCs w:val="20"/>
      <w:vertAlign w:val="superscript"/>
      <w:lang w:eastAsia="es-MX"/>
    </w:rPr>
  </w:style>
  <w:style w:type="paragraph" w:styleId="NormalWeb">
    <w:name w:val="Normal (Web)"/>
    <w:basedOn w:val="Normal"/>
    <w:uiPriority w:val="99"/>
    <w:unhideWhenUsed/>
    <w:rsid w:val="00F039BB"/>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itation-2249">
    <w:name w:val="citation-2249"/>
    <w:basedOn w:val="Fuentedeprrafopredeter"/>
    <w:rsid w:val="00C37CE0"/>
  </w:style>
  <w:style w:type="character" w:customStyle="1" w:styleId="citation-2248">
    <w:name w:val="citation-2248"/>
    <w:basedOn w:val="Fuentedeprrafopredeter"/>
    <w:rsid w:val="00C37CE0"/>
  </w:style>
  <w:style w:type="character" w:customStyle="1" w:styleId="citation-2247">
    <w:name w:val="citation-2247"/>
    <w:basedOn w:val="Fuentedeprrafopredeter"/>
    <w:rsid w:val="00C37CE0"/>
  </w:style>
  <w:style w:type="character" w:customStyle="1" w:styleId="citation-2246">
    <w:name w:val="citation-2246"/>
    <w:basedOn w:val="Fuentedeprrafopredeter"/>
    <w:rsid w:val="00C37CE0"/>
  </w:style>
  <w:style w:type="character" w:customStyle="1" w:styleId="citation-2245">
    <w:name w:val="citation-2245"/>
    <w:basedOn w:val="Fuentedeprrafopredeter"/>
    <w:rsid w:val="00C37CE0"/>
  </w:style>
  <w:style w:type="character" w:customStyle="1" w:styleId="citation-2244">
    <w:name w:val="citation-2244"/>
    <w:basedOn w:val="Fuentedeprrafopredeter"/>
    <w:rsid w:val="00C37CE0"/>
  </w:style>
  <w:style w:type="character" w:customStyle="1" w:styleId="citation-2243">
    <w:name w:val="citation-2243"/>
    <w:basedOn w:val="Fuentedeprrafopredeter"/>
    <w:rsid w:val="00C37CE0"/>
  </w:style>
  <w:style w:type="character" w:customStyle="1" w:styleId="citation-2242">
    <w:name w:val="citation-2242"/>
    <w:basedOn w:val="Fuentedeprrafopredeter"/>
    <w:rsid w:val="00C37CE0"/>
  </w:style>
  <w:style w:type="character" w:customStyle="1" w:styleId="citation-2241">
    <w:name w:val="citation-2241"/>
    <w:basedOn w:val="Fuentedeprrafopredeter"/>
    <w:rsid w:val="00C37CE0"/>
  </w:style>
  <w:style w:type="character" w:customStyle="1" w:styleId="citation-160">
    <w:name w:val="citation-160"/>
    <w:basedOn w:val="Fuentedeprrafopredeter"/>
    <w:rsid w:val="006A3911"/>
  </w:style>
  <w:style w:type="character" w:customStyle="1" w:styleId="citation-159">
    <w:name w:val="citation-159"/>
    <w:basedOn w:val="Fuentedeprrafopredeter"/>
    <w:rsid w:val="006A3911"/>
  </w:style>
  <w:style w:type="character" w:customStyle="1" w:styleId="citation-158">
    <w:name w:val="citation-158"/>
    <w:basedOn w:val="Fuentedeprrafopredeter"/>
    <w:rsid w:val="006A3911"/>
  </w:style>
  <w:style w:type="character" w:customStyle="1" w:styleId="citation-157">
    <w:name w:val="citation-157"/>
    <w:basedOn w:val="Fuentedeprrafopredeter"/>
    <w:rsid w:val="006A3911"/>
  </w:style>
  <w:style w:type="character" w:customStyle="1" w:styleId="citation-156">
    <w:name w:val="citation-156"/>
    <w:basedOn w:val="Fuentedeprrafopredeter"/>
    <w:rsid w:val="006A3911"/>
  </w:style>
  <w:style w:type="character" w:customStyle="1" w:styleId="citation-155">
    <w:name w:val="citation-155"/>
    <w:basedOn w:val="Fuentedeprrafopredeter"/>
    <w:rsid w:val="006A3911"/>
  </w:style>
  <w:style w:type="character" w:customStyle="1" w:styleId="citation-154">
    <w:name w:val="citation-154"/>
    <w:basedOn w:val="Fuentedeprrafopredeter"/>
    <w:rsid w:val="006A3911"/>
  </w:style>
  <w:style w:type="character" w:customStyle="1" w:styleId="citation-191">
    <w:name w:val="citation-191"/>
    <w:basedOn w:val="Fuentedeprrafopredeter"/>
    <w:rsid w:val="006A3911"/>
  </w:style>
  <w:style w:type="character" w:customStyle="1" w:styleId="citation-190">
    <w:name w:val="citation-190"/>
    <w:basedOn w:val="Fuentedeprrafopredeter"/>
    <w:rsid w:val="006A3911"/>
  </w:style>
  <w:style w:type="character" w:customStyle="1" w:styleId="citation-309">
    <w:name w:val="citation-309"/>
    <w:basedOn w:val="Fuentedeprrafopredeter"/>
    <w:rsid w:val="004B485B"/>
  </w:style>
  <w:style w:type="character" w:customStyle="1" w:styleId="citation-308">
    <w:name w:val="citation-308"/>
    <w:basedOn w:val="Fuentedeprrafopredeter"/>
    <w:rsid w:val="004B485B"/>
  </w:style>
  <w:style w:type="character" w:customStyle="1" w:styleId="citation-307">
    <w:name w:val="citation-307"/>
    <w:basedOn w:val="Fuentedeprrafopredeter"/>
    <w:rsid w:val="004B485B"/>
  </w:style>
  <w:style w:type="character" w:customStyle="1" w:styleId="citation-306">
    <w:name w:val="citation-306"/>
    <w:basedOn w:val="Fuentedeprrafopredeter"/>
    <w:rsid w:val="004B485B"/>
  </w:style>
  <w:style w:type="character" w:customStyle="1" w:styleId="citation-305">
    <w:name w:val="citation-305"/>
    <w:basedOn w:val="Fuentedeprrafopredeter"/>
    <w:rsid w:val="004B485B"/>
  </w:style>
  <w:style w:type="character" w:customStyle="1" w:styleId="citation-304">
    <w:name w:val="citation-304"/>
    <w:basedOn w:val="Fuentedeprrafopredeter"/>
    <w:rsid w:val="004B485B"/>
  </w:style>
  <w:style w:type="character" w:customStyle="1" w:styleId="citation-303">
    <w:name w:val="citation-303"/>
    <w:basedOn w:val="Fuentedeprrafopredeter"/>
    <w:rsid w:val="004B485B"/>
  </w:style>
  <w:style w:type="character" w:customStyle="1" w:styleId="Ttulo3Car">
    <w:name w:val="Título 3 Car"/>
    <w:basedOn w:val="Fuentedeprrafopredeter"/>
    <w:link w:val="Ttulo3"/>
    <w:uiPriority w:val="9"/>
    <w:semiHidden/>
    <w:rsid w:val="003A0486"/>
    <w:rPr>
      <w:rFonts w:asciiTheme="majorHAnsi" w:eastAsiaTheme="majorEastAsia" w:hAnsiTheme="majorHAnsi" w:cstheme="majorBidi"/>
      <w:b/>
      <w:bCs/>
      <w:color w:val="5B9BD5" w:themeColor="accent1"/>
      <w:sz w:val="22"/>
      <w:szCs w:val="22"/>
      <w:lang w:eastAsia="en-US"/>
    </w:rPr>
  </w:style>
  <w:style w:type="character" w:customStyle="1" w:styleId="citation-286">
    <w:name w:val="citation-286"/>
    <w:basedOn w:val="Fuentedeprrafopredeter"/>
    <w:rsid w:val="003A0486"/>
  </w:style>
  <w:style w:type="character" w:customStyle="1" w:styleId="citation-285">
    <w:name w:val="citation-285"/>
    <w:basedOn w:val="Fuentedeprrafopredeter"/>
    <w:rsid w:val="003A0486"/>
  </w:style>
  <w:style w:type="character" w:customStyle="1" w:styleId="source-count">
    <w:name w:val="source-count"/>
    <w:basedOn w:val="Fuentedeprrafopredeter"/>
    <w:rsid w:val="003A0486"/>
  </w:style>
  <w:style w:type="character" w:customStyle="1" w:styleId="citation-284">
    <w:name w:val="citation-284"/>
    <w:basedOn w:val="Fuentedeprrafopredeter"/>
    <w:rsid w:val="003A0486"/>
  </w:style>
  <w:style w:type="character" w:customStyle="1" w:styleId="citation-283">
    <w:name w:val="citation-283"/>
    <w:basedOn w:val="Fuentedeprrafopredeter"/>
    <w:rsid w:val="003A0486"/>
  </w:style>
  <w:style w:type="character" w:customStyle="1" w:styleId="citation-282">
    <w:name w:val="citation-282"/>
    <w:basedOn w:val="Fuentedeprrafopredeter"/>
    <w:rsid w:val="003A0486"/>
  </w:style>
  <w:style w:type="character" w:customStyle="1" w:styleId="citation-281">
    <w:name w:val="citation-281"/>
    <w:basedOn w:val="Fuentedeprrafopredeter"/>
    <w:rsid w:val="003A0486"/>
  </w:style>
  <w:style w:type="character" w:customStyle="1" w:styleId="citation-280">
    <w:name w:val="citation-280"/>
    <w:basedOn w:val="Fuentedeprrafopredeter"/>
    <w:rsid w:val="003A0486"/>
  </w:style>
  <w:style w:type="character" w:customStyle="1" w:styleId="citation-356">
    <w:name w:val="citation-356"/>
    <w:basedOn w:val="Fuentedeprrafopredeter"/>
    <w:rsid w:val="00DC711C"/>
  </w:style>
  <w:style w:type="character" w:customStyle="1" w:styleId="citation-355">
    <w:name w:val="citation-355"/>
    <w:basedOn w:val="Fuentedeprrafopredeter"/>
    <w:rsid w:val="00DC711C"/>
  </w:style>
  <w:style w:type="character" w:customStyle="1" w:styleId="citation-354">
    <w:name w:val="citation-354"/>
    <w:basedOn w:val="Fuentedeprrafopredeter"/>
    <w:rsid w:val="00DC711C"/>
  </w:style>
  <w:style w:type="character" w:customStyle="1" w:styleId="citation-353">
    <w:name w:val="citation-353"/>
    <w:basedOn w:val="Fuentedeprrafopredeter"/>
    <w:rsid w:val="00DC711C"/>
  </w:style>
  <w:style w:type="character" w:customStyle="1" w:styleId="citation-352">
    <w:name w:val="citation-352"/>
    <w:basedOn w:val="Fuentedeprrafopredeter"/>
    <w:rsid w:val="00DC711C"/>
  </w:style>
  <w:style w:type="character" w:customStyle="1" w:styleId="citation-351">
    <w:name w:val="citation-351"/>
    <w:basedOn w:val="Fuentedeprrafopredeter"/>
    <w:rsid w:val="00DC711C"/>
  </w:style>
  <w:style w:type="character" w:customStyle="1" w:styleId="citation-350">
    <w:name w:val="citation-350"/>
    <w:basedOn w:val="Fuentedeprrafopredeter"/>
    <w:rsid w:val="00DC711C"/>
  </w:style>
  <w:style w:type="character" w:customStyle="1" w:styleId="citation-349">
    <w:name w:val="citation-349"/>
    <w:basedOn w:val="Fuentedeprrafopredeter"/>
    <w:rsid w:val="00DC711C"/>
  </w:style>
  <w:style w:type="character" w:customStyle="1" w:styleId="citation-348">
    <w:name w:val="citation-348"/>
    <w:basedOn w:val="Fuentedeprrafopredeter"/>
    <w:rsid w:val="00DC711C"/>
  </w:style>
  <w:style w:type="character" w:customStyle="1" w:styleId="citation-347">
    <w:name w:val="citation-347"/>
    <w:basedOn w:val="Fuentedeprrafopredeter"/>
    <w:rsid w:val="00DC711C"/>
  </w:style>
  <w:style w:type="character" w:customStyle="1" w:styleId="citation-346">
    <w:name w:val="citation-346"/>
    <w:basedOn w:val="Fuentedeprrafopredeter"/>
    <w:rsid w:val="00DC711C"/>
  </w:style>
  <w:style w:type="character" w:customStyle="1" w:styleId="citation-374">
    <w:name w:val="citation-374"/>
    <w:basedOn w:val="Fuentedeprrafopredeter"/>
    <w:rsid w:val="0025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0793">
      <w:bodyDiv w:val="1"/>
      <w:marLeft w:val="0"/>
      <w:marRight w:val="0"/>
      <w:marTop w:val="0"/>
      <w:marBottom w:val="0"/>
      <w:divBdr>
        <w:top w:val="none" w:sz="0" w:space="0" w:color="auto"/>
        <w:left w:val="none" w:sz="0" w:space="0" w:color="auto"/>
        <w:bottom w:val="none" w:sz="0" w:space="0" w:color="auto"/>
        <w:right w:val="none" w:sz="0" w:space="0" w:color="auto"/>
      </w:divBdr>
    </w:div>
    <w:div w:id="13196003">
      <w:bodyDiv w:val="1"/>
      <w:marLeft w:val="0"/>
      <w:marRight w:val="0"/>
      <w:marTop w:val="0"/>
      <w:marBottom w:val="0"/>
      <w:divBdr>
        <w:top w:val="none" w:sz="0" w:space="0" w:color="auto"/>
        <w:left w:val="none" w:sz="0" w:space="0" w:color="auto"/>
        <w:bottom w:val="none" w:sz="0" w:space="0" w:color="auto"/>
        <w:right w:val="none" w:sz="0" w:space="0" w:color="auto"/>
      </w:divBdr>
      <w:divsChild>
        <w:div w:id="310910432">
          <w:marLeft w:val="-158"/>
          <w:marRight w:val="-158"/>
          <w:marTop w:val="0"/>
          <w:marBottom w:val="0"/>
          <w:divBdr>
            <w:top w:val="none" w:sz="0" w:space="0" w:color="auto"/>
            <w:left w:val="none" w:sz="0" w:space="0" w:color="auto"/>
            <w:bottom w:val="none" w:sz="0" w:space="0" w:color="auto"/>
            <w:right w:val="none" w:sz="0" w:space="0" w:color="auto"/>
          </w:divBdr>
          <w:divsChild>
            <w:div w:id="649406160">
              <w:marLeft w:val="0"/>
              <w:marRight w:val="0"/>
              <w:marTop w:val="0"/>
              <w:marBottom w:val="0"/>
              <w:divBdr>
                <w:top w:val="none" w:sz="0" w:space="0" w:color="auto"/>
                <w:left w:val="none" w:sz="0" w:space="0" w:color="auto"/>
                <w:bottom w:val="none" w:sz="0" w:space="0" w:color="auto"/>
                <w:right w:val="none" w:sz="0" w:space="0" w:color="auto"/>
              </w:divBdr>
            </w:div>
          </w:divsChild>
        </w:div>
        <w:div w:id="1286277494">
          <w:marLeft w:val="-158"/>
          <w:marRight w:val="-158"/>
          <w:marTop w:val="0"/>
          <w:marBottom w:val="0"/>
          <w:divBdr>
            <w:top w:val="none" w:sz="0" w:space="0" w:color="auto"/>
            <w:left w:val="none" w:sz="0" w:space="0" w:color="auto"/>
            <w:bottom w:val="none" w:sz="0" w:space="0" w:color="auto"/>
            <w:right w:val="none" w:sz="0" w:space="0" w:color="auto"/>
          </w:divBdr>
          <w:divsChild>
            <w:div w:id="986278395">
              <w:marLeft w:val="0"/>
              <w:marRight w:val="0"/>
              <w:marTop w:val="0"/>
              <w:marBottom w:val="0"/>
              <w:divBdr>
                <w:top w:val="none" w:sz="0" w:space="0" w:color="auto"/>
                <w:left w:val="none" w:sz="0" w:space="0" w:color="auto"/>
                <w:bottom w:val="none" w:sz="0" w:space="0" w:color="auto"/>
                <w:right w:val="none" w:sz="0" w:space="0" w:color="auto"/>
              </w:divBdr>
            </w:div>
            <w:div w:id="1935238485">
              <w:marLeft w:val="0"/>
              <w:marRight w:val="0"/>
              <w:marTop w:val="0"/>
              <w:marBottom w:val="0"/>
              <w:divBdr>
                <w:top w:val="none" w:sz="0" w:space="0" w:color="auto"/>
                <w:left w:val="none" w:sz="0" w:space="0" w:color="auto"/>
                <w:bottom w:val="none" w:sz="0" w:space="0" w:color="auto"/>
                <w:right w:val="none" w:sz="0" w:space="0" w:color="auto"/>
              </w:divBdr>
            </w:div>
            <w:div w:id="57241957">
              <w:marLeft w:val="0"/>
              <w:marRight w:val="0"/>
              <w:marTop w:val="0"/>
              <w:marBottom w:val="0"/>
              <w:divBdr>
                <w:top w:val="none" w:sz="0" w:space="0" w:color="auto"/>
                <w:left w:val="none" w:sz="0" w:space="0" w:color="auto"/>
                <w:bottom w:val="none" w:sz="0" w:space="0" w:color="auto"/>
                <w:right w:val="none" w:sz="0" w:space="0" w:color="auto"/>
              </w:divBdr>
            </w:div>
          </w:divsChild>
        </w:div>
        <w:div w:id="1576284040">
          <w:marLeft w:val="-158"/>
          <w:marRight w:val="-158"/>
          <w:marTop w:val="0"/>
          <w:marBottom w:val="0"/>
          <w:divBdr>
            <w:top w:val="none" w:sz="0" w:space="0" w:color="auto"/>
            <w:left w:val="none" w:sz="0" w:space="0" w:color="auto"/>
            <w:bottom w:val="none" w:sz="0" w:space="0" w:color="auto"/>
            <w:right w:val="none" w:sz="0" w:space="0" w:color="auto"/>
          </w:divBdr>
          <w:divsChild>
            <w:div w:id="208416849">
              <w:marLeft w:val="0"/>
              <w:marRight w:val="0"/>
              <w:marTop w:val="0"/>
              <w:marBottom w:val="0"/>
              <w:divBdr>
                <w:top w:val="none" w:sz="0" w:space="0" w:color="auto"/>
                <w:left w:val="none" w:sz="0" w:space="0" w:color="auto"/>
                <w:bottom w:val="none" w:sz="0" w:space="0" w:color="auto"/>
                <w:right w:val="none" w:sz="0" w:space="0" w:color="auto"/>
              </w:divBdr>
            </w:div>
            <w:div w:id="5851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372">
      <w:bodyDiv w:val="1"/>
      <w:marLeft w:val="0"/>
      <w:marRight w:val="0"/>
      <w:marTop w:val="0"/>
      <w:marBottom w:val="0"/>
      <w:divBdr>
        <w:top w:val="none" w:sz="0" w:space="0" w:color="auto"/>
        <w:left w:val="none" w:sz="0" w:space="0" w:color="auto"/>
        <w:bottom w:val="none" w:sz="0" w:space="0" w:color="auto"/>
        <w:right w:val="none" w:sz="0" w:space="0" w:color="auto"/>
      </w:divBdr>
    </w:div>
    <w:div w:id="58524520">
      <w:bodyDiv w:val="1"/>
      <w:marLeft w:val="0"/>
      <w:marRight w:val="0"/>
      <w:marTop w:val="0"/>
      <w:marBottom w:val="0"/>
      <w:divBdr>
        <w:top w:val="none" w:sz="0" w:space="0" w:color="auto"/>
        <w:left w:val="none" w:sz="0" w:space="0" w:color="auto"/>
        <w:bottom w:val="none" w:sz="0" w:space="0" w:color="auto"/>
        <w:right w:val="none" w:sz="0" w:space="0" w:color="auto"/>
      </w:divBdr>
    </w:div>
    <w:div w:id="101803097">
      <w:bodyDiv w:val="1"/>
      <w:marLeft w:val="0"/>
      <w:marRight w:val="0"/>
      <w:marTop w:val="0"/>
      <w:marBottom w:val="0"/>
      <w:divBdr>
        <w:top w:val="none" w:sz="0" w:space="0" w:color="auto"/>
        <w:left w:val="none" w:sz="0" w:space="0" w:color="auto"/>
        <w:bottom w:val="none" w:sz="0" w:space="0" w:color="auto"/>
        <w:right w:val="none" w:sz="0" w:space="0" w:color="auto"/>
      </w:divBdr>
    </w:div>
    <w:div w:id="145434785">
      <w:bodyDiv w:val="1"/>
      <w:marLeft w:val="0"/>
      <w:marRight w:val="0"/>
      <w:marTop w:val="0"/>
      <w:marBottom w:val="0"/>
      <w:divBdr>
        <w:top w:val="none" w:sz="0" w:space="0" w:color="auto"/>
        <w:left w:val="none" w:sz="0" w:space="0" w:color="auto"/>
        <w:bottom w:val="none" w:sz="0" w:space="0" w:color="auto"/>
        <w:right w:val="none" w:sz="0" w:space="0" w:color="auto"/>
      </w:divBdr>
    </w:div>
    <w:div w:id="162354370">
      <w:bodyDiv w:val="1"/>
      <w:marLeft w:val="0"/>
      <w:marRight w:val="0"/>
      <w:marTop w:val="0"/>
      <w:marBottom w:val="0"/>
      <w:divBdr>
        <w:top w:val="none" w:sz="0" w:space="0" w:color="auto"/>
        <w:left w:val="none" w:sz="0" w:space="0" w:color="auto"/>
        <w:bottom w:val="none" w:sz="0" w:space="0" w:color="auto"/>
        <w:right w:val="none" w:sz="0" w:space="0" w:color="auto"/>
      </w:divBdr>
    </w:div>
    <w:div w:id="183984974">
      <w:bodyDiv w:val="1"/>
      <w:marLeft w:val="0"/>
      <w:marRight w:val="0"/>
      <w:marTop w:val="0"/>
      <w:marBottom w:val="0"/>
      <w:divBdr>
        <w:top w:val="none" w:sz="0" w:space="0" w:color="auto"/>
        <w:left w:val="none" w:sz="0" w:space="0" w:color="auto"/>
        <w:bottom w:val="none" w:sz="0" w:space="0" w:color="auto"/>
        <w:right w:val="none" w:sz="0" w:space="0" w:color="auto"/>
      </w:divBdr>
    </w:div>
    <w:div w:id="188875961">
      <w:bodyDiv w:val="1"/>
      <w:marLeft w:val="0"/>
      <w:marRight w:val="0"/>
      <w:marTop w:val="0"/>
      <w:marBottom w:val="0"/>
      <w:divBdr>
        <w:top w:val="none" w:sz="0" w:space="0" w:color="auto"/>
        <w:left w:val="none" w:sz="0" w:space="0" w:color="auto"/>
        <w:bottom w:val="none" w:sz="0" w:space="0" w:color="auto"/>
        <w:right w:val="none" w:sz="0" w:space="0" w:color="auto"/>
      </w:divBdr>
    </w:div>
    <w:div w:id="194005791">
      <w:bodyDiv w:val="1"/>
      <w:marLeft w:val="0"/>
      <w:marRight w:val="0"/>
      <w:marTop w:val="0"/>
      <w:marBottom w:val="0"/>
      <w:divBdr>
        <w:top w:val="none" w:sz="0" w:space="0" w:color="auto"/>
        <w:left w:val="none" w:sz="0" w:space="0" w:color="auto"/>
        <w:bottom w:val="none" w:sz="0" w:space="0" w:color="auto"/>
        <w:right w:val="none" w:sz="0" w:space="0" w:color="auto"/>
      </w:divBdr>
    </w:div>
    <w:div w:id="207648826">
      <w:bodyDiv w:val="1"/>
      <w:marLeft w:val="0"/>
      <w:marRight w:val="0"/>
      <w:marTop w:val="0"/>
      <w:marBottom w:val="0"/>
      <w:divBdr>
        <w:top w:val="none" w:sz="0" w:space="0" w:color="auto"/>
        <w:left w:val="none" w:sz="0" w:space="0" w:color="auto"/>
        <w:bottom w:val="none" w:sz="0" w:space="0" w:color="auto"/>
        <w:right w:val="none" w:sz="0" w:space="0" w:color="auto"/>
      </w:divBdr>
    </w:div>
    <w:div w:id="244842592">
      <w:bodyDiv w:val="1"/>
      <w:marLeft w:val="0"/>
      <w:marRight w:val="0"/>
      <w:marTop w:val="0"/>
      <w:marBottom w:val="0"/>
      <w:divBdr>
        <w:top w:val="none" w:sz="0" w:space="0" w:color="auto"/>
        <w:left w:val="none" w:sz="0" w:space="0" w:color="auto"/>
        <w:bottom w:val="none" w:sz="0" w:space="0" w:color="auto"/>
        <w:right w:val="none" w:sz="0" w:space="0" w:color="auto"/>
      </w:divBdr>
    </w:div>
    <w:div w:id="244844485">
      <w:bodyDiv w:val="1"/>
      <w:marLeft w:val="0"/>
      <w:marRight w:val="0"/>
      <w:marTop w:val="0"/>
      <w:marBottom w:val="0"/>
      <w:divBdr>
        <w:top w:val="none" w:sz="0" w:space="0" w:color="auto"/>
        <w:left w:val="none" w:sz="0" w:space="0" w:color="auto"/>
        <w:bottom w:val="none" w:sz="0" w:space="0" w:color="auto"/>
        <w:right w:val="none" w:sz="0" w:space="0" w:color="auto"/>
      </w:divBdr>
    </w:div>
    <w:div w:id="256718678">
      <w:bodyDiv w:val="1"/>
      <w:marLeft w:val="0"/>
      <w:marRight w:val="0"/>
      <w:marTop w:val="0"/>
      <w:marBottom w:val="0"/>
      <w:divBdr>
        <w:top w:val="none" w:sz="0" w:space="0" w:color="auto"/>
        <w:left w:val="none" w:sz="0" w:space="0" w:color="auto"/>
        <w:bottom w:val="none" w:sz="0" w:space="0" w:color="auto"/>
        <w:right w:val="none" w:sz="0" w:space="0" w:color="auto"/>
      </w:divBdr>
    </w:div>
    <w:div w:id="260341202">
      <w:bodyDiv w:val="1"/>
      <w:marLeft w:val="0"/>
      <w:marRight w:val="0"/>
      <w:marTop w:val="0"/>
      <w:marBottom w:val="0"/>
      <w:divBdr>
        <w:top w:val="none" w:sz="0" w:space="0" w:color="auto"/>
        <w:left w:val="none" w:sz="0" w:space="0" w:color="auto"/>
        <w:bottom w:val="none" w:sz="0" w:space="0" w:color="auto"/>
        <w:right w:val="none" w:sz="0" w:space="0" w:color="auto"/>
      </w:divBdr>
    </w:div>
    <w:div w:id="290719443">
      <w:bodyDiv w:val="1"/>
      <w:marLeft w:val="0"/>
      <w:marRight w:val="0"/>
      <w:marTop w:val="0"/>
      <w:marBottom w:val="0"/>
      <w:divBdr>
        <w:top w:val="none" w:sz="0" w:space="0" w:color="auto"/>
        <w:left w:val="none" w:sz="0" w:space="0" w:color="auto"/>
        <w:bottom w:val="none" w:sz="0" w:space="0" w:color="auto"/>
        <w:right w:val="none" w:sz="0" w:space="0" w:color="auto"/>
      </w:divBdr>
    </w:div>
    <w:div w:id="293800669">
      <w:bodyDiv w:val="1"/>
      <w:marLeft w:val="0"/>
      <w:marRight w:val="0"/>
      <w:marTop w:val="0"/>
      <w:marBottom w:val="0"/>
      <w:divBdr>
        <w:top w:val="none" w:sz="0" w:space="0" w:color="auto"/>
        <w:left w:val="none" w:sz="0" w:space="0" w:color="auto"/>
        <w:bottom w:val="none" w:sz="0" w:space="0" w:color="auto"/>
        <w:right w:val="none" w:sz="0" w:space="0" w:color="auto"/>
      </w:divBdr>
    </w:div>
    <w:div w:id="298534108">
      <w:bodyDiv w:val="1"/>
      <w:marLeft w:val="0"/>
      <w:marRight w:val="0"/>
      <w:marTop w:val="0"/>
      <w:marBottom w:val="0"/>
      <w:divBdr>
        <w:top w:val="none" w:sz="0" w:space="0" w:color="auto"/>
        <w:left w:val="none" w:sz="0" w:space="0" w:color="auto"/>
        <w:bottom w:val="none" w:sz="0" w:space="0" w:color="auto"/>
        <w:right w:val="none" w:sz="0" w:space="0" w:color="auto"/>
      </w:divBdr>
    </w:div>
    <w:div w:id="321082388">
      <w:bodyDiv w:val="1"/>
      <w:marLeft w:val="0"/>
      <w:marRight w:val="0"/>
      <w:marTop w:val="0"/>
      <w:marBottom w:val="0"/>
      <w:divBdr>
        <w:top w:val="none" w:sz="0" w:space="0" w:color="auto"/>
        <w:left w:val="none" w:sz="0" w:space="0" w:color="auto"/>
        <w:bottom w:val="none" w:sz="0" w:space="0" w:color="auto"/>
        <w:right w:val="none" w:sz="0" w:space="0" w:color="auto"/>
      </w:divBdr>
    </w:div>
    <w:div w:id="346836902">
      <w:bodyDiv w:val="1"/>
      <w:marLeft w:val="0"/>
      <w:marRight w:val="0"/>
      <w:marTop w:val="0"/>
      <w:marBottom w:val="0"/>
      <w:divBdr>
        <w:top w:val="none" w:sz="0" w:space="0" w:color="auto"/>
        <w:left w:val="none" w:sz="0" w:space="0" w:color="auto"/>
        <w:bottom w:val="none" w:sz="0" w:space="0" w:color="auto"/>
        <w:right w:val="none" w:sz="0" w:space="0" w:color="auto"/>
      </w:divBdr>
    </w:div>
    <w:div w:id="349457174">
      <w:bodyDiv w:val="1"/>
      <w:marLeft w:val="0"/>
      <w:marRight w:val="0"/>
      <w:marTop w:val="0"/>
      <w:marBottom w:val="0"/>
      <w:divBdr>
        <w:top w:val="none" w:sz="0" w:space="0" w:color="auto"/>
        <w:left w:val="none" w:sz="0" w:space="0" w:color="auto"/>
        <w:bottom w:val="none" w:sz="0" w:space="0" w:color="auto"/>
        <w:right w:val="none" w:sz="0" w:space="0" w:color="auto"/>
      </w:divBdr>
    </w:div>
    <w:div w:id="366566172">
      <w:bodyDiv w:val="1"/>
      <w:marLeft w:val="0"/>
      <w:marRight w:val="0"/>
      <w:marTop w:val="0"/>
      <w:marBottom w:val="0"/>
      <w:divBdr>
        <w:top w:val="none" w:sz="0" w:space="0" w:color="auto"/>
        <w:left w:val="none" w:sz="0" w:space="0" w:color="auto"/>
        <w:bottom w:val="none" w:sz="0" w:space="0" w:color="auto"/>
        <w:right w:val="none" w:sz="0" w:space="0" w:color="auto"/>
      </w:divBdr>
    </w:div>
    <w:div w:id="427120770">
      <w:bodyDiv w:val="1"/>
      <w:marLeft w:val="0"/>
      <w:marRight w:val="0"/>
      <w:marTop w:val="0"/>
      <w:marBottom w:val="0"/>
      <w:divBdr>
        <w:top w:val="none" w:sz="0" w:space="0" w:color="auto"/>
        <w:left w:val="none" w:sz="0" w:space="0" w:color="auto"/>
        <w:bottom w:val="none" w:sz="0" w:space="0" w:color="auto"/>
        <w:right w:val="none" w:sz="0" w:space="0" w:color="auto"/>
      </w:divBdr>
      <w:divsChild>
        <w:div w:id="168952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836021">
      <w:bodyDiv w:val="1"/>
      <w:marLeft w:val="0"/>
      <w:marRight w:val="0"/>
      <w:marTop w:val="0"/>
      <w:marBottom w:val="0"/>
      <w:divBdr>
        <w:top w:val="none" w:sz="0" w:space="0" w:color="auto"/>
        <w:left w:val="none" w:sz="0" w:space="0" w:color="auto"/>
        <w:bottom w:val="none" w:sz="0" w:space="0" w:color="auto"/>
        <w:right w:val="none" w:sz="0" w:space="0" w:color="auto"/>
      </w:divBdr>
    </w:div>
    <w:div w:id="455221503">
      <w:bodyDiv w:val="1"/>
      <w:marLeft w:val="0"/>
      <w:marRight w:val="0"/>
      <w:marTop w:val="0"/>
      <w:marBottom w:val="0"/>
      <w:divBdr>
        <w:top w:val="none" w:sz="0" w:space="0" w:color="auto"/>
        <w:left w:val="none" w:sz="0" w:space="0" w:color="auto"/>
        <w:bottom w:val="none" w:sz="0" w:space="0" w:color="auto"/>
        <w:right w:val="none" w:sz="0" w:space="0" w:color="auto"/>
      </w:divBdr>
    </w:div>
    <w:div w:id="461193683">
      <w:bodyDiv w:val="1"/>
      <w:marLeft w:val="0"/>
      <w:marRight w:val="0"/>
      <w:marTop w:val="0"/>
      <w:marBottom w:val="0"/>
      <w:divBdr>
        <w:top w:val="none" w:sz="0" w:space="0" w:color="auto"/>
        <w:left w:val="none" w:sz="0" w:space="0" w:color="auto"/>
        <w:bottom w:val="none" w:sz="0" w:space="0" w:color="auto"/>
        <w:right w:val="none" w:sz="0" w:space="0" w:color="auto"/>
      </w:divBdr>
    </w:div>
    <w:div w:id="465973240">
      <w:bodyDiv w:val="1"/>
      <w:marLeft w:val="0"/>
      <w:marRight w:val="0"/>
      <w:marTop w:val="0"/>
      <w:marBottom w:val="0"/>
      <w:divBdr>
        <w:top w:val="none" w:sz="0" w:space="0" w:color="auto"/>
        <w:left w:val="none" w:sz="0" w:space="0" w:color="auto"/>
        <w:bottom w:val="none" w:sz="0" w:space="0" w:color="auto"/>
        <w:right w:val="none" w:sz="0" w:space="0" w:color="auto"/>
      </w:divBdr>
    </w:div>
    <w:div w:id="496768946">
      <w:bodyDiv w:val="1"/>
      <w:marLeft w:val="0"/>
      <w:marRight w:val="0"/>
      <w:marTop w:val="0"/>
      <w:marBottom w:val="0"/>
      <w:divBdr>
        <w:top w:val="none" w:sz="0" w:space="0" w:color="auto"/>
        <w:left w:val="none" w:sz="0" w:space="0" w:color="auto"/>
        <w:bottom w:val="none" w:sz="0" w:space="0" w:color="auto"/>
        <w:right w:val="none" w:sz="0" w:space="0" w:color="auto"/>
      </w:divBdr>
    </w:div>
    <w:div w:id="540172126">
      <w:bodyDiv w:val="1"/>
      <w:marLeft w:val="0"/>
      <w:marRight w:val="0"/>
      <w:marTop w:val="0"/>
      <w:marBottom w:val="0"/>
      <w:divBdr>
        <w:top w:val="none" w:sz="0" w:space="0" w:color="auto"/>
        <w:left w:val="none" w:sz="0" w:space="0" w:color="auto"/>
        <w:bottom w:val="none" w:sz="0" w:space="0" w:color="auto"/>
        <w:right w:val="none" w:sz="0" w:space="0" w:color="auto"/>
      </w:divBdr>
    </w:div>
    <w:div w:id="550116729">
      <w:bodyDiv w:val="1"/>
      <w:marLeft w:val="0"/>
      <w:marRight w:val="0"/>
      <w:marTop w:val="0"/>
      <w:marBottom w:val="0"/>
      <w:divBdr>
        <w:top w:val="none" w:sz="0" w:space="0" w:color="auto"/>
        <w:left w:val="none" w:sz="0" w:space="0" w:color="auto"/>
        <w:bottom w:val="none" w:sz="0" w:space="0" w:color="auto"/>
        <w:right w:val="none" w:sz="0" w:space="0" w:color="auto"/>
      </w:divBdr>
    </w:div>
    <w:div w:id="572934872">
      <w:bodyDiv w:val="1"/>
      <w:marLeft w:val="0"/>
      <w:marRight w:val="0"/>
      <w:marTop w:val="0"/>
      <w:marBottom w:val="0"/>
      <w:divBdr>
        <w:top w:val="none" w:sz="0" w:space="0" w:color="auto"/>
        <w:left w:val="none" w:sz="0" w:space="0" w:color="auto"/>
        <w:bottom w:val="none" w:sz="0" w:space="0" w:color="auto"/>
        <w:right w:val="none" w:sz="0" w:space="0" w:color="auto"/>
      </w:divBdr>
      <w:divsChild>
        <w:div w:id="1693795597">
          <w:marLeft w:val="0"/>
          <w:marRight w:val="0"/>
          <w:marTop w:val="0"/>
          <w:marBottom w:val="0"/>
          <w:divBdr>
            <w:top w:val="none" w:sz="0" w:space="0" w:color="auto"/>
            <w:left w:val="none" w:sz="0" w:space="0" w:color="auto"/>
            <w:bottom w:val="none" w:sz="0" w:space="0" w:color="auto"/>
            <w:right w:val="none" w:sz="0" w:space="0" w:color="auto"/>
          </w:divBdr>
          <w:divsChild>
            <w:div w:id="1902211596">
              <w:marLeft w:val="0"/>
              <w:marRight w:val="0"/>
              <w:marTop w:val="0"/>
              <w:marBottom w:val="0"/>
              <w:divBdr>
                <w:top w:val="none" w:sz="0" w:space="0" w:color="auto"/>
                <w:left w:val="none" w:sz="0" w:space="0" w:color="auto"/>
                <w:bottom w:val="none" w:sz="0" w:space="0" w:color="auto"/>
                <w:right w:val="none" w:sz="0" w:space="0" w:color="auto"/>
              </w:divBdr>
              <w:divsChild>
                <w:div w:id="1403916103">
                  <w:marLeft w:val="0"/>
                  <w:marRight w:val="0"/>
                  <w:marTop w:val="0"/>
                  <w:marBottom w:val="0"/>
                  <w:divBdr>
                    <w:top w:val="none" w:sz="0" w:space="0" w:color="auto"/>
                    <w:left w:val="none" w:sz="0" w:space="0" w:color="auto"/>
                    <w:bottom w:val="none" w:sz="0" w:space="0" w:color="auto"/>
                    <w:right w:val="none" w:sz="0" w:space="0" w:color="auto"/>
                  </w:divBdr>
                  <w:divsChild>
                    <w:div w:id="429162163">
                      <w:marLeft w:val="0"/>
                      <w:marRight w:val="0"/>
                      <w:marTop w:val="0"/>
                      <w:marBottom w:val="0"/>
                      <w:divBdr>
                        <w:top w:val="none" w:sz="0" w:space="0" w:color="auto"/>
                        <w:left w:val="none" w:sz="0" w:space="0" w:color="auto"/>
                        <w:bottom w:val="none" w:sz="0" w:space="0" w:color="auto"/>
                        <w:right w:val="none" w:sz="0" w:space="0" w:color="auto"/>
                      </w:divBdr>
                    </w:div>
                  </w:divsChild>
                </w:div>
                <w:div w:id="1590693709">
                  <w:marLeft w:val="0"/>
                  <w:marRight w:val="0"/>
                  <w:marTop w:val="0"/>
                  <w:marBottom w:val="0"/>
                  <w:divBdr>
                    <w:top w:val="none" w:sz="0" w:space="0" w:color="auto"/>
                    <w:left w:val="none" w:sz="0" w:space="0" w:color="auto"/>
                    <w:bottom w:val="none" w:sz="0" w:space="0" w:color="auto"/>
                    <w:right w:val="none" w:sz="0" w:space="0" w:color="auto"/>
                  </w:divBdr>
                  <w:divsChild>
                    <w:div w:id="884869954">
                      <w:marLeft w:val="0"/>
                      <w:marRight w:val="0"/>
                      <w:marTop w:val="0"/>
                      <w:marBottom w:val="0"/>
                      <w:divBdr>
                        <w:top w:val="none" w:sz="0" w:space="0" w:color="auto"/>
                        <w:left w:val="none" w:sz="0" w:space="0" w:color="auto"/>
                        <w:bottom w:val="none" w:sz="0" w:space="0" w:color="auto"/>
                        <w:right w:val="none" w:sz="0" w:space="0" w:color="auto"/>
                      </w:divBdr>
                    </w:div>
                  </w:divsChild>
                </w:div>
                <w:div w:id="2105027420">
                  <w:marLeft w:val="0"/>
                  <w:marRight w:val="0"/>
                  <w:marTop w:val="0"/>
                  <w:marBottom w:val="0"/>
                  <w:divBdr>
                    <w:top w:val="none" w:sz="0" w:space="0" w:color="auto"/>
                    <w:left w:val="none" w:sz="0" w:space="0" w:color="auto"/>
                    <w:bottom w:val="none" w:sz="0" w:space="0" w:color="auto"/>
                    <w:right w:val="none" w:sz="0" w:space="0" w:color="auto"/>
                  </w:divBdr>
                  <w:divsChild>
                    <w:div w:id="21359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131225">
      <w:bodyDiv w:val="1"/>
      <w:marLeft w:val="0"/>
      <w:marRight w:val="0"/>
      <w:marTop w:val="0"/>
      <w:marBottom w:val="0"/>
      <w:divBdr>
        <w:top w:val="none" w:sz="0" w:space="0" w:color="auto"/>
        <w:left w:val="none" w:sz="0" w:space="0" w:color="auto"/>
        <w:bottom w:val="none" w:sz="0" w:space="0" w:color="auto"/>
        <w:right w:val="none" w:sz="0" w:space="0" w:color="auto"/>
      </w:divBdr>
    </w:div>
    <w:div w:id="586304673">
      <w:bodyDiv w:val="1"/>
      <w:marLeft w:val="0"/>
      <w:marRight w:val="0"/>
      <w:marTop w:val="0"/>
      <w:marBottom w:val="0"/>
      <w:divBdr>
        <w:top w:val="none" w:sz="0" w:space="0" w:color="auto"/>
        <w:left w:val="none" w:sz="0" w:space="0" w:color="auto"/>
        <w:bottom w:val="none" w:sz="0" w:space="0" w:color="auto"/>
        <w:right w:val="none" w:sz="0" w:space="0" w:color="auto"/>
      </w:divBdr>
    </w:div>
    <w:div w:id="651712666">
      <w:bodyDiv w:val="1"/>
      <w:marLeft w:val="0"/>
      <w:marRight w:val="0"/>
      <w:marTop w:val="0"/>
      <w:marBottom w:val="0"/>
      <w:divBdr>
        <w:top w:val="none" w:sz="0" w:space="0" w:color="auto"/>
        <w:left w:val="none" w:sz="0" w:space="0" w:color="auto"/>
        <w:bottom w:val="none" w:sz="0" w:space="0" w:color="auto"/>
        <w:right w:val="none" w:sz="0" w:space="0" w:color="auto"/>
      </w:divBdr>
    </w:div>
    <w:div w:id="653146449">
      <w:bodyDiv w:val="1"/>
      <w:marLeft w:val="0"/>
      <w:marRight w:val="0"/>
      <w:marTop w:val="0"/>
      <w:marBottom w:val="0"/>
      <w:divBdr>
        <w:top w:val="none" w:sz="0" w:space="0" w:color="auto"/>
        <w:left w:val="none" w:sz="0" w:space="0" w:color="auto"/>
        <w:bottom w:val="none" w:sz="0" w:space="0" w:color="auto"/>
        <w:right w:val="none" w:sz="0" w:space="0" w:color="auto"/>
      </w:divBdr>
      <w:divsChild>
        <w:div w:id="643697447">
          <w:marLeft w:val="0"/>
          <w:marRight w:val="0"/>
          <w:marTop w:val="0"/>
          <w:marBottom w:val="0"/>
          <w:divBdr>
            <w:top w:val="none" w:sz="0" w:space="0" w:color="auto"/>
            <w:left w:val="none" w:sz="0" w:space="0" w:color="auto"/>
            <w:bottom w:val="none" w:sz="0" w:space="0" w:color="auto"/>
            <w:right w:val="none" w:sz="0" w:space="0" w:color="auto"/>
          </w:divBdr>
        </w:div>
        <w:div w:id="1337196746">
          <w:marLeft w:val="0"/>
          <w:marRight w:val="0"/>
          <w:marTop w:val="0"/>
          <w:marBottom w:val="0"/>
          <w:divBdr>
            <w:top w:val="none" w:sz="0" w:space="0" w:color="auto"/>
            <w:left w:val="none" w:sz="0" w:space="0" w:color="auto"/>
            <w:bottom w:val="none" w:sz="0" w:space="0" w:color="auto"/>
            <w:right w:val="none" w:sz="0" w:space="0" w:color="auto"/>
          </w:divBdr>
        </w:div>
        <w:div w:id="1571112282">
          <w:marLeft w:val="0"/>
          <w:marRight w:val="0"/>
          <w:marTop w:val="0"/>
          <w:marBottom w:val="0"/>
          <w:divBdr>
            <w:top w:val="none" w:sz="0" w:space="0" w:color="auto"/>
            <w:left w:val="none" w:sz="0" w:space="0" w:color="auto"/>
            <w:bottom w:val="none" w:sz="0" w:space="0" w:color="auto"/>
            <w:right w:val="none" w:sz="0" w:space="0" w:color="auto"/>
          </w:divBdr>
        </w:div>
      </w:divsChild>
    </w:div>
    <w:div w:id="672993060">
      <w:bodyDiv w:val="1"/>
      <w:marLeft w:val="0"/>
      <w:marRight w:val="0"/>
      <w:marTop w:val="0"/>
      <w:marBottom w:val="0"/>
      <w:divBdr>
        <w:top w:val="none" w:sz="0" w:space="0" w:color="auto"/>
        <w:left w:val="none" w:sz="0" w:space="0" w:color="auto"/>
        <w:bottom w:val="none" w:sz="0" w:space="0" w:color="auto"/>
        <w:right w:val="none" w:sz="0" w:space="0" w:color="auto"/>
      </w:divBdr>
    </w:div>
    <w:div w:id="678510502">
      <w:bodyDiv w:val="1"/>
      <w:marLeft w:val="0"/>
      <w:marRight w:val="0"/>
      <w:marTop w:val="0"/>
      <w:marBottom w:val="0"/>
      <w:divBdr>
        <w:top w:val="none" w:sz="0" w:space="0" w:color="auto"/>
        <w:left w:val="none" w:sz="0" w:space="0" w:color="auto"/>
        <w:bottom w:val="none" w:sz="0" w:space="0" w:color="auto"/>
        <w:right w:val="none" w:sz="0" w:space="0" w:color="auto"/>
      </w:divBdr>
    </w:div>
    <w:div w:id="679815561">
      <w:bodyDiv w:val="1"/>
      <w:marLeft w:val="0"/>
      <w:marRight w:val="0"/>
      <w:marTop w:val="0"/>
      <w:marBottom w:val="0"/>
      <w:divBdr>
        <w:top w:val="none" w:sz="0" w:space="0" w:color="auto"/>
        <w:left w:val="none" w:sz="0" w:space="0" w:color="auto"/>
        <w:bottom w:val="none" w:sz="0" w:space="0" w:color="auto"/>
        <w:right w:val="none" w:sz="0" w:space="0" w:color="auto"/>
      </w:divBdr>
    </w:div>
    <w:div w:id="699748263">
      <w:bodyDiv w:val="1"/>
      <w:marLeft w:val="0"/>
      <w:marRight w:val="0"/>
      <w:marTop w:val="0"/>
      <w:marBottom w:val="0"/>
      <w:divBdr>
        <w:top w:val="none" w:sz="0" w:space="0" w:color="auto"/>
        <w:left w:val="none" w:sz="0" w:space="0" w:color="auto"/>
        <w:bottom w:val="none" w:sz="0" w:space="0" w:color="auto"/>
        <w:right w:val="none" w:sz="0" w:space="0" w:color="auto"/>
      </w:divBdr>
    </w:div>
    <w:div w:id="840896596">
      <w:bodyDiv w:val="1"/>
      <w:marLeft w:val="0"/>
      <w:marRight w:val="0"/>
      <w:marTop w:val="0"/>
      <w:marBottom w:val="0"/>
      <w:divBdr>
        <w:top w:val="none" w:sz="0" w:space="0" w:color="auto"/>
        <w:left w:val="none" w:sz="0" w:space="0" w:color="auto"/>
        <w:bottom w:val="none" w:sz="0" w:space="0" w:color="auto"/>
        <w:right w:val="none" w:sz="0" w:space="0" w:color="auto"/>
      </w:divBdr>
    </w:div>
    <w:div w:id="903905107">
      <w:bodyDiv w:val="1"/>
      <w:marLeft w:val="0"/>
      <w:marRight w:val="0"/>
      <w:marTop w:val="0"/>
      <w:marBottom w:val="0"/>
      <w:divBdr>
        <w:top w:val="none" w:sz="0" w:space="0" w:color="auto"/>
        <w:left w:val="none" w:sz="0" w:space="0" w:color="auto"/>
        <w:bottom w:val="none" w:sz="0" w:space="0" w:color="auto"/>
        <w:right w:val="none" w:sz="0" w:space="0" w:color="auto"/>
      </w:divBdr>
    </w:div>
    <w:div w:id="914052940">
      <w:bodyDiv w:val="1"/>
      <w:marLeft w:val="0"/>
      <w:marRight w:val="0"/>
      <w:marTop w:val="0"/>
      <w:marBottom w:val="0"/>
      <w:divBdr>
        <w:top w:val="none" w:sz="0" w:space="0" w:color="auto"/>
        <w:left w:val="none" w:sz="0" w:space="0" w:color="auto"/>
        <w:bottom w:val="none" w:sz="0" w:space="0" w:color="auto"/>
        <w:right w:val="none" w:sz="0" w:space="0" w:color="auto"/>
      </w:divBdr>
    </w:div>
    <w:div w:id="934047377">
      <w:bodyDiv w:val="1"/>
      <w:marLeft w:val="0"/>
      <w:marRight w:val="0"/>
      <w:marTop w:val="0"/>
      <w:marBottom w:val="0"/>
      <w:divBdr>
        <w:top w:val="none" w:sz="0" w:space="0" w:color="auto"/>
        <w:left w:val="none" w:sz="0" w:space="0" w:color="auto"/>
        <w:bottom w:val="none" w:sz="0" w:space="0" w:color="auto"/>
        <w:right w:val="none" w:sz="0" w:space="0" w:color="auto"/>
      </w:divBdr>
    </w:div>
    <w:div w:id="937951427">
      <w:bodyDiv w:val="1"/>
      <w:marLeft w:val="0"/>
      <w:marRight w:val="0"/>
      <w:marTop w:val="0"/>
      <w:marBottom w:val="0"/>
      <w:divBdr>
        <w:top w:val="none" w:sz="0" w:space="0" w:color="auto"/>
        <w:left w:val="none" w:sz="0" w:space="0" w:color="auto"/>
        <w:bottom w:val="none" w:sz="0" w:space="0" w:color="auto"/>
        <w:right w:val="none" w:sz="0" w:space="0" w:color="auto"/>
      </w:divBdr>
    </w:div>
    <w:div w:id="947158893">
      <w:bodyDiv w:val="1"/>
      <w:marLeft w:val="0"/>
      <w:marRight w:val="0"/>
      <w:marTop w:val="0"/>
      <w:marBottom w:val="0"/>
      <w:divBdr>
        <w:top w:val="none" w:sz="0" w:space="0" w:color="auto"/>
        <w:left w:val="none" w:sz="0" w:space="0" w:color="auto"/>
        <w:bottom w:val="none" w:sz="0" w:space="0" w:color="auto"/>
        <w:right w:val="none" w:sz="0" w:space="0" w:color="auto"/>
      </w:divBdr>
    </w:div>
    <w:div w:id="953049881">
      <w:bodyDiv w:val="1"/>
      <w:marLeft w:val="0"/>
      <w:marRight w:val="0"/>
      <w:marTop w:val="0"/>
      <w:marBottom w:val="0"/>
      <w:divBdr>
        <w:top w:val="none" w:sz="0" w:space="0" w:color="auto"/>
        <w:left w:val="none" w:sz="0" w:space="0" w:color="auto"/>
        <w:bottom w:val="none" w:sz="0" w:space="0" w:color="auto"/>
        <w:right w:val="none" w:sz="0" w:space="0" w:color="auto"/>
      </w:divBdr>
    </w:div>
    <w:div w:id="963736006">
      <w:bodyDiv w:val="1"/>
      <w:marLeft w:val="0"/>
      <w:marRight w:val="0"/>
      <w:marTop w:val="0"/>
      <w:marBottom w:val="0"/>
      <w:divBdr>
        <w:top w:val="none" w:sz="0" w:space="0" w:color="auto"/>
        <w:left w:val="none" w:sz="0" w:space="0" w:color="auto"/>
        <w:bottom w:val="none" w:sz="0" w:space="0" w:color="auto"/>
        <w:right w:val="none" w:sz="0" w:space="0" w:color="auto"/>
      </w:divBdr>
    </w:div>
    <w:div w:id="969163908">
      <w:bodyDiv w:val="1"/>
      <w:marLeft w:val="0"/>
      <w:marRight w:val="0"/>
      <w:marTop w:val="0"/>
      <w:marBottom w:val="0"/>
      <w:divBdr>
        <w:top w:val="none" w:sz="0" w:space="0" w:color="auto"/>
        <w:left w:val="none" w:sz="0" w:space="0" w:color="auto"/>
        <w:bottom w:val="none" w:sz="0" w:space="0" w:color="auto"/>
        <w:right w:val="none" w:sz="0" w:space="0" w:color="auto"/>
      </w:divBdr>
    </w:div>
    <w:div w:id="978413708">
      <w:bodyDiv w:val="1"/>
      <w:marLeft w:val="0"/>
      <w:marRight w:val="0"/>
      <w:marTop w:val="0"/>
      <w:marBottom w:val="0"/>
      <w:divBdr>
        <w:top w:val="none" w:sz="0" w:space="0" w:color="auto"/>
        <w:left w:val="none" w:sz="0" w:space="0" w:color="auto"/>
        <w:bottom w:val="none" w:sz="0" w:space="0" w:color="auto"/>
        <w:right w:val="none" w:sz="0" w:space="0" w:color="auto"/>
      </w:divBdr>
    </w:div>
    <w:div w:id="980307223">
      <w:bodyDiv w:val="1"/>
      <w:marLeft w:val="0"/>
      <w:marRight w:val="0"/>
      <w:marTop w:val="0"/>
      <w:marBottom w:val="0"/>
      <w:divBdr>
        <w:top w:val="none" w:sz="0" w:space="0" w:color="auto"/>
        <w:left w:val="none" w:sz="0" w:space="0" w:color="auto"/>
        <w:bottom w:val="none" w:sz="0" w:space="0" w:color="auto"/>
        <w:right w:val="none" w:sz="0" w:space="0" w:color="auto"/>
      </w:divBdr>
    </w:div>
    <w:div w:id="1116557534">
      <w:bodyDiv w:val="1"/>
      <w:marLeft w:val="0"/>
      <w:marRight w:val="0"/>
      <w:marTop w:val="0"/>
      <w:marBottom w:val="0"/>
      <w:divBdr>
        <w:top w:val="none" w:sz="0" w:space="0" w:color="auto"/>
        <w:left w:val="none" w:sz="0" w:space="0" w:color="auto"/>
        <w:bottom w:val="none" w:sz="0" w:space="0" w:color="auto"/>
        <w:right w:val="none" w:sz="0" w:space="0" w:color="auto"/>
      </w:divBdr>
    </w:div>
    <w:div w:id="1131898567">
      <w:bodyDiv w:val="1"/>
      <w:marLeft w:val="0"/>
      <w:marRight w:val="0"/>
      <w:marTop w:val="0"/>
      <w:marBottom w:val="0"/>
      <w:divBdr>
        <w:top w:val="none" w:sz="0" w:space="0" w:color="auto"/>
        <w:left w:val="none" w:sz="0" w:space="0" w:color="auto"/>
        <w:bottom w:val="none" w:sz="0" w:space="0" w:color="auto"/>
        <w:right w:val="none" w:sz="0" w:space="0" w:color="auto"/>
      </w:divBdr>
    </w:div>
    <w:div w:id="1147238488">
      <w:bodyDiv w:val="1"/>
      <w:marLeft w:val="0"/>
      <w:marRight w:val="0"/>
      <w:marTop w:val="0"/>
      <w:marBottom w:val="0"/>
      <w:divBdr>
        <w:top w:val="none" w:sz="0" w:space="0" w:color="auto"/>
        <w:left w:val="none" w:sz="0" w:space="0" w:color="auto"/>
        <w:bottom w:val="none" w:sz="0" w:space="0" w:color="auto"/>
        <w:right w:val="none" w:sz="0" w:space="0" w:color="auto"/>
      </w:divBdr>
    </w:div>
    <w:div w:id="1157458349">
      <w:bodyDiv w:val="1"/>
      <w:marLeft w:val="0"/>
      <w:marRight w:val="0"/>
      <w:marTop w:val="0"/>
      <w:marBottom w:val="0"/>
      <w:divBdr>
        <w:top w:val="none" w:sz="0" w:space="0" w:color="auto"/>
        <w:left w:val="none" w:sz="0" w:space="0" w:color="auto"/>
        <w:bottom w:val="none" w:sz="0" w:space="0" w:color="auto"/>
        <w:right w:val="none" w:sz="0" w:space="0" w:color="auto"/>
      </w:divBdr>
    </w:div>
    <w:div w:id="1167597950">
      <w:bodyDiv w:val="1"/>
      <w:marLeft w:val="0"/>
      <w:marRight w:val="0"/>
      <w:marTop w:val="0"/>
      <w:marBottom w:val="0"/>
      <w:divBdr>
        <w:top w:val="none" w:sz="0" w:space="0" w:color="auto"/>
        <w:left w:val="none" w:sz="0" w:space="0" w:color="auto"/>
        <w:bottom w:val="none" w:sz="0" w:space="0" w:color="auto"/>
        <w:right w:val="none" w:sz="0" w:space="0" w:color="auto"/>
      </w:divBdr>
    </w:div>
    <w:div w:id="1181820210">
      <w:bodyDiv w:val="1"/>
      <w:marLeft w:val="0"/>
      <w:marRight w:val="0"/>
      <w:marTop w:val="0"/>
      <w:marBottom w:val="0"/>
      <w:divBdr>
        <w:top w:val="none" w:sz="0" w:space="0" w:color="auto"/>
        <w:left w:val="none" w:sz="0" w:space="0" w:color="auto"/>
        <w:bottom w:val="none" w:sz="0" w:space="0" w:color="auto"/>
        <w:right w:val="none" w:sz="0" w:space="0" w:color="auto"/>
      </w:divBdr>
    </w:div>
    <w:div w:id="1206065521">
      <w:bodyDiv w:val="1"/>
      <w:marLeft w:val="0"/>
      <w:marRight w:val="0"/>
      <w:marTop w:val="0"/>
      <w:marBottom w:val="0"/>
      <w:divBdr>
        <w:top w:val="none" w:sz="0" w:space="0" w:color="auto"/>
        <w:left w:val="none" w:sz="0" w:space="0" w:color="auto"/>
        <w:bottom w:val="none" w:sz="0" w:space="0" w:color="auto"/>
        <w:right w:val="none" w:sz="0" w:space="0" w:color="auto"/>
      </w:divBdr>
    </w:div>
    <w:div w:id="1213227555">
      <w:bodyDiv w:val="1"/>
      <w:marLeft w:val="0"/>
      <w:marRight w:val="0"/>
      <w:marTop w:val="0"/>
      <w:marBottom w:val="0"/>
      <w:divBdr>
        <w:top w:val="none" w:sz="0" w:space="0" w:color="auto"/>
        <w:left w:val="none" w:sz="0" w:space="0" w:color="auto"/>
        <w:bottom w:val="none" w:sz="0" w:space="0" w:color="auto"/>
        <w:right w:val="none" w:sz="0" w:space="0" w:color="auto"/>
      </w:divBdr>
    </w:div>
    <w:div w:id="1247769907">
      <w:bodyDiv w:val="1"/>
      <w:marLeft w:val="0"/>
      <w:marRight w:val="0"/>
      <w:marTop w:val="0"/>
      <w:marBottom w:val="0"/>
      <w:divBdr>
        <w:top w:val="none" w:sz="0" w:space="0" w:color="auto"/>
        <w:left w:val="none" w:sz="0" w:space="0" w:color="auto"/>
        <w:bottom w:val="none" w:sz="0" w:space="0" w:color="auto"/>
        <w:right w:val="none" w:sz="0" w:space="0" w:color="auto"/>
      </w:divBdr>
    </w:div>
    <w:div w:id="1278178049">
      <w:bodyDiv w:val="1"/>
      <w:marLeft w:val="0"/>
      <w:marRight w:val="0"/>
      <w:marTop w:val="0"/>
      <w:marBottom w:val="0"/>
      <w:divBdr>
        <w:top w:val="none" w:sz="0" w:space="0" w:color="auto"/>
        <w:left w:val="none" w:sz="0" w:space="0" w:color="auto"/>
        <w:bottom w:val="none" w:sz="0" w:space="0" w:color="auto"/>
        <w:right w:val="none" w:sz="0" w:space="0" w:color="auto"/>
      </w:divBdr>
    </w:div>
    <w:div w:id="1280986887">
      <w:bodyDiv w:val="1"/>
      <w:marLeft w:val="0"/>
      <w:marRight w:val="0"/>
      <w:marTop w:val="0"/>
      <w:marBottom w:val="0"/>
      <w:divBdr>
        <w:top w:val="none" w:sz="0" w:space="0" w:color="auto"/>
        <w:left w:val="none" w:sz="0" w:space="0" w:color="auto"/>
        <w:bottom w:val="none" w:sz="0" w:space="0" w:color="auto"/>
        <w:right w:val="none" w:sz="0" w:space="0" w:color="auto"/>
      </w:divBdr>
    </w:div>
    <w:div w:id="1322809420">
      <w:bodyDiv w:val="1"/>
      <w:marLeft w:val="0"/>
      <w:marRight w:val="0"/>
      <w:marTop w:val="0"/>
      <w:marBottom w:val="0"/>
      <w:divBdr>
        <w:top w:val="none" w:sz="0" w:space="0" w:color="auto"/>
        <w:left w:val="none" w:sz="0" w:space="0" w:color="auto"/>
        <w:bottom w:val="none" w:sz="0" w:space="0" w:color="auto"/>
        <w:right w:val="none" w:sz="0" w:space="0" w:color="auto"/>
      </w:divBdr>
    </w:div>
    <w:div w:id="1332029437">
      <w:bodyDiv w:val="1"/>
      <w:marLeft w:val="0"/>
      <w:marRight w:val="0"/>
      <w:marTop w:val="0"/>
      <w:marBottom w:val="0"/>
      <w:divBdr>
        <w:top w:val="none" w:sz="0" w:space="0" w:color="auto"/>
        <w:left w:val="none" w:sz="0" w:space="0" w:color="auto"/>
        <w:bottom w:val="none" w:sz="0" w:space="0" w:color="auto"/>
        <w:right w:val="none" w:sz="0" w:space="0" w:color="auto"/>
      </w:divBdr>
    </w:div>
    <w:div w:id="1339767543">
      <w:bodyDiv w:val="1"/>
      <w:marLeft w:val="0"/>
      <w:marRight w:val="0"/>
      <w:marTop w:val="0"/>
      <w:marBottom w:val="0"/>
      <w:divBdr>
        <w:top w:val="none" w:sz="0" w:space="0" w:color="auto"/>
        <w:left w:val="none" w:sz="0" w:space="0" w:color="auto"/>
        <w:bottom w:val="none" w:sz="0" w:space="0" w:color="auto"/>
        <w:right w:val="none" w:sz="0" w:space="0" w:color="auto"/>
      </w:divBdr>
    </w:div>
    <w:div w:id="1355183861">
      <w:bodyDiv w:val="1"/>
      <w:marLeft w:val="0"/>
      <w:marRight w:val="0"/>
      <w:marTop w:val="0"/>
      <w:marBottom w:val="0"/>
      <w:divBdr>
        <w:top w:val="none" w:sz="0" w:space="0" w:color="auto"/>
        <w:left w:val="none" w:sz="0" w:space="0" w:color="auto"/>
        <w:bottom w:val="none" w:sz="0" w:space="0" w:color="auto"/>
        <w:right w:val="none" w:sz="0" w:space="0" w:color="auto"/>
      </w:divBdr>
    </w:div>
    <w:div w:id="1367608923">
      <w:bodyDiv w:val="1"/>
      <w:marLeft w:val="0"/>
      <w:marRight w:val="0"/>
      <w:marTop w:val="0"/>
      <w:marBottom w:val="0"/>
      <w:divBdr>
        <w:top w:val="none" w:sz="0" w:space="0" w:color="auto"/>
        <w:left w:val="none" w:sz="0" w:space="0" w:color="auto"/>
        <w:bottom w:val="none" w:sz="0" w:space="0" w:color="auto"/>
        <w:right w:val="none" w:sz="0" w:space="0" w:color="auto"/>
      </w:divBdr>
    </w:div>
    <w:div w:id="1379207435">
      <w:bodyDiv w:val="1"/>
      <w:marLeft w:val="0"/>
      <w:marRight w:val="0"/>
      <w:marTop w:val="0"/>
      <w:marBottom w:val="0"/>
      <w:divBdr>
        <w:top w:val="none" w:sz="0" w:space="0" w:color="auto"/>
        <w:left w:val="none" w:sz="0" w:space="0" w:color="auto"/>
        <w:bottom w:val="none" w:sz="0" w:space="0" w:color="auto"/>
        <w:right w:val="none" w:sz="0" w:space="0" w:color="auto"/>
      </w:divBdr>
    </w:div>
    <w:div w:id="1408460540">
      <w:bodyDiv w:val="1"/>
      <w:marLeft w:val="0"/>
      <w:marRight w:val="0"/>
      <w:marTop w:val="0"/>
      <w:marBottom w:val="0"/>
      <w:divBdr>
        <w:top w:val="none" w:sz="0" w:space="0" w:color="auto"/>
        <w:left w:val="none" w:sz="0" w:space="0" w:color="auto"/>
        <w:bottom w:val="none" w:sz="0" w:space="0" w:color="auto"/>
        <w:right w:val="none" w:sz="0" w:space="0" w:color="auto"/>
      </w:divBdr>
    </w:div>
    <w:div w:id="1429539472">
      <w:bodyDiv w:val="1"/>
      <w:marLeft w:val="0"/>
      <w:marRight w:val="0"/>
      <w:marTop w:val="0"/>
      <w:marBottom w:val="0"/>
      <w:divBdr>
        <w:top w:val="none" w:sz="0" w:space="0" w:color="auto"/>
        <w:left w:val="none" w:sz="0" w:space="0" w:color="auto"/>
        <w:bottom w:val="none" w:sz="0" w:space="0" w:color="auto"/>
        <w:right w:val="none" w:sz="0" w:space="0" w:color="auto"/>
      </w:divBdr>
    </w:div>
    <w:div w:id="1449198274">
      <w:bodyDiv w:val="1"/>
      <w:marLeft w:val="0"/>
      <w:marRight w:val="0"/>
      <w:marTop w:val="0"/>
      <w:marBottom w:val="0"/>
      <w:divBdr>
        <w:top w:val="none" w:sz="0" w:space="0" w:color="auto"/>
        <w:left w:val="none" w:sz="0" w:space="0" w:color="auto"/>
        <w:bottom w:val="none" w:sz="0" w:space="0" w:color="auto"/>
        <w:right w:val="none" w:sz="0" w:space="0" w:color="auto"/>
      </w:divBdr>
    </w:div>
    <w:div w:id="1470124898">
      <w:bodyDiv w:val="1"/>
      <w:marLeft w:val="0"/>
      <w:marRight w:val="0"/>
      <w:marTop w:val="0"/>
      <w:marBottom w:val="0"/>
      <w:divBdr>
        <w:top w:val="none" w:sz="0" w:space="0" w:color="auto"/>
        <w:left w:val="none" w:sz="0" w:space="0" w:color="auto"/>
        <w:bottom w:val="none" w:sz="0" w:space="0" w:color="auto"/>
        <w:right w:val="none" w:sz="0" w:space="0" w:color="auto"/>
      </w:divBdr>
    </w:div>
    <w:div w:id="1531380591">
      <w:bodyDiv w:val="1"/>
      <w:marLeft w:val="0"/>
      <w:marRight w:val="0"/>
      <w:marTop w:val="0"/>
      <w:marBottom w:val="0"/>
      <w:divBdr>
        <w:top w:val="none" w:sz="0" w:space="0" w:color="auto"/>
        <w:left w:val="none" w:sz="0" w:space="0" w:color="auto"/>
        <w:bottom w:val="none" w:sz="0" w:space="0" w:color="auto"/>
        <w:right w:val="none" w:sz="0" w:space="0" w:color="auto"/>
      </w:divBdr>
    </w:div>
    <w:div w:id="1550606880">
      <w:bodyDiv w:val="1"/>
      <w:marLeft w:val="0"/>
      <w:marRight w:val="0"/>
      <w:marTop w:val="0"/>
      <w:marBottom w:val="0"/>
      <w:divBdr>
        <w:top w:val="none" w:sz="0" w:space="0" w:color="auto"/>
        <w:left w:val="none" w:sz="0" w:space="0" w:color="auto"/>
        <w:bottom w:val="none" w:sz="0" w:space="0" w:color="auto"/>
        <w:right w:val="none" w:sz="0" w:space="0" w:color="auto"/>
      </w:divBdr>
    </w:div>
    <w:div w:id="1556042106">
      <w:bodyDiv w:val="1"/>
      <w:marLeft w:val="0"/>
      <w:marRight w:val="0"/>
      <w:marTop w:val="0"/>
      <w:marBottom w:val="0"/>
      <w:divBdr>
        <w:top w:val="none" w:sz="0" w:space="0" w:color="auto"/>
        <w:left w:val="none" w:sz="0" w:space="0" w:color="auto"/>
        <w:bottom w:val="none" w:sz="0" w:space="0" w:color="auto"/>
        <w:right w:val="none" w:sz="0" w:space="0" w:color="auto"/>
      </w:divBdr>
    </w:div>
    <w:div w:id="1591157783">
      <w:bodyDiv w:val="1"/>
      <w:marLeft w:val="0"/>
      <w:marRight w:val="0"/>
      <w:marTop w:val="0"/>
      <w:marBottom w:val="0"/>
      <w:divBdr>
        <w:top w:val="none" w:sz="0" w:space="0" w:color="auto"/>
        <w:left w:val="none" w:sz="0" w:space="0" w:color="auto"/>
        <w:bottom w:val="none" w:sz="0" w:space="0" w:color="auto"/>
        <w:right w:val="none" w:sz="0" w:space="0" w:color="auto"/>
      </w:divBdr>
    </w:div>
    <w:div w:id="1631742453">
      <w:bodyDiv w:val="1"/>
      <w:marLeft w:val="0"/>
      <w:marRight w:val="0"/>
      <w:marTop w:val="0"/>
      <w:marBottom w:val="0"/>
      <w:divBdr>
        <w:top w:val="none" w:sz="0" w:space="0" w:color="auto"/>
        <w:left w:val="none" w:sz="0" w:space="0" w:color="auto"/>
        <w:bottom w:val="none" w:sz="0" w:space="0" w:color="auto"/>
        <w:right w:val="none" w:sz="0" w:space="0" w:color="auto"/>
      </w:divBdr>
    </w:div>
    <w:div w:id="1638606571">
      <w:bodyDiv w:val="1"/>
      <w:marLeft w:val="0"/>
      <w:marRight w:val="0"/>
      <w:marTop w:val="0"/>
      <w:marBottom w:val="0"/>
      <w:divBdr>
        <w:top w:val="none" w:sz="0" w:space="0" w:color="auto"/>
        <w:left w:val="none" w:sz="0" w:space="0" w:color="auto"/>
        <w:bottom w:val="none" w:sz="0" w:space="0" w:color="auto"/>
        <w:right w:val="none" w:sz="0" w:space="0" w:color="auto"/>
      </w:divBdr>
    </w:div>
    <w:div w:id="1679624234">
      <w:bodyDiv w:val="1"/>
      <w:marLeft w:val="0"/>
      <w:marRight w:val="0"/>
      <w:marTop w:val="0"/>
      <w:marBottom w:val="0"/>
      <w:divBdr>
        <w:top w:val="none" w:sz="0" w:space="0" w:color="auto"/>
        <w:left w:val="none" w:sz="0" w:space="0" w:color="auto"/>
        <w:bottom w:val="none" w:sz="0" w:space="0" w:color="auto"/>
        <w:right w:val="none" w:sz="0" w:space="0" w:color="auto"/>
      </w:divBdr>
    </w:div>
    <w:div w:id="1692607378">
      <w:bodyDiv w:val="1"/>
      <w:marLeft w:val="0"/>
      <w:marRight w:val="0"/>
      <w:marTop w:val="0"/>
      <w:marBottom w:val="0"/>
      <w:divBdr>
        <w:top w:val="none" w:sz="0" w:space="0" w:color="auto"/>
        <w:left w:val="none" w:sz="0" w:space="0" w:color="auto"/>
        <w:bottom w:val="none" w:sz="0" w:space="0" w:color="auto"/>
        <w:right w:val="none" w:sz="0" w:space="0" w:color="auto"/>
      </w:divBdr>
    </w:div>
    <w:div w:id="1699895097">
      <w:bodyDiv w:val="1"/>
      <w:marLeft w:val="0"/>
      <w:marRight w:val="0"/>
      <w:marTop w:val="0"/>
      <w:marBottom w:val="0"/>
      <w:divBdr>
        <w:top w:val="none" w:sz="0" w:space="0" w:color="auto"/>
        <w:left w:val="none" w:sz="0" w:space="0" w:color="auto"/>
        <w:bottom w:val="none" w:sz="0" w:space="0" w:color="auto"/>
        <w:right w:val="none" w:sz="0" w:space="0" w:color="auto"/>
      </w:divBdr>
    </w:div>
    <w:div w:id="1705137651">
      <w:bodyDiv w:val="1"/>
      <w:marLeft w:val="0"/>
      <w:marRight w:val="0"/>
      <w:marTop w:val="0"/>
      <w:marBottom w:val="0"/>
      <w:divBdr>
        <w:top w:val="none" w:sz="0" w:space="0" w:color="auto"/>
        <w:left w:val="none" w:sz="0" w:space="0" w:color="auto"/>
        <w:bottom w:val="none" w:sz="0" w:space="0" w:color="auto"/>
        <w:right w:val="none" w:sz="0" w:space="0" w:color="auto"/>
      </w:divBdr>
    </w:div>
    <w:div w:id="1710760516">
      <w:bodyDiv w:val="1"/>
      <w:marLeft w:val="0"/>
      <w:marRight w:val="0"/>
      <w:marTop w:val="0"/>
      <w:marBottom w:val="0"/>
      <w:divBdr>
        <w:top w:val="none" w:sz="0" w:space="0" w:color="auto"/>
        <w:left w:val="none" w:sz="0" w:space="0" w:color="auto"/>
        <w:bottom w:val="none" w:sz="0" w:space="0" w:color="auto"/>
        <w:right w:val="none" w:sz="0" w:space="0" w:color="auto"/>
      </w:divBdr>
    </w:div>
    <w:div w:id="1762490097">
      <w:bodyDiv w:val="1"/>
      <w:marLeft w:val="0"/>
      <w:marRight w:val="0"/>
      <w:marTop w:val="0"/>
      <w:marBottom w:val="0"/>
      <w:divBdr>
        <w:top w:val="none" w:sz="0" w:space="0" w:color="auto"/>
        <w:left w:val="none" w:sz="0" w:space="0" w:color="auto"/>
        <w:bottom w:val="none" w:sz="0" w:space="0" w:color="auto"/>
        <w:right w:val="none" w:sz="0" w:space="0" w:color="auto"/>
      </w:divBdr>
    </w:div>
    <w:div w:id="1815104880">
      <w:bodyDiv w:val="1"/>
      <w:marLeft w:val="0"/>
      <w:marRight w:val="0"/>
      <w:marTop w:val="0"/>
      <w:marBottom w:val="0"/>
      <w:divBdr>
        <w:top w:val="none" w:sz="0" w:space="0" w:color="auto"/>
        <w:left w:val="none" w:sz="0" w:space="0" w:color="auto"/>
        <w:bottom w:val="none" w:sz="0" w:space="0" w:color="auto"/>
        <w:right w:val="none" w:sz="0" w:space="0" w:color="auto"/>
      </w:divBdr>
    </w:div>
    <w:div w:id="1823082346">
      <w:bodyDiv w:val="1"/>
      <w:marLeft w:val="0"/>
      <w:marRight w:val="0"/>
      <w:marTop w:val="0"/>
      <w:marBottom w:val="0"/>
      <w:divBdr>
        <w:top w:val="none" w:sz="0" w:space="0" w:color="auto"/>
        <w:left w:val="none" w:sz="0" w:space="0" w:color="auto"/>
        <w:bottom w:val="none" w:sz="0" w:space="0" w:color="auto"/>
        <w:right w:val="none" w:sz="0" w:space="0" w:color="auto"/>
      </w:divBdr>
    </w:div>
    <w:div w:id="1875073918">
      <w:bodyDiv w:val="1"/>
      <w:marLeft w:val="0"/>
      <w:marRight w:val="0"/>
      <w:marTop w:val="0"/>
      <w:marBottom w:val="0"/>
      <w:divBdr>
        <w:top w:val="none" w:sz="0" w:space="0" w:color="auto"/>
        <w:left w:val="none" w:sz="0" w:space="0" w:color="auto"/>
        <w:bottom w:val="none" w:sz="0" w:space="0" w:color="auto"/>
        <w:right w:val="none" w:sz="0" w:space="0" w:color="auto"/>
      </w:divBdr>
    </w:div>
    <w:div w:id="1893691232">
      <w:bodyDiv w:val="1"/>
      <w:marLeft w:val="0"/>
      <w:marRight w:val="0"/>
      <w:marTop w:val="0"/>
      <w:marBottom w:val="0"/>
      <w:divBdr>
        <w:top w:val="none" w:sz="0" w:space="0" w:color="auto"/>
        <w:left w:val="none" w:sz="0" w:space="0" w:color="auto"/>
        <w:bottom w:val="none" w:sz="0" w:space="0" w:color="auto"/>
        <w:right w:val="none" w:sz="0" w:space="0" w:color="auto"/>
      </w:divBdr>
    </w:div>
    <w:div w:id="1915313952">
      <w:bodyDiv w:val="1"/>
      <w:marLeft w:val="0"/>
      <w:marRight w:val="0"/>
      <w:marTop w:val="0"/>
      <w:marBottom w:val="0"/>
      <w:divBdr>
        <w:top w:val="none" w:sz="0" w:space="0" w:color="auto"/>
        <w:left w:val="none" w:sz="0" w:space="0" w:color="auto"/>
        <w:bottom w:val="none" w:sz="0" w:space="0" w:color="auto"/>
        <w:right w:val="none" w:sz="0" w:space="0" w:color="auto"/>
      </w:divBdr>
    </w:div>
    <w:div w:id="1947958481">
      <w:bodyDiv w:val="1"/>
      <w:marLeft w:val="0"/>
      <w:marRight w:val="0"/>
      <w:marTop w:val="0"/>
      <w:marBottom w:val="0"/>
      <w:divBdr>
        <w:top w:val="none" w:sz="0" w:space="0" w:color="auto"/>
        <w:left w:val="none" w:sz="0" w:space="0" w:color="auto"/>
        <w:bottom w:val="none" w:sz="0" w:space="0" w:color="auto"/>
        <w:right w:val="none" w:sz="0" w:space="0" w:color="auto"/>
      </w:divBdr>
    </w:div>
    <w:div w:id="1951933965">
      <w:bodyDiv w:val="1"/>
      <w:marLeft w:val="0"/>
      <w:marRight w:val="0"/>
      <w:marTop w:val="0"/>
      <w:marBottom w:val="0"/>
      <w:divBdr>
        <w:top w:val="none" w:sz="0" w:space="0" w:color="auto"/>
        <w:left w:val="none" w:sz="0" w:space="0" w:color="auto"/>
        <w:bottom w:val="none" w:sz="0" w:space="0" w:color="auto"/>
        <w:right w:val="none" w:sz="0" w:space="0" w:color="auto"/>
      </w:divBdr>
    </w:div>
    <w:div w:id="1957831656">
      <w:bodyDiv w:val="1"/>
      <w:marLeft w:val="0"/>
      <w:marRight w:val="0"/>
      <w:marTop w:val="0"/>
      <w:marBottom w:val="0"/>
      <w:divBdr>
        <w:top w:val="none" w:sz="0" w:space="0" w:color="auto"/>
        <w:left w:val="none" w:sz="0" w:space="0" w:color="auto"/>
        <w:bottom w:val="none" w:sz="0" w:space="0" w:color="auto"/>
        <w:right w:val="none" w:sz="0" w:space="0" w:color="auto"/>
      </w:divBdr>
    </w:div>
    <w:div w:id="1965231972">
      <w:bodyDiv w:val="1"/>
      <w:marLeft w:val="0"/>
      <w:marRight w:val="0"/>
      <w:marTop w:val="0"/>
      <w:marBottom w:val="0"/>
      <w:divBdr>
        <w:top w:val="none" w:sz="0" w:space="0" w:color="auto"/>
        <w:left w:val="none" w:sz="0" w:space="0" w:color="auto"/>
        <w:bottom w:val="none" w:sz="0" w:space="0" w:color="auto"/>
        <w:right w:val="none" w:sz="0" w:space="0" w:color="auto"/>
      </w:divBdr>
    </w:div>
    <w:div w:id="1970937062">
      <w:bodyDiv w:val="1"/>
      <w:marLeft w:val="0"/>
      <w:marRight w:val="0"/>
      <w:marTop w:val="0"/>
      <w:marBottom w:val="0"/>
      <w:divBdr>
        <w:top w:val="none" w:sz="0" w:space="0" w:color="auto"/>
        <w:left w:val="none" w:sz="0" w:space="0" w:color="auto"/>
        <w:bottom w:val="none" w:sz="0" w:space="0" w:color="auto"/>
        <w:right w:val="none" w:sz="0" w:space="0" w:color="auto"/>
      </w:divBdr>
    </w:div>
    <w:div w:id="1987122997">
      <w:bodyDiv w:val="1"/>
      <w:marLeft w:val="0"/>
      <w:marRight w:val="0"/>
      <w:marTop w:val="0"/>
      <w:marBottom w:val="0"/>
      <w:divBdr>
        <w:top w:val="none" w:sz="0" w:space="0" w:color="auto"/>
        <w:left w:val="none" w:sz="0" w:space="0" w:color="auto"/>
        <w:bottom w:val="none" w:sz="0" w:space="0" w:color="auto"/>
        <w:right w:val="none" w:sz="0" w:space="0" w:color="auto"/>
      </w:divBdr>
    </w:div>
    <w:div w:id="1998991678">
      <w:bodyDiv w:val="1"/>
      <w:marLeft w:val="0"/>
      <w:marRight w:val="0"/>
      <w:marTop w:val="0"/>
      <w:marBottom w:val="0"/>
      <w:divBdr>
        <w:top w:val="none" w:sz="0" w:space="0" w:color="auto"/>
        <w:left w:val="none" w:sz="0" w:space="0" w:color="auto"/>
        <w:bottom w:val="none" w:sz="0" w:space="0" w:color="auto"/>
        <w:right w:val="none" w:sz="0" w:space="0" w:color="auto"/>
      </w:divBdr>
    </w:div>
    <w:div w:id="2051951692">
      <w:bodyDiv w:val="1"/>
      <w:marLeft w:val="0"/>
      <w:marRight w:val="0"/>
      <w:marTop w:val="0"/>
      <w:marBottom w:val="0"/>
      <w:divBdr>
        <w:top w:val="none" w:sz="0" w:space="0" w:color="auto"/>
        <w:left w:val="none" w:sz="0" w:space="0" w:color="auto"/>
        <w:bottom w:val="none" w:sz="0" w:space="0" w:color="auto"/>
        <w:right w:val="none" w:sz="0" w:space="0" w:color="auto"/>
      </w:divBdr>
    </w:div>
    <w:div w:id="2094281489">
      <w:bodyDiv w:val="1"/>
      <w:marLeft w:val="0"/>
      <w:marRight w:val="0"/>
      <w:marTop w:val="0"/>
      <w:marBottom w:val="0"/>
      <w:divBdr>
        <w:top w:val="none" w:sz="0" w:space="0" w:color="auto"/>
        <w:left w:val="none" w:sz="0" w:space="0" w:color="auto"/>
        <w:bottom w:val="none" w:sz="0" w:space="0" w:color="auto"/>
        <w:right w:val="none" w:sz="0" w:space="0" w:color="auto"/>
      </w:divBdr>
    </w:div>
    <w:div w:id="210699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722F5-CA18-4DD0-96C3-64091B98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20</Pages>
  <Words>4853</Words>
  <Characters>26694</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Ferrusca Perez</dc:creator>
  <cp:lastModifiedBy>Berenice Carbajal Avila</cp:lastModifiedBy>
  <cp:revision>8</cp:revision>
  <cp:lastPrinted>2026-06-16T20:41:00Z</cp:lastPrinted>
  <dcterms:created xsi:type="dcterms:W3CDTF">2026-06-16T19:21:00Z</dcterms:created>
  <dcterms:modified xsi:type="dcterms:W3CDTF">2026-06-26T16:14:00Z</dcterms:modified>
</cp:coreProperties>
</file>