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Zuul的使用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7004_WPSOffice_Type2"/>
      <w:r>
        <w:rPr>
          <w:rFonts w:ascii="宋体" w:hAnsi="宋体" w:eastAsia="宋体"/>
          <w:sz w:val="21"/>
        </w:rPr>
        <w:t>目录</w:t>
      </w:r>
    </w:p>
    <w:p>
      <w:pPr>
        <w:pStyle w:val="1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_Toc17739_WPSOffice_Level1 </w:instrText>
      </w:r>
      <w:r>
        <w:rPr>
          <w:b/>
          <w:bCs/>
        </w:rPr>
        <w:fldChar w:fldCharType="separate"/>
      </w:r>
      <w:r>
        <w:rPr>
          <w:rFonts w:ascii="Arial" w:hAnsi="Arial" w:eastAsia="黑体" w:cs="Times New Roman"/>
          <w:b/>
          <w:bCs/>
        </w:rPr>
        <w:t xml:space="preserve">一、 </w:t>
      </w:r>
      <w:r>
        <w:rPr>
          <w:rFonts w:hint="eastAsia" w:ascii="Arial" w:hAnsi="Arial" w:eastAsia="黑体" w:cs="Times New Roman"/>
          <w:b/>
          <w:bCs/>
        </w:rPr>
        <w:t>概述</w:t>
      </w:r>
      <w:r>
        <w:rPr>
          <w:b/>
          <w:bCs/>
        </w:rPr>
        <w:tab/>
      </w:r>
      <w:bookmarkStart w:id="1" w:name="_Toc17739_WPSOffice_Level1Page"/>
      <w:r>
        <w:rPr>
          <w:b/>
          <w:bCs/>
        </w:rPr>
        <w:t>2</w:t>
      </w:r>
      <w:bookmarkEnd w:id="1"/>
      <w:r>
        <w:rPr>
          <w:b/>
          <w:bCs/>
        </w:rP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_Toc25393_WPSOffice_Level2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1</w:t>
      </w:r>
      <w:r>
        <w:rPr>
          <w:rFonts w:ascii="Calibri" w:hAnsi="Calibri" w:eastAsia="宋体" w:cs="Times New Roman"/>
        </w:rPr>
        <w:t xml:space="preserve">.1 </w:t>
      </w:r>
      <w:r>
        <w:rPr>
          <w:rFonts w:hint="eastAsia" w:ascii="Calibri" w:hAnsi="Calibri" w:eastAsia="宋体" w:cs="Times New Roman"/>
        </w:rPr>
        <w:t>网关</w:t>
      </w:r>
      <w:r>
        <w:tab/>
      </w:r>
      <w:bookmarkStart w:id="2" w:name="_Toc25393_WPSOffice_Level2Page"/>
      <w:r>
        <w:t>2</w:t>
      </w:r>
      <w:bookmarkEnd w:id="2"/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_Toc3811_WPSOffice_Level2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1</w:t>
      </w:r>
      <w:r>
        <w:rPr>
          <w:rFonts w:ascii="Calibri" w:hAnsi="Calibri" w:eastAsia="宋体" w:cs="Times New Roman"/>
        </w:rPr>
        <w:t>.</w:t>
      </w:r>
      <w:r>
        <w:rPr>
          <w:rFonts w:hint="eastAsia" w:ascii="Calibri" w:hAnsi="Calibri" w:eastAsia="宋体" w:cs="Times New Roman"/>
        </w:rPr>
        <w:t>2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>Zuul</w:t>
      </w:r>
      <w:r>
        <w:tab/>
      </w:r>
      <w:bookmarkStart w:id="3" w:name="_Toc3811_WPSOffice_Level2Page"/>
      <w:r>
        <w:t>2</w:t>
      </w:r>
      <w:bookmarkEnd w:id="3"/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_Toc6991_WPSOffice_Level1 </w:instrText>
      </w:r>
      <w:r>
        <w:rPr>
          <w:b/>
          <w:bCs/>
        </w:rPr>
        <w:fldChar w:fldCharType="separate"/>
      </w:r>
      <w:r>
        <w:rPr>
          <w:rFonts w:ascii="Arial" w:hAnsi="Arial" w:eastAsia="黑体" w:cs="Times New Roman"/>
          <w:b/>
          <w:bCs/>
        </w:rPr>
        <w:t xml:space="preserve">二、 </w:t>
      </w:r>
      <w:r>
        <w:rPr>
          <w:rFonts w:hint="eastAsia" w:ascii="Arial" w:hAnsi="Arial" w:eastAsia="黑体" w:cs="Times New Roman"/>
          <w:b/>
          <w:bCs/>
        </w:rPr>
        <w:t>代码案例</w:t>
      </w:r>
      <w:r>
        <w:rPr>
          <w:b/>
          <w:bCs/>
        </w:rPr>
        <w:tab/>
      </w:r>
      <w:bookmarkStart w:id="4" w:name="_Toc6991_WPSOffice_Level1Page"/>
      <w:r>
        <w:rPr>
          <w:b/>
          <w:bCs/>
        </w:rPr>
        <w:t>2</w:t>
      </w:r>
      <w:bookmarkEnd w:id="4"/>
      <w:r>
        <w:rPr>
          <w:b/>
          <w:bCs/>
        </w:rP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_Toc10354_WPSOffice_Level2 </w:instrText>
      </w:r>
      <w:r>
        <w:fldChar w:fldCharType="separate"/>
      </w:r>
      <w:r>
        <w:rPr>
          <w:rFonts w:ascii="Calibri" w:hAnsi="Calibri" w:eastAsia="宋体" w:cs="Times New Roman"/>
        </w:rPr>
        <w:t xml:space="preserve">2.1 </w:t>
      </w:r>
      <w:r>
        <w:rPr>
          <w:rFonts w:hint="eastAsia" w:ascii="Calibri" w:hAnsi="Calibri" w:eastAsia="宋体" w:cs="Times New Roman"/>
        </w:rPr>
        <w:t>zuul的项目代码</w:t>
      </w:r>
      <w:r>
        <w:tab/>
      </w:r>
      <w:bookmarkStart w:id="5" w:name="_Toc10354_WPSOffice_Level2Page"/>
      <w:r>
        <w:t>2</w:t>
      </w:r>
      <w:bookmarkEnd w:id="5"/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_Toc1799_WPSOffice_Level2 </w:instrText>
      </w:r>
      <w:r>
        <w:fldChar w:fldCharType="separate"/>
      </w:r>
      <w:r>
        <w:rPr>
          <w:rFonts w:ascii="Calibri" w:hAnsi="Calibri" w:eastAsia="宋体" w:cs="Times New Roman"/>
        </w:rPr>
        <w:t xml:space="preserve">2.2 </w:t>
      </w:r>
      <w:r>
        <w:rPr>
          <w:rFonts w:hint="eastAsia" w:ascii="Calibri" w:hAnsi="Calibri" w:eastAsia="宋体" w:cs="Times New Roman"/>
        </w:rPr>
        <w:t>给指定的微服务配置别名</w:t>
      </w:r>
      <w:r>
        <w:tab/>
      </w:r>
      <w:bookmarkStart w:id="6" w:name="_Toc1799_WPSOffice_Level2Page"/>
      <w:r>
        <w:t>5</w:t>
      </w:r>
      <w:bookmarkEnd w:id="6"/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_Toc16825_WPSOffice_Level2 </w:instrText>
      </w:r>
      <w:r>
        <w:fldChar w:fldCharType="separate"/>
      </w:r>
      <w:r>
        <w:rPr>
          <w:rFonts w:ascii="Calibri" w:hAnsi="Calibri" w:eastAsia="宋体" w:cs="Times New Roman"/>
        </w:rPr>
        <w:t>2.</w:t>
      </w:r>
      <w:r>
        <w:rPr>
          <w:rFonts w:hint="eastAsia" w:ascii="Calibri" w:hAnsi="Calibri" w:eastAsia="宋体" w:cs="Times New Roman"/>
        </w:rPr>
        <w:t>3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>使用path+servicreid进行访问</w:t>
      </w:r>
      <w:r>
        <w:tab/>
      </w:r>
      <w:bookmarkStart w:id="7" w:name="_Toc16825_WPSOffice_Level2Page"/>
      <w:r>
        <w:t>6</w:t>
      </w:r>
      <w:bookmarkEnd w:id="7"/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_Toc5373_WPSOffice_Level2 </w:instrText>
      </w:r>
      <w:r>
        <w:fldChar w:fldCharType="separate"/>
      </w:r>
      <w:r>
        <w:rPr>
          <w:rFonts w:ascii="Calibri" w:hAnsi="Calibri" w:eastAsia="宋体" w:cs="Times New Roman"/>
        </w:rPr>
        <w:t>2.</w:t>
      </w:r>
      <w:r>
        <w:rPr>
          <w:rFonts w:hint="eastAsia" w:ascii="Calibri" w:hAnsi="Calibri" w:eastAsia="宋体" w:cs="Times New Roman"/>
        </w:rPr>
        <w:t>4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>使用path+url进行访问</w:t>
      </w:r>
      <w:r>
        <w:tab/>
      </w:r>
      <w:bookmarkStart w:id="8" w:name="_Toc5373_WPSOffice_Level2Page"/>
      <w:r>
        <w:t>7</w:t>
      </w:r>
      <w:bookmarkEnd w:id="8"/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_Toc15636_WPSOffice_Level2 </w:instrText>
      </w:r>
      <w:r>
        <w:fldChar w:fldCharType="separate"/>
      </w:r>
      <w:r>
        <w:rPr>
          <w:rFonts w:ascii="Calibri" w:hAnsi="Calibri" w:eastAsia="宋体" w:cs="Times New Roman"/>
        </w:rPr>
        <w:t>2.</w:t>
      </w:r>
      <w:r>
        <w:rPr>
          <w:rFonts w:hint="eastAsia" w:ascii="Calibri" w:hAnsi="Calibri" w:eastAsia="宋体" w:cs="Times New Roman"/>
        </w:rPr>
        <w:t>5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>使用ribbon实现负载均衡</w:t>
      </w:r>
      <w:r>
        <w:tab/>
      </w:r>
      <w:bookmarkStart w:id="9" w:name="_Toc15636_WPSOffice_Level2Page"/>
      <w:r>
        <w:t>7</w:t>
      </w:r>
      <w:bookmarkEnd w:id="9"/>
      <w:r>
        <w:fldChar w:fldCharType="end"/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10" w:name="_Toc17739_WPSOffice_Level1"/>
      <w:r>
        <w:rPr>
          <w:rFonts w:hint="eastAsia"/>
        </w:rPr>
        <w:t>概述</w:t>
      </w:r>
      <w:bookmarkEnd w:id="10"/>
    </w:p>
    <w:p>
      <w:pPr>
        <w:pStyle w:val="3"/>
        <w:rPr>
          <w:rFonts w:hint="eastAsia"/>
        </w:rPr>
      </w:pPr>
      <w:bookmarkStart w:id="11" w:name="_Toc25393_WPSOffice_Level2"/>
      <w:r>
        <w:rPr>
          <w:rFonts w:hint="eastAsia"/>
          <w:lang w:val="en-US" w:eastAsia="zh-CN"/>
        </w:rPr>
        <w:t>1</w:t>
      </w:r>
      <w:r>
        <w:t xml:space="preserve">.1 </w:t>
      </w:r>
      <w:r>
        <w:rPr>
          <w:rFonts w:hint="eastAsia"/>
          <w:lang w:val="en-US" w:eastAsia="zh-CN"/>
        </w:rPr>
        <w:t>网关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</w:rPr>
        <w:t>微服务架构中，会存在多个服务，每个服务拥有不同的地址，用户在请求一个业务时，可能会</w:t>
      </w:r>
      <w:r>
        <w:rPr>
          <w:rFonts w:hint="eastAsia"/>
          <w:b/>
          <w:bCs/>
          <w:color w:val="FF0000"/>
          <w:lang w:val="en-US" w:eastAsia="zh-CN"/>
        </w:rPr>
        <w:t>请求不同的服务</w:t>
      </w:r>
      <w:r>
        <w:rPr>
          <w:rFonts w:hint="eastAsia"/>
        </w:rPr>
        <w:t>，这时候，就需</w:t>
      </w:r>
      <w:r>
        <w:rPr>
          <w:rFonts w:hint="eastAsia"/>
          <w:b/>
          <w:bCs/>
          <w:color w:val="FF0000"/>
        </w:rPr>
        <w:t>要我们的网关来进行转发了</w:t>
      </w:r>
      <w:r>
        <w:rPr>
          <w:rFonts w:hint="eastAsia"/>
        </w:rPr>
        <w:t>。网关是</w:t>
      </w:r>
      <w:r>
        <w:rPr>
          <w:rFonts w:hint="eastAsia"/>
          <w:color w:val="FF0000"/>
        </w:rPr>
        <w:t>位于请求发起后，访问服务前的中间层</w:t>
      </w:r>
      <w:r>
        <w:rPr>
          <w:rFonts w:hint="eastAsia"/>
        </w:rPr>
        <w:t>，所有的访问，都需要先经过网关，比如在用户访问api时，请求链接为/login，则将其转发到login服务，请求链接为/shop，则将其转发到shop服务。</w:t>
      </w:r>
    </w:p>
    <w:p>
      <w:pPr>
        <w:pStyle w:val="3"/>
        <w:rPr>
          <w:rFonts w:hint="eastAsia" w:eastAsia="宋体"/>
          <w:lang w:val="en-US" w:eastAsia="zh-CN"/>
        </w:rPr>
      </w:pPr>
      <w:bookmarkStart w:id="12" w:name="_Toc3811_WPSOffice_Level2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Zuul</w:t>
      </w:r>
      <w:bookmarkEnd w:id="12"/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</w:rPr>
        <w:t>zuul 是netflix开源的一个API Gateway 服务器, 本质上是一个web servlet应用，</w:t>
      </w:r>
      <w:r>
        <w:rPr>
          <w:rFonts w:hint="eastAsia"/>
          <w:b/>
          <w:bCs/>
          <w:color w:val="FF0000"/>
        </w:rPr>
        <w:t>Zuul的主要功能是路由转发和过滤器。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</w:rPr>
        <w:t>Zuul 在云平台上提供动态路由，监控，弹性，安全等边缘服务的框架。将整个项目比喻为一个大房子，那</w:t>
      </w:r>
      <w:r>
        <w:rPr>
          <w:rFonts w:hint="eastAsia"/>
          <w:b/>
          <w:bCs/>
        </w:rPr>
        <w:t>么Zuul 相当于是设备和 Netflix 流应用的 Web 网站后端所有请求的门童，由它来引导请求进入他们要求的房间。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所有请求都经过网关（API Gateway）zuul，然后转发到各个子服务上去</w:t>
      </w:r>
    </w:p>
    <w:p>
      <w:pPr>
        <w:ind w:firstLine="420"/>
      </w:pPr>
      <w:r>
        <w:pict>
          <v:shape id="_x0000_i1025" o:spt="75" type="#_x0000_t75" style="height:170.55pt;width:414.7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"https://www.cnblogs.com/yzlpersonal/p/6924324.html"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https://www.cnblogs.com/yzlpersonal/p/6924324.html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"https://blog.csdn.net/mingwei_cheng/article/details/80973439"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https://blog.csdn.net/mingwei_cheng/article/details/80973439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13" w:name="_Toc6991_WPSOffice_Level1"/>
      <w:r>
        <w:rPr>
          <w:rFonts w:hint="eastAsia"/>
          <w:lang w:val="en-US" w:eastAsia="zh-CN"/>
        </w:rPr>
        <w:t>代码案例</w:t>
      </w:r>
      <w:bookmarkEnd w:id="13"/>
    </w:p>
    <w:p>
      <w:pPr>
        <w:pStyle w:val="3"/>
        <w:rPr>
          <w:rFonts w:hint="eastAsia" w:eastAsia="宋体"/>
          <w:lang w:val="en-US" w:eastAsia="zh-CN"/>
        </w:rPr>
      </w:pPr>
      <w:bookmarkStart w:id="14" w:name="_Toc10354_WPSOffice_Level2"/>
      <w:r>
        <w:t xml:space="preserve">2.1 </w:t>
      </w:r>
      <w:r>
        <w:rPr>
          <w:rFonts w:hint="eastAsia"/>
          <w:lang w:val="en-US" w:eastAsia="zh-CN"/>
        </w:rPr>
        <w:t>zuul的项目代码</w:t>
      </w:r>
      <w:bookmarkEnd w:id="14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1.新建项目 zuul-demo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pict>
          <v:shape id="_x0000_i1026" o:spt="75" type="#_x0000_t75" style="height:229.45pt;width:266.2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</w:t>
      </w:r>
    </w:p>
    <w:p>
      <w:pPr>
        <w:numPr>
          <w:ilvl w:val="0"/>
          <w:numId w:val="0"/>
        </w:numPr>
      </w:pPr>
      <w:r>
        <w:pict>
          <v:shape id="_x0000_i1027" o:spt="75" type="#_x0000_t75" style="height:322.7pt;width:415.1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修改APPlication配置文件</w:t>
      </w:r>
    </w:p>
    <w:p>
      <w:pPr>
        <w:numPr>
          <w:ilvl w:val="0"/>
          <w:numId w:val="0"/>
        </w:numPr>
        <w:ind w:left="420" w:leftChars="0"/>
      </w:pPr>
      <w:r>
        <w:pict>
          <v:shape id="_x0000_i1028" o:spt="75" type="#_x0000_t75" style="height:156.05pt;width:415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4.编写启动程序</w:t>
      </w:r>
    </w:p>
    <w:p>
      <w:pPr>
        <w:ind w:firstLine="420"/>
      </w:pPr>
      <w:r>
        <w:pict>
          <v:shape id="_x0000_i1029" o:spt="75" type="#_x0000_t75" style="height:206.25pt;width:415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eastAsia"/>
          <w:b/>
          <w:bCs/>
          <w:color w:val="FF0000"/>
        </w:rPr>
        <w:t> </w:t>
      </w:r>
      <w:r>
        <w:rPr>
          <w:rFonts w:hint="default"/>
          <w:b/>
          <w:bCs/>
          <w:color w:val="FF0000"/>
        </w:rPr>
        <w:t>EnableZuulProxy 是组合注解 已经包含 euraka客户端。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5.启动程序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先启动eureak，再启动msprovider，再启动zuul-demo服务</w:t>
      </w:r>
    </w:p>
    <w:p>
      <w:pPr>
        <w:ind w:firstLine="420"/>
      </w:pP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pict>
          <v:shape id="_x0000_i1030" o:spt="75" type="#_x0000_t75" style="height:79.35pt;width:414.8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通过直接访问服务：</w:t>
      </w:r>
    </w:p>
    <w:p>
      <w:pPr>
        <w:ind w:firstLine="420"/>
      </w:pPr>
      <w:r>
        <w:pict>
          <v:shape id="_x0000_i1031" o:spt="75" type="#_x0000_t75" style="height:105.6pt;width:415.1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通过zuule，启用网关访问：</w:t>
      </w:r>
    </w:p>
    <w:p>
      <w:pPr>
        <w:ind w:firstLine="420"/>
      </w:pPr>
      <w:r>
        <w:pict>
          <v:shape id="_x0000_i1032" o:spt="75" type="#_x0000_t75" style="height:115.9pt;width:415.3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lang w:val="en-US" w:eastAsia="zh-CN"/>
        </w:rPr>
        <w:t>总结：zuule起到过滤和转发的作用；格式为：</w:t>
      </w:r>
      <w:r>
        <w:rPr>
          <w:rFonts w:hint="eastAsia"/>
          <w:b/>
          <w:bCs/>
          <w:color w:val="FF0000"/>
          <w:lang w:val="en-US" w:eastAsia="zh-CN"/>
        </w:rPr>
        <w:t>端口使用zuule的，然后服务名为具体要访问的服务名。</w:t>
      </w:r>
    </w:p>
    <w:p>
      <w:pPr>
        <w:pStyle w:val="3"/>
      </w:pPr>
      <w:bookmarkStart w:id="15" w:name="_Toc1799_WPSOffice_Level2"/>
      <w:r>
        <w:t xml:space="preserve">2.2 </w:t>
      </w:r>
      <w:r>
        <w:rPr>
          <w:rFonts w:hint="eastAsia"/>
          <w:lang w:val="en-US" w:eastAsia="zh-CN"/>
        </w:rPr>
        <w:t>给</w:t>
      </w:r>
      <w:r>
        <w:rPr>
          <w:rFonts w:hint="eastAsia"/>
        </w:rPr>
        <w:t>指定的微服务配置别名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1.修改配置文件</w:t>
      </w:r>
    </w:p>
    <w:p>
      <w:pPr>
        <w:ind w:firstLine="420"/>
      </w:pPr>
      <w:r>
        <w:pict>
          <v:shape id="_x0000_i1033" o:spt="75" type="#_x0000_t75" style="height:272.55pt;width:414.8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重新启动zuul-demo服务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直接访问服务：</w:t>
      </w:r>
    </w:p>
    <w:p>
      <w:pPr>
        <w:numPr>
          <w:ilvl w:val="0"/>
          <w:numId w:val="0"/>
        </w:numPr>
        <w:ind w:left="420" w:leftChars="0"/>
      </w:pPr>
      <w:r>
        <w:pict>
          <v:shape id="_x0000_i1034" o:spt="75" type="#_x0000_t75" style="height:105pt;width:398.9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使用zuule访问：</w:t>
      </w:r>
    </w:p>
    <w:p>
      <w:pPr>
        <w:numPr>
          <w:ilvl w:val="0"/>
          <w:numId w:val="0"/>
        </w:numPr>
        <w:ind w:left="420" w:leftChars="0"/>
      </w:pPr>
      <w:r>
        <w:pict>
          <v:shape id="_x0000_i1035" o:spt="75" type="#_x0000_t75" style="height:102.25pt;width:415.2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使用别名访问：</w:t>
      </w:r>
    </w:p>
    <w:p>
      <w:pPr>
        <w:numPr>
          <w:ilvl w:val="0"/>
          <w:numId w:val="0"/>
        </w:numPr>
        <w:ind w:left="420" w:leftChars="0"/>
      </w:pPr>
      <w:r>
        <w:pict>
          <v:shape id="_x0000_i1036" o:spt="75" type="#_x0000_t75" style="height:137.7pt;width:415.0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结论：三种方式均可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6" w:name="_Toc16825_WPSOffice_Level2"/>
      <w:r>
        <w:t>2.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使用path+servicreid进行访问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pPr>
        <w:ind w:firstLine="420"/>
      </w:pPr>
      <w:r>
        <w:pict>
          <v:shape id="_x0000_i1037" o:spt="75" type="#_x0000_t75" style="height:165.1pt;width:415.3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页面访问：</w:t>
      </w:r>
    </w:p>
    <w:p>
      <w:pPr>
        <w:ind w:firstLine="420"/>
        <w:rPr>
          <w:rFonts w:hint="eastAsia"/>
        </w:rPr>
      </w:pPr>
      <w:r>
        <w:pict>
          <v:shape id="_x0000_i1038" o:spt="75" type="#_x0000_t75" style="height:129.35pt;width:415.2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7" w:name="_Toc5373_WPSOffice_Level2"/>
      <w:r>
        <w:t>2.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使用path+url进行访问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pict>
          <v:shape id="_x0000_i1039" o:spt="75" type="#_x0000_t75" style="height:111.2pt;width:414.5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pict>
          <v:shape id="_x0000_i1040" o:spt="75" type="#_x0000_t75" style="height:98.5pt;width:415.1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8" w:name="_Toc15636_WPSOffice_Level2"/>
      <w:r>
        <w:t>2.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使用ribbon实现负载均衡</w:t>
      </w:r>
      <w:bookmarkEnd w:id="18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1.配置文件</w:t>
      </w:r>
    </w:p>
    <w:p>
      <w:pPr>
        <w:ind w:firstLine="420"/>
      </w:pPr>
      <w:r>
        <w:pict>
          <v:shape id="_x0000_i1041" o:spt="75" type="#_x0000_t75" style="height:212.6pt;width:414.7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启动程序msprovider，启动两次，一次7900，一次7901；</w:t>
      </w:r>
    </w:p>
    <w:p>
      <w:pPr>
        <w:numPr>
          <w:ilvl w:val="0"/>
          <w:numId w:val="0"/>
        </w:numPr>
      </w:pPr>
      <w:r>
        <w:pict>
          <v:shape id="_x0000_i1042" o:spt="75" type="#_x0000_t75" style="height:114pt;width:414.9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页面访问：连续刷新10次左右</w:t>
      </w:r>
    </w:p>
    <w:p>
      <w:pPr>
        <w:numPr>
          <w:ilvl w:val="0"/>
          <w:numId w:val="0"/>
        </w:numPr>
        <w:ind w:left="420" w:leftChars="0"/>
      </w:pPr>
      <w:r>
        <w:pict>
          <v:shape id="_x0000_i1043" o:spt="75" type="#_x0000_t75" style="height:174.45pt;width:414.9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查看msprovider7900和msprovider7901的控制台日志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7900日志：</w:t>
      </w:r>
    </w:p>
    <w:p>
      <w:pPr>
        <w:numPr>
          <w:ilvl w:val="0"/>
          <w:numId w:val="0"/>
        </w:numPr>
        <w:ind w:left="420" w:leftChars="0"/>
      </w:pPr>
      <w:r>
        <w:pict>
          <v:shape id="_x0000_i1044" o:spt="75" type="#_x0000_t75" style="height:148.05pt;width:414.8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7901日志：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pict>
          <v:shape id="_x0000_i1045" o:spt="75" type="#_x0000_t75" style="height:135.7pt;width:414.1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t>2.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使用正则表达式进行访问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1.定义一个启动类：定义正则匹配代码</w:t>
      </w:r>
    </w:p>
    <w:p>
      <w:pPr>
        <w:ind w:firstLine="420"/>
      </w:pPr>
      <w:r>
        <w:pict>
          <v:shape id="_x0000_i1046" o:spt="75" type="#_x0000_t75" style="height:114.8pt;width:414.4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ZuulRegApp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main( String[] args 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.println(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 xml:space="preserve">"Hello World!"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(ZuulRegApp .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@Bean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PatternServiceRouteMapper serviceRouteMapper(){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PatternServiceRouteMapper(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"(?&lt;name&gt;^.+)-(?&lt;version&gt;v.+$)"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"${version}/${name}"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2.微服务的提供者的appname中加入版本信息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pict>
          <v:shape id="_x0000_i1047" o:spt="75" type="#_x0000_t75" style="height:159.95pt;width:41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启动服务：eureakaApp，providerApp，zuulApp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页面访问：http://localhost:8040/v1/msprovider/simple/1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pict>
          <v:shape id="_x0000_i1048" o:spt="75" type="#_x0000_t75" style="height:99.75pt;width:415.2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"http://localhost:7900/simple/1"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http://localhost:7901/simple/1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pict>
          <v:shape id="_x0000_i1049" o:spt="75" type="#_x0000_t75" style="height:50.45pt;width:41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t>2.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使用正则表达式进行访问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bookmarkStart w:id="19" w:name="_GoBack"/>
      <w:bookmarkEnd w:id="19"/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https://blog.csdn.net/qq_27384769/article/details/79102295</w:t>
      </w:r>
    </w:p>
    <w:p>
      <w:pPr>
        <w:pStyle w:val="3"/>
        <w:rPr>
          <w:rFonts w:hint="eastAsia" w:eastAsia="宋体"/>
          <w:lang w:val="en-US" w:eastAsia="zh-CN"/>
        </w:rPr>
      </w:pPr>
      <w:r>
        <w:t>2.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  <w:lang w:val="en-US" w:eastAsia="zh-CN"/>
        </w:rPr>
        <w:t>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视频第6章关于zuule的学习6.8-6.13以后用到待学习。</w:t>
      </w:r>
    </w:p>
    <w:p>
      <w:pPr>
        <w:ind w:firstLine="420"/>
        <w:rPr>
          <w:rFonts w:hint="eastAsia"/>
          <w:lang w:val="en-US" w:eastAsia="zh-CN"/>
        </w:rPr>
      </w:pPr>
      <w:r>
        <w:pict>
          <v:shape id="_x0000_i1051" o:spt="75" type="#_x0000_t75" style="height:97.45pt;width:414.55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</w:t>
      </w:r>
      <w:r>
        <w:pict>
          <v:shape id="_x0000_i1052" o:spt="75" alt="" type="#_x0000_t75" style="height:33.35pt;width:314.15pt;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72B1A"/>
    <w:multiLevelType w:val="singleLevel"/>
    <w:tmpl w:val="C1572B1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C95309"/>
    <w:multiLevelType w:val="singleLevel"/>
    <w:tmpl w:val="C5C953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FAAE850"/>
    <w:multiLevelType w:val="singleLevel"/>
    <w:tmpl w:val="CFAAE85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BE1561"/>
    <w:multiLevelType w:val="singleLevel"/>
    <w:tmpl w:val="44BE156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52AD2A"/>
    <w:multiLevelType w:val="singleLevel"/>
    <w:tmpl w:val="5752AD2A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F176EE3"/>
    <w:rsid w:val="00371022"/>
    <w:rsid w:val="007F6F60"/>
    <w:rsid w:val="00961960"/>
    <w:rsid w:val="00B64EBF"/>
    <w:rsid w:val="00BD3EB1"/>
    <w:rsid w:val="00CE4CE0"/>
    <w:rsid w:val="01D92FDA"/>
    <w:rsid w:val="065A232E"/>
    <w:rsid w:val="08C07D1F"/>
    <w:rsid w:val="0D1C09B8"/>
    <w:rsid w:val="0E593F4B"/>
    <w:rsid w:val="12B905EC"/>
    <w:rsid w:val="13F916C1"/>
    <w:rsid w:val="140F2778"/>
    <w:rsid w:val="16470613"/>
    <w:rsid w:val="21B7426B"/>
    <w:rsid w:val="229A5A8B"/>
    <w:rsid w:val="23077495"/>
    <w:rsid w:val="23AC7E71"/>
    <w:rsid w:val="2A4F7478"/>
    <w:rsid w:val="2BE14C4F"/>
    <w:rsid w:val="33580E17"/>
    <w:rsid w:val="33D53EB6"/>
    <w:rsid w:val="346030E8"/>
    <w:rsid w:val="35CF0CC5"/>
    <w:rsid w:val="3E4B09EE"/>
    <w:rsid w:val="3F176EE3"/>
    <w:rsid w:val="43507698"/>
    <w:rsid w:val="43BF329E"/>
    <w:rsid w:val="4531154D"/>
    <w:rsid w:val="45E97D73"/>
    <w:rsid w:val="46D1240D"/>
    <w:rsid w:val="47AA7588"/>
    <w:rsid w:val="495D2ADB"/>
    <w:rsid w:val="4A3D1A46"/>
    <w:rsid w:val="4BD44E2A"/>
    <w:rsid w:val="4BEE74C7"/>
    <w:rsid w:val="4CFB1A93"/>
    <w:rsid w:val="4E28758E"/>
    <w:rsid w:val="5093188F"/>
    <w:rsid w:val="51B4364B"/>
    <w:rsid w:val="54EE187B"/>
    <w:rsid w:val="5B3F6012"/>
    <w:rsid w:val="61552117"/>
    <w:rsid w:val="62693B43"/>
    <w:rsid w:val="62AC07F2"/>
    <w:rsid w:val="64C97D14"/>
    <w:rsid w:val="6D8F7522"/>
    <w:rsid w:val="74321A85"/>
    <w:rsid w:val="7519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2"/>
    <w:qFormat/>
    <w:uiPriority w:val="9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99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2 Char"/>
    <w:basedOn w:val="7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eading 3 Char"/>
    <w:basedOn w:val="7"/>
    <w:link w:val="3"/>
    <w:semiHidden/>
    <w:qFormat/>
    <w:uiPriority w:val="9"/>
    <w:rPr>
      <w:b/>
      <w:bCs/>
      <w:sz w:val="32"/>
      <w:szCs w:val="32"/>
    </w:rPr>
  </w:style>
  <w:style w:type="character" w:customStyle="1" w:styleId="13">
    <w:name w:val="Header Char"/>
    <w:basedOn w:val="7"/>
    <w:link w:val="5"/>
    <w:semiHidden/>
    <w:qFormat/>
    <w:uiPriority w:val="99"/>
    <w:rPr>
      <w:sz w:val="18"/>
      <w:szCs w:val="18"/>
    </w:rPr>
  </w:style>
  <w:style w:type="character" w:customStyle="1" w:styleId="14">
    <w:name w:val="Footer Char"/>
    <w:basedOn w:val="7"/>
    <w:link w:val="4"/>
    <w:semiHidden/>
    <w:uiPriority w:val="99"/>
    <w:rPr>
      <w:sz w:val="18"/>
      <w:szCs w:val="18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352</Words>
  <Characters>2011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2016-05-30T09:03:00Z</dcterms:created>
  <dc:creator>ljchen</dc:creator>
  <cp:lastModifiedBy>bqj</cp:lastModifiedBy>
  <dcterms:modified xsi:type="dcterms:W3CDTF">2018-11-05T02:37:41Z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